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C0392B" w:val="clear"/>
            <w:tcMar>
              <w:top w:type="dxa" w:w="400"/>
              <w:left w:type="dxa" w:w="600"/>
              <w:bottom w:type="dxa" w:w="400"/>
              <w:right w:type="dxa" w:w="600"/>
            </w:tcMar>
          </w:tcPr>
          <w:p>
            <w:pPr>
              <w:jc w:val="center"/>
            </w:pPr>
            <w:r>
              <w:rPr>
                <w:rFonts w:ascii="Arial" w:cs="Arial" w:eastAsia="Arial" w:hAnsi="Arial"/>
                <w:b/>
                <w:bCs/>
                <w:color w:val="FFFFFF"/>
                <w:sz w:val="56"/>
                <w:szCs w:val="56"/>
              </w:rPr>
              <w:t xml:space="preserve">🩸 VITASANG</w:t>
            </w:r>
          </w:p>
          <w:p>
            <w:pPr>
              <w:jc w:val="center"/>
            </w:pPr>
            <w:r>
              <w:rPr>
                <w:rFonts w:ascii="Arial" w:cs="Arial" w:eastAsia="Arial" w:hAnsi="Arial"/>
                <w:b/>
                <w:bCs/>
                <w:color w:val="FFFFFF"/>
                <w:sz w:val="34"/>
                <w:szCs w:val="34"/>
              </w:rPr>
              <w:t xml:space="preserve">RAPPORT D'ANALYSE DES ERREURS</w:t>
            </w:r>
          </w:p>
          <w:p>
            <w:pPr>
              <w:spacing w:before="160"/>
              <w:jc w:val="center"/>
            </w:pPr>
            <w:r>
              <w:rPr>
                <w:rFonts w:ascii="Arial" w:cs="Arial" w:eastAsia="Arial" w:hAnsi="Arial"/>
                <w:color w:val="FFCCCC"/>
                <w:sz w:val="24"/>
                <w:szCs w:val="24"/>
              </w:rPr>
              <w:t xml:space="preserve">Frontend &amp; Backend — Analyse complète</w:t>
            </w:r>
          </w:p>
        </w:tc>
      </w:tr>
    </w:tbl>
    <w:p>
      <w:pPr>
        <w:spacing w:before="400" w:after="200"/>
        <w:jc w:val="center"/>
      </w:pPr>
      <w:r>
        <w:rPr>
          <w:rFonts w:ascii="Arial" w:cs="Arial" w:eastAsia="Arial" w:hAnsi="Arial"/>
          <w:b/>
          <w:bCs/>
          <w:color w:val="1A1A2E"/>
          <w:sz w:val="22"/>
          <w:szCs w:val="22"/>
        </w:rPr>
        <w:t xml:space="preserve">Projet : </w:t>
      </w:r>
      <w:r>
        <w:rPr>
          <w:rFonts w:ascii="Arial" w:cs="Arial" w:eastAsia="Arial" w:hAnsi="Arial"/>
          <w:color w:val="1A1A2E"/>
          <w:sz w:val="22"/>
          <w:szCs w:val="22"/>
        </w:rPr>
        <w:t xml:space="preserve">VitaSang — Application de Don de Sang</w:t>
      </w:r>
    </w:p>
    <w:p>
      <w:pPr>
        <w:jc w:val="center"/>
      </w:pPr>
      <w:r>
        <w:rPr>
          <w:rFonts w:ascii="Arial" w:cs="Arial" w:eastAsia="Arial" w:hAnsi="Arial"/>
          <w:b/>
          <w:bCs/>
          <w:color w:val="1A1A2E"/>
          <w:sz w:val="22"/>
          <w:szCs w:val="22"/>
        </w:rPr>
        <w:t xml:space="preserve">Stack : </w:t>
      </w:r>
      <w:r>
        <w:rPr>
          <w:rFonts w:ascii="Arial" w:cs="Arial" w:eastAsia="Arial" w:hAnsi="Arial"/>
          <w:color w:val="555555"/>
          <w:sz w:val="22"/>
          <w:szCs w:val="22"/>
        </w:rPr>
        <w:t xml:space="preserve">React Native / Expo (Frontend)  •  Node.js / Express / Sequelize (Backend)</w:t>
      </w:r>
    </w:p>
    <w:p>
      <w:pPr>
        <w:jc w:val="center"/>
      </w:pPr>
      <w:r>
        <w:rPr>
          <w:rFonts w:ascii="Arial" w:cs="Arial" w:eastAsia="Arial" w:hAnsi="Arial"/>
          <w:b/>
          <w:bCs/>
          <w:color w:val="1A1A2E"/>
          <w:sz w:val="22"/>
          <w:szCs w:val="22"/>
        </w:rPr>
        <w:t xml:space="preserve">Total erreurs identifiées : </w:t>
      </w:r>
      <w:r>
        <w:rPr>
          <w:rFonts w:ascii="Arial" w:cs="Arial" w:eastAsia="Arial" w:hAnsi="Arial"/>
          <w:b/>
          <w:bCs/>
          <w:color w:val="C0392B"/>
          <w:sz w:val="22"/>
          <w:szCs w:val="22"/>
        </w:rPr>
        <w:t xml:space="preserve">54  (27 Frontend + 27 Backend)</w:t>
      </w:r>
    </w:p>
    <w:p>
      <w:r>
        <w:br w:type="page"/>
      </w:r>
    </w:p>
    <w:p>
      <w:pPr>
        <w:pStyle w:val="Heading1"/>
        <w:spacing w:before="360" w:after="160"/>
      </w:pPr>
      <w:r>
        <w:rPr>
          <w:rFonts w:ascii="Arial" w:cs="Arial" w:eastAsia="Arial" w:hAnsi="Arial"/>
          <w:b/>
          <w:bCs/>
          <w:color w:val="1A1A2E"/>
          <w:sz w:val="36"/>
          <w:szCs w:val="36"/>
        </w:rPr>
        <w:t xml:space="preserve">1. Résumé Exécutif</w:t>
      </w:r>
    </w:p>
    <w:p>
      <w:pPr>
        <w:pBdr>
          <w:bottom w:val="single" w:color="DEE2E6" w:sz="4"/>
        </w:pBdr>
        <w:spacing w:before="120"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Borders>
              <w:top w:val="single" w:color="DEE2E6" w:sz="1"/>
              <w:left w:val="single" w:color="DEE2E6" w:sz="1"/>
              <w:bottom w:val="single" w:color="DEE2E6" w:sz="1"/>
              <w:right w:val="single" w:color="DEE2E6" w:sz="1"/>
            </w:tcBorders>
            <w:shd w:fill="FDECEA" w:val="clear"/>
            <w:tcMar>
              <w:top w:type="dxa" w:w="180"/>
              <w:left w:type="dxa" w:w="160"/>
              <w:bottom w:type="dxa" w:w="180"/>
              <w:right w:type="dxa" w:w="160"/>
            </w:tcMar>
          </w:tcPr>
          <w:p>
            <w:pPr>
              <w:jc w:val="center"/>
            </w:pPr>
            <w:r>
              <w:rPr>
                <w:rFonts w:ascii="Arial" w:cs="Arial" w:eastAsia="Arial" w:hAnsi="Arial"/>
                <w:b/>
                <w:bCs/>
                <w:color w:val="C0392B"/>
                <w:sz w:val="56"/>
                <w:szCs w:val="56"/>
              </w:rPr>
              <w:t xml:space="preserve">7</w:t>
            </w:r>
          </w:p>
          <w:p>
            <w:pPr>
              <w:jc w:val="center"/>
            </w:pPr>
            <w:r>
              <w:rPr>
                <w:rFonts w:ascii="Arial" w:cs="Arial" w:eastAsia="Arial" w:hAnsi="Arial"/>
                <w:b/>
                <w:bCs/>
                <w:color w:val="C0392B"/>
                <w:sz w:val="20"/>
                <w:szCs w:val="20"/>
              </w:rPr>
              <w:t xml:space="preserve">🚨 Critique</w:t>
            </w:r>
          </w:p>
        </w:tc>
        <w:tc>
          <w:tcPr>
            <w:tcBorders>
              <w:top w:val="single" w:color="DEE2E6" w:sz="1"/>
              <w:left w:val="single" w:color="DEE2E6" w:sz="1"/>
              <w:bottom w:val="single" w:color="DEE2E6" w:sz="1"/>
              <w:right w:val="single" w:color="DEE2E6" w:sz="1"/>
            </w:tcBorders>
            <w:shd w:fill="FEF3E2" w:val="clear"/>
            <w:tcMar>
              <w:top w:type="dxa" w:w="180"/>
              <w:left w:type="dxa" w:w="160"/>
              <w:bottom w:type="dxa" w:w="180"/>
              <w:right w:type="dxa" w:w="160"/>
            </w:tcMar>
          </w:tcPr>
          <w:p>
            <w:pPr>
              <w:jc w:val="center"/>
            </w:pPr>
            <w:r>
              <w:rPr>
                <w:rFonts w:ascii="Arial" w:cs="Arial" w:eastAsia="Arial" w:hAnsi="Arial"/>
                <w:b/>
                <w:bCs/>
                <w:color w:val="E67E22"/>
                <w:sz w:val="56"/>
                <w:szCs w:val="56"/>
              </w:rPr>
              <w:t xml:space="preserve">18</w:t>
            </w:r>
          </w:p>
          <w:p>
            <w:pPr>
              <w:jc w:val="center"/>
            </w:pPr>
            <w:r>
              <w:rPr>
                <w:rFonts w:ascii="Arial" w:cs="Arial" w:eastAsia="Arial" w:hAnsi="Arial"/>
                <w:b/>
                <w:bCs/>
                <w:color w:val="E67E22"/>
                <w:sz w:val="20"/>
                <w:szCs w:val="20"/>
              </w:rPr>
              <w:t xml:space="preserve">🔴 Urgent</w:t>
            </w:r>
          </w:p>
        </w:tc>
        <w:tc>
          <w:tcPr>
            <w:tcBorders>
              <w:top w:val="single" w:color="DEE2E6" w:sz="1"/>
              <w:left w:val="single" w:color="DEE2E6" w:sz="1"/>
              <w:bottom w:val="single" w:color="DEE2E6" w:sz="1"/>
              <w:right w:val="single" w:color="DEE2E6" w:sz="1"/>
            </w:tcBorders>
            <w:shd w:fill="FFFDE7" w:val="clear"/>
            <w:tcMar>
              <w:top w:type="dxa" w:w="180"/>
              <w:left w:type="dxa" w:w="160"/>
              <w:bottom w:type="dxa" w:w="180"/>
              <w:right w:type="dxa" w:w="160"/>
            </w:tcMar>
          </w:tcPr>
          <w:p>
            <w:pPr>
              <w:jc w:val="center"/>
            </w:pPr>
            <w:r>
              <w:rPr>
                <w:rFonts w:ascii="Arial" w:cs="Arial" w:eastAsia="Arial" w:hAnsi="Arial"/>
                <w:b/>
                <w:bCs/>
                <w:color w:val="F39C12"/>
                <w:sz w:val="56"/>
                <w:szCs w:val="56"/>
              </w:rPr>
              <w:t xml:space="preserve">17</w:t>
            </w:r>
          </w:p>
          <w:p>
            <w:pPr>
              <w:jc w:val="center"/>
            </w:pPr>
            <w:r>
              <w:rPr>
                <w:rFonts w:ascii="Arial" w:cs="Arial" w:eastAsia="Arial" w:hAnsi="Arial"/>
                <w:b/>
                <w:bCs/>
                <w:color w:val="F39C12"/>
                <w:sz w:val="20"/>
                <w:szCs w:val="20"/>
              </w:rPr>
              <w:t xml:space="preserve">🟡 Important</w:t>
            </w:r>
          </w:p>
        </w:tc>
        <w:tc>
          <w:tcPr>
            <w:tcBorders>
              <w:top w:val="single" w:color="DEE2E6" w:sz="1"/>
              <w:left w:val="single" w:color="DEE2E6" w:sz="1"/>
              <w:bottom w:val="single" w:color="DEE2E6" w:sz="1"/>
              <w:right w:val="single" w:color="DEE2E6" w:sz="1"/>
            </w:tcBorders>
            <w:shd w:fill="EBF5FB" w:val="clear"/>
            <w:tcMar>
              <w:top w:type="dxa" w:w="180"/>
              <w:left w:type="dxa" w:w="160"/>
              <w:bottom w:type="dxa" w:w="180"/>
              <w:right w:type="dxa" w:w="160"/>
            </w:tcMar>
          </w:tcPr>
          <w:p>
            <w:pPr>
              <w:jc w:val="center"/>
            </w:pPr>
            <w:r>
              <w:rPr>
                <w:rFonts w:ascii="Arial" w:cs="Arial" w:eastAsia="Arial" w:hAnsi="Arial"/>
                <w:b/>
                <w:bCs/>
                <w:color w:val="2980B9"/>
                <w:sz w:val="56"/>
                <w:szCs w:val="56"/>
              </w:rPr>
              <w:t xml:space="preserve">12</w:t>
            </w:r>
          </w:p>
          <w:p>
            <w:pPr>
              <w:jc w:val="center"/>
            </w:pPr>
            <w:r>
              <w:rPr>
                <w:rFonts w:ascii="Arial" w:cs="Arial" w:eastAsia="Arial" w:hAnsi="Arial"/>
                <w:b/>
                <w:bCs/>
                <w:color w:val="2980B9"/>
                <w:sz w:val="20"/>
                <w:szCs w:val="20"/>
              </w:rPr>
              <w:t xml:space="preserve">🔵 Moyen</w:t>
            </w:r>
          </w:p>
        </w:tc>
      </w:tr>
    </w:tbl>
    <w:p>
      <w:pPr>
        <w:spacing w:after="60"/>
      </w:pPr>
      <w:r>
        <w:t xml:space="preserve"/>
      </w:r>
    </w:p>
    <w:p>
      <w:pPr>
        <w:spacing w:after="80"/>
      </w:pPr>
      <w:r>
        <w:rPr>
          <w:rFonts w:ascii="Arial" w:cs="Arial" w:eastAsia="Arial" w:hAnsi="Arial"/>
          <w:sz w:val="22"/>
          <w:szCs w:val="22"/>
        </w:rPr>
        <w:t xml:space="preserve">Ce rapport liste l'ensemble des erreurs identifiées dans le code source du projet VitaSang lors d'une analyse statique complète. Chaque erreur est classée par priorité, associée à son fichier d'origine, documentée avec le code problématique et une correction recommandée.</w:t>
      </w:r>
    </w:p>
    <w:p>
      <w:r>
        <w:br w:type="page"/>
      </w:r>
    </w:p>
    <w:p>
      <w:pPr>
        <w:pStyle w:val="Heading1"/>
        <w:spacing w:before="360" w:after="160"/>
      </w:pPr>
      <w:r>
        <w:rPr>
          <w:rFonts w:ascii="Arial" w:cs="Arial" w:eastAsia="Arial" w:hAnsi="Arial"/>
          <w:b/>
          <w:bCs/>
          <w:color w:val="C0392B"/>
          <w:sz w:val="36"/>
          <w:szCs w:val="36"/>
        </w:rPr>
        <w:t xml:space="preserve">2. Erreurs Frontend</w:t>
      </w:r>
    </w:p>
    <w:p>
      <w:pPr>
        <w:pBdr>
          <w:bottom w:val="single" w:color="DEE2E6" w:sz="4"/>
        </w:pBdr>
        <w:spacing w:before="120" w:after="120"/>
      </w:pPr>
    </w:p>
    <w:p>
      <w:pPr>
        <w:spacing w:after="80"/>
      </w:pPr>
      <w:r>
        <w:rPr>
          <w:rFonts w:ascii="Arial" w:cs="Arial" w:eastAsia="Arial" w:hAnsi="Arial"/>
          <w:sz w:val="22"/>
          <w:szCs w:val="22"/>
        </w:rPr>
        <w:t xml:space="preserve">Analyse du dossier frontend/ — React Native / Expo / TypeScript</w:t>
      </w:r>
    </w:p>
    <w:p>
      <w:pPr>
        <w:spacing w:after="60"/>
      </w:pPr>
      <w:r>
        <w:t xml:space="preserve"/>
      </w:r>
    </w:p>
    <w:p>
      <w:pPr>
        <w:pStyle w:val="Heading2"/>
        <w:spacing w:before="240" w:after="120"/>
      </w:pPr>
      <w:r>
        <w:rPr>
          <w:rFonts w:ascii="Arial" w:cs="Arial" w:eastAsia="Arial" w:hAnsi="Arial"/>
          <w:b/>
          <w:bCs/>
          <w:color w:val="1A1A2E"/>
          <w:sz w:val="28"/>
          <w:szCs w:val="28"/>
        </w:rPr>
        <w:t xml:space="preserve">2.1 Erreurs Critiques (crash ou sécurité)</w:t>
      </w:r>
    </w:p>
    <w:p>
      <w:pPr>
        <w:spacing w:after="6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#1  </w:t>
            </w:r>
            <w:r>
              <w:rPr>
                <w:rFonts w:ascii="Arial" w:cs="Arial" w:eastAsia="Arial" w:hAnsi="Arial"/>
                <w:b/>
                <w:bCs/>
                <w:color w:val="1A1A2E"/>
                <w:sz w:val="22"/>
                <w:szCs w:val="22"/>
              </w:rPr>
              <w:t xml:space="preserve">Clé API Google Maps exposée dans un repo public</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frontend/app.json + google-services.json</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clé API Google Maps (AIzaSyCNJgLLOSVvUK0D2vEFQMigNHC2YTElIhY) est hardcodée dans app.json et google-services.json, tous deux commités dans le repo GitHub public. Cette clé est également utilisée comme FIREBASE_API_KEY. N'importe qui peut l'utiliser pour générer des coûts ou accéder aux services Firebase.</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app.json — EXPOSÉ PUBLIQUEMENT</w:t>
            </w:r>
          </w:p>
          <w:p>
            <w:pPr>
              <w:spacing w:after="0"/>
            </w:pPr>
            <w:r>
              <w:rPr>
                <w:rFonts w:ascii="Courier New" w:cs="Courier New" w:eastAsia="Courier New" w:hAnsi="Courier New"/>
                <w:color w:val="F8F8F2"/>
                <w:sz w:val="18"/>
                <w:szCs w:val="18"/>
              </w:rPr>
              <w:t xml:space="preserve">"apiKey": "AIzaSyCNJgLLOSVvUK0D2vEFQMigNHC2YTElIhY"</w:t>
            </w:r>
          </w:p>
          <w:p>
            <w:pPr>
              <w:spacing w:after="0"/>
            </w:pPr>
            <w:r>
              <w:rPr>
                <w:rFonts w:ascii="Courier New" w:cs="Courier New" w:eastAsia="Courier New" w:hAnsi="Courier New"/>
                <w:color w:val="F8F8F2"/>
                <w:sz w:val="18"/>
                <w:szCs w:val="18"/>
              </w:rPr>
              <w:t xml:space="preserve">"FIREBASE_API_KEY": "AIzaSyCNJgLLOSVvUK0D2vEFQMigNHC2YTElIhY"</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Révoquer immédiatement la clé dans Google Cloud Console. Utiliser des variables d'environnement (.env non commité) et les secrets EAS pour les builds de production. Ne jamais mettre de clés dans app.json.</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#2  </w:t>
            </w:r>
            <w:r>
              <w:rPr>
                <w:rFonts w:ascii="Arial" w:cs="Arial" w:eastAsia="Arial" w:hAnsi="Arial"/>
                <w:b/>
                <w:bCs/>
                <w:color w:val="1A1A2E"/>
                <w:sz w:val="22"/>
                <w:szCs w:val="22"/>
              </w:rPr>
              <w:t xml:space="preserve">Import React après utilisation dans alertRetryService.ts</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frontend/services/alertRetryService.ts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 hook useAlertRetry utilise React.useState et React.useCallback dès la ligne ~100, mais l'import React n'arrive qu'à la dernière ligne du fichier (~150). Cela provoque un crash ReferenceError au runtime car React n'est pas défini au moment de l'exécution du hook.</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Ligne ~100 — React utilisé avant import</w:t>
            </w:r>
          </w:p>
          <w:p>
            <w:pPr>
              <w:spacing w:after="0"/>
            </w:pPr>
            <w:r>
              <w:rPr>
                <w:rFonts w:ascii="Courier New" w:cs="Courier New" w:eastAsia="Courier New" w:hAnsi="Courier New"/>
                <w:color w:val="F8F8F2"/>
                <w:sz w:val="18"/>
                <w:szCs w:val="18"/>
              </w:rPr>
              <w:t xml:space="preserve">export const useAlertRetry = () =&gt; {</w:t>
            </w:r>
          </w:p>
          <w:p>
            <w:pPr>
              <w:spacing w:after="0"/>
            </w:pPr>
            <w:r>
              <w:rPr>
                <w:rFonts w:ascii="Courier New" w:cs="Courier New" w:eastAsia="Courier New" w:hAnsi="Courier New"/>
                <w:color w:val="F8F8F2"/>
                <w:sz w:val="18"/>
                <w:szCs w:val="18"/>
              </w:rPr>
              <w:t xml:space="preserve">  const [alertStats, setAlertStats] = React.useState({...}); // CRASH</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import React from "react"; // ← importé ligne 150 — TROP TARD</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Déplacer l'import React en haut du fichier, avant toute utilisation.</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#3  </w:t>
            </w:r>
            <w:r>
              <w:rPr>
                <w:rFonts w:ascii="Arial" w:cs="Arial" w:eastAsia="Arial" w:hAnsi="Arial"/>
                <w:b/>
                <w:bCs/>
                <w:color w:val="1A1A2E"/>
                <w:sz w:val="22"/>
                <w:szCs w:val="22"/>
              </w:rPr>
              <w:t xml:space="preserve">LoadingOverlay importé mais non déclaré (4 fichiers)</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app/edit-profile.tsx, app/historique.tsx, app/(tabs)/map.tsx, app/create-alert.tsx</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Ces quatre écrans utilisent le composant LoadingOverlay dans leur JSX sans l'avoir importé. Cela provoque un crash ReferenceError : 'LoadingOverlay is not defined' dès que ces écrans tentent d'afficher le spinner de chargement.</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edit-profile.tsx — LoadingOverlay utilisé sans import</w:t>
            </w:r>
          </w:p>
          <w:p>
            <w:pPr>
              <w:spacing w:after="0"/>
            </w:pPr>
            <w:r>
              <w:rPr>
                <w:rFonts w:ascii="Courier New" w:cs="Courier New" w:eastAsia="Courier New" w:hAnsi="Courier New"/>
                <w:color w:val="F8F8F2"/>
                <w:sz w:val="18"/>
                <w:szCs w:val="18"/>
              </w:rPr>
              <w:t xml:space="preserve">return &lt;LoadingOverlay visible={true} message={t('common.loading')} fullScreen /&gt;;</w:t>
            </w:r>
          </w:p>
          <w:p>
            <w:pPr>
              <w:spacing w:after="0"/>
            </w:pPr>
            <w:r>
              <w:rPr>
                <w:rFonts w:ascii="Courier New" w:cs="Courier New" w:eastAsia="Courier New" w:hAnsi="Courier New"/>
                <w:color w:val="F8F8F2"/>
                <w:sz w:val="18"/>
                <w:szCs w:val="18"/>
              </w:rPr>
              <w:t xml:space="preserve">// ← L'import est absent du fichier !</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Ajouter l'import manquant dans chacun des 4 fichiers : import { LoadingOverlay } from '@/components/LoadingOverlay';</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#4  </w:t>
            </w:r>
            <w:r>
              <w:rPr>
                <w:rFonts w:ascii="Arial" w:cs="Arial" w:eastAsia="Arial" w:hAnsi="Arial"/>
                <w:b/>
                <w:bCs/>
                <w:color w:val="1A1A2E"/>
                <w:sz w:val="22"/>
                <w:szCs w:val="22"/>
              </w:rPr>
              <w:t xml:space="preserve">useAlert sans AlertToast rendu — toasts silencieux</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app/edit-profile.tsx, app/rendezvous.tsx, app/historique.tsx</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Ces écrans utilisent le hook useAlert() pour déclencher des notifications (showAlert, showSuccess, showError), mais n'incluent jamais le composant &lt;AlertToast&gt; dans leur JSX. Le toast est déclenché mais n'est jamais affiché — les erreurs et succès passent silencieusement sans retour utilisateur.</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edit-profile.tsx</w:t>
            </w:r>
          </w:p>
          <w:p>
            <w:pPr>
              <w:spacing w:after="0"/>
            </w:pPr>
            <w:r>
              <w:rPr>
                <w:rFonts w:ascii="Courier New" w:cs="Courier New" w:eastAsia="Courier New" w:hAnsi="Courier New"/>
                <w:color w:val="F8F8F2"/>
                <w:sz w:val="18"/>
                <w:szCs w:val="18"/>
              </w:rPr>
              <w:t xml:space="preserve">const { showAlert } = useAlert();</w:t>
            </w:r>
          </w:p>
          <w:p>
            <w:pPr>
              <w:spacing w:after="0"/>
            </w:pPr>
            <w:r>
              <w:rPr>
                <w:rFonts w:ascii="Courier New" w:cs="Courier New" w:eastAsia="Courier New" w:hAnsi="Courier New"/>
                <w:color w:val="F8F8F2"/>
                <w:sz w:val="18"/>
                <w:szCs w:val="18"/>
              </w:rPr>
              <w:t xml:space="preserve">showAlert(t("editProfile.success"), "success"); // déclenché</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Mais dans le JSX : aucun &lt;AlertToast /&gt; !</w:t>
            </w:r>
          </w:p>
          <w:p>
            <w:pPr>
              <w:spacing w:after="0"/>
            </w:pPr>
            <w:r>
              <w:rPr>
                <w:rFonts w:ascii="Courier New" w:cs="Courier New" w:eastAsia="Courier New" w:hAnsi="Courier New"/>
                <w:color w:val="F8F8F2"/>
                <w:sz w:val="18"/>
                <w:szCs w:val="18"/>
              </w:rPr>
              <w:t xml:space="preserve">// Le composant qui affiche le toast est absent.</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Ajouter &lt;AlertToast visible={visible} type={type} message={message} onDismiss={hideAlert} /&gt; dans le JSX de chaque écran concerné, ou migrer vers le NotificationContext global.</w:t>
            </w:r>
          </w:p>
        </w:tc>
      </w:tr>
    </w:tbl>
    <w:p>
      <w:pPr>
        <w:spacing w:after="200"/>
      </w:pPr>
      <w:r>
        <w:t xml:space="preserve"/>
      </w:r>
    </w:p>
    <w:p>
      <w:pPr>
        <w:pStyle w:val="Heading2"/>
        <w:spacing w:before="240" w:after="120"/>
      </w:pPr>
      <w:r>
        <w:rPr>
          <w:rFonts w:ascii="Arial" w:cs="Arial" w:eastAsia="Arial" w:hAnsi="Arial"/>
          <w:b/>
          <w:bCs/>
          <w:color w:val="1A1A2E"/>
          <w:sz w:val="28"/>
          <w:szCs w:val="28"/>
        </w:rPr>
        <w:t xml:space="preserve">2.2 Erreurs Importantes</w:t>
      </w:r>
    </w:p>
    <w:p>
      <w:pPr>
        <w:spacing w:after="6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#5  </w:t>
            </w:r>
            <w:r>
              <w:rPr>
                <w:rFonts w:ascii="Arial" w:cs="Arial" w:eastAsia="Arial" w:hAnsi="Arial"/>
                <w:b/>
                <w:bCs/>
                <w:color w:val="1A1A2E"/>
                <w:sz w:val="22"/>
                <w:szCs w:val="22"/>
              </w:rPr>
              <w:t xml:space="preserve">Imports avec antislash d'échappement incorrect</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app/_layout.tsx, app/create-alert.tsx, app/alert-response/[id].tsx, app/alert-tracking/[id].tsx</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Des imports contiennent des antislashs d'échappement (\") autour du chemin, ce qui rend l'import invalide en TypeScript et provoque des erreurs de compilation.</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 Mauvais — antislash qui casse l'import</w:t>
            </w:r>
          </w:p>
          <w:p>
            <w:pPr>
              <w:spacing w:after="0"/>
            </w:pPr>
            <w:r>
              <w:rPr>
                <w:rFonts w:ascii="Courier New" w:cs="Courier New" w:eastAsia="Courier New" w:hAnsi="Courier New"/>
                <w:color w:val="F8F8F2"/>
                <w:sz w:val="18"/>
                <w:szCs w:val="18"/>
              </w:rPr>
              <w:t xml:space="preserve">import { LoadingOverlay } from \"@/components/LoadingOverlay\";</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 Correct</w:t>
            </w:r>
          </w:p>
          <w:p>
            <w:pPr>
              <w:spacing w:after="0"/>
            </w:pPr>
            <w:r>
              <w:rPr>
                <w:rFonts w:ascii="Courier New" w:cs="Courier New" w:eastAsia="Courier New" w:hAnsi="Courier New"/>
                <w:color w:val="F8F8F2"/>
                <w:sz w:val="18"/>
                <w:szCs w:val="18"/>
              </w:rPr>
              <w:t xml:space="preserve">import { LoadingOverlay } from "@/components/LoadingOverlay";</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Supprimer les antislashs d'échappement autour des chemins d'import.</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#6  </w:t>
            </w:r>
            <w:r>
              <w:rPr>
                <w:rFonts w:ascii="Arial" w:cs="Arial" w:eastAsia="Arial" w:hAnsi="Arial"/>
                <w:b/>
                <w:bCs/>
                <w:color w:val="1A1A2E"/>
                <w:sz w:val="22"/>
                <w:szCs w:val="22"/>
              </w:rPr>
              <w:t xml:space="preserve">Entités HTML littérales dans le JSX</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app/eligibility-test.tsx, app/alert-tracking/[id].tsx</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Des entités HTML comme &amp;#39; (apostrophe), &amp;eacute; (é), &amp;nbsp; sont utilisées directement dans le JSX. Dans React Native, ces entités ne sont pas interprétées — elles s'affichent littéralement à l'écran.</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 Affiché littéralement : "Un report est peut-&amp;#39;être nécessaire"</w:t>
            </w:r>
          </w:p>
          <w:p>
            <w:pPr>
              <w:spacing w:after="0"/>
            </w:pPr>
            <w:r>
              <w:rPr>
                <w:rFonts w:ascii="Courier New" w:cs="Courier New" w:eastAsia="Courier New" w:hAnsi="Courier New"/>
                <w:color w:val="F8F8F2"/>
                <w:sz w:val="18"/>
                <w:szCs w:val="18"/>
              </w:rPr>
              <w:t xml:space="preserve">&lt;Text&gt;Un report est peut-&amp;#39;être nécessaire&lt;/Text&gt;</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 Affiché : "Notifi&amp;eacute;s"</w:t>
            </w:r>
          </w:p>
          <w:p>
            <w:pPr>
              <w:spacing w:after="0"/>
            </w:pPr>
            <w:r>
              <w:rPr>
                <w:rFonts w:ascii="Courier New" w:cs="Courier New" w:eastAsia="Courier New" w:hAnsi="Courier New"/>
                <w:color w:val="F8F8F2"/>
                <w:sz w:val="18"/>
                <w:szCs w:val="18"/>
              </w:rPr>
              <w:t xml:space="preserve">&lt;Text&gt;Notifi&amp;eacute;s&lt;/Text&gt;</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Remplacer les entités HTML par les caractères Unicode directs : &amp;#39; → ', &amp;eacute; → é, &amp;nbsp; → espace insécable.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#7  </w:t>
            </w:r>
            <w:r>
              <w:rPr>
                <w:rFonts w:ascii="Arial" w:cs="Arial" w:eastAsia="Arial" w:hAnsi="Arial"/>
                <w:b/>
                <w:bCs/>
                <w:color w:val="1A1A2E"/>
                <w:sz w:val="22"/>
                <w:szCs w:val="22"/>
              </w:rPr>
              <w:t xml:space="preserve">retryCount global partagé entre toutes les requêtes Axios</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frontend/config/axiosConfig.ts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variable retryCount est déclarée au niveau du module, partagée entre toutes les requêtes simultanées. Si deux requêtes échouent en parallèle, elles incrémentent le même compteur — le nombre réel de tentatives par requête est incorrect, ce qui peut bloquer le retry ou l'autoriser trop de fois.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let retryCount = 0; // ← variable de MODULE, partagée globalement</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Si requête A et requête B échouent simultanément :</w:t>
            </w:r>
          </w:p>
          <w:p>
            <w:pPr>
              <w:spacing w:after="0"/>
            </w:pPr>
            <w:r>
              <w:rPr>
                <w:rFonts w:ascii="Courier New" w:cs="Courier New" w:eastAsia="Courier New" w:hAnsi="Courier New"/>
                <w:color w:val="F8F8F2"/>
                <w:sz w:val="18"/>
                <w:szCs w:val="18"/>
              </w:rPr>
              <w:t xml:space="preserve">// A: retryCount++ → 1</w:t>
            </w:r>
          </w:p>
          <w:p>
            <w:pPr>
              <w:spacing w:after="0"/>
            </w:pPr>
            <w:r>
              <w:rPr>
                <w:rFonts w:ascii="Courier New" w:cs="Courier New" w:eastAsia="Courier New" w:hAnsi="Courier New"/>
                <w:color w:val="F8F8F2"/>
                <w:sz w:val="18"/>
                <w:szCs w:val="18"/>
              </w:rPr>
              <w:t xml:space="preserve">// B: retryCount++ → 2  ← B croit être à sa 2ème tentative alors que c'est la 1ère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Stocker retryCount dans la config de chaque requête individuellement : config._retryCount = (config._retryCount || 0) + 1. Utiliser error.config._retryCount pour vérifier la limite.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#8  </w:t>
            </w:r>
            <w:r>
              <w:rPr>
                <w:rFonts w:ascii="Arial" w:cs="Arial" w:eastAsia="Arial" w:hAnsi="Arial"/>
                <w:b/>
                <w:bCs/>
                <w:color w:val="1A1A2E"/>
                <w:sz w:val="22"/>
                <w:szCs w:val="22"/>
              </w:rPr>
              <w:t xml:space="preserve">Deux systèmes de notification coexistants incohérents</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hooks/useAlert.ts + context/NotificationContext.tsx</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L'application a deux systèmes de notification parallèles qui coexistent sans coordination. useAlert + AlertToast est utilisé dans certains écrans, useNotification + NotificationContext dans d'autres. Certains écrans utilisent l'un sans jamais afficher le composant correspondant, d'autres mélangent les deux.</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Système 1 : hook local</w:t>
            </w:r>
          </w:p>
          <w:p>
            <w:pPr>
              <w:spacing w:after="0"/>
            </w:pPr>
            <w:r>
              <w:rPr>
                <w:rFonts w:ascii="Courier New" w:cs="Courier New" w:eastAsia="Courier New" w:hAnsi="Courier New"/>
                <w:color w:val="F8F8F2"/>
                <w:sz w:val="18"/>
                <w:szCs w:val="18"/>
              </w:rPr>
              <w:t xml:space="preserve">const { showAlert } = useAlert(); // n'affiche rien sans &lt;AlertToast/&gt;</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Système 2 : contexte global</w:t>
            </w:r>
          </w:p>
          <w:p>
            <w:pPr>
              <w:spacing w:after="0"/>
            </w:pPr>
            <w:r>
              <w:rPr>
                <w:rFonts w:ascii="Courier New" w:cs="Courier New" w:eastAsia="Courier New" w:hAnsi="Courier New"/>
                <w:color w:val="F8F8F2"/>
                <w:sz w:val="18"/>
                <w:szCs w:val="18"/>
              </w:rPr>
              <w:t xml:space="preserve">const { showSuccess } = useNotification(); // s'affiche automatiquement</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edit-profile.tsx utilise le système 1 sans &lt;AlertToast/&gt; → silencieux</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Choisir un seul système (recommandé : NotificationContext qui est global et auto-affiché) et migrer tous les écrans vers ce système. Supprimer useAlert et AlertToast.</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#9  </w:t>
            </w:r>
            <w:r>
              <w:rPr>
                <w:rFonts w:ascii="Arial" w:cs="Arial" w:eastAsia="Arial" w:hAnsi="Arial"/>
                <w:b/>
                <w:bCs/>
                <w:color w:val="1A1A2E"/>
                <w:sz w:val="22"/>
                <w:szCs w:val="22"/>
              </w:rPr>
              <w:t xml:space="preserve">Navigation avec require() dynamique dans le JSX</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app/login.tsx</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L'utilisation de require() dans un gestionnaire d'événements pour importer expo-router est un anti-pattern. require() doit être statique et en haut du fichier. En plus d'être contraire aux bonnes pratiques, cela peut échouer dans certains bundlers.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 require() dynamique dans un handler</w:t>
            </w:r>
          </w:p>
          <w:p>
            <w:pPr>
              <w:spacing w:after="0"/>
            </w:pPr>
            <w:r>
              <w:rPr>
                <w:rFonts w:ascii="Courier New" w:cs="Courier New" w:eastAsia="Courier New" w:hAnsi="Courier New"/>
                <w:color w:val="F8F8F2"/>
                <w:sz w:val="18"/>
                <w:szCs w:val="18"/>
              </w:rPr>
              <w:t xml:space="preserve">onPress={() =&gt; require('expo-router').router.replace("/register")}</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Importer router en haut du fichier : import { router } from 'expo-router'; puis utiliser router.replace('/register') directement.</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#10  </w:t>
            </w:r>
            <w:r>
              <w:rPr>
                <w:rFonts w:ascii="Arial" w:cs="Arial" w:eastAsia="Arial" w:hAnsi="Arial"/>
                <w:b/>
                <w:bCs/>
                <w:color w:val="1A1A2E"/>
                <w:sz w:val="22"/>
                <w:szCs w:val="22"/>
              </w:rPr>
              <w:t xml:space="preserve">debug-api.tsx accessible en production</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app/debug-api.tsx</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L'écran de debug est dans le dossier app/ et donc accessible via la navigation en production. Il expose l'URL de l'API backend, l'adresse IP locale, le port, et teste les connexions CORS — informations exploitables par un attaquant.</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Exposé à tous les utilisateurs en production</w:t>
            </w:r>
          </w:p>
          <w:p>
            <w:pPr>
              <w:spacing w:after="0"/>
            </w:pPr>
            <w:r>
              <w:rPr>
                <w:rFonts w:ascii="Courier New" w:cs="Courier New" w:eastAsia="Courier New" w:hAnsi="Courier New"/>
                <w:color w:val="F8F8F2"/>
                <w:sz w:val="18"/>
                <w:szCs w:val="18"/>
              </w:rPr>
              <w:t xml:space="preserve">const DebugApiScreen = () =&gt; {</w:t>
            </w:r>
          </w:p>
          <w:p>
            <w:pPr>
              <w:spacing w:after="0"/>
            </w:pPr>
            <w:r>
              <w:rPr>
                <w:rFonts w:ascii="Courier New" w:cs="Courier New" w:eastAsia="Courier New" w:hAnsi="Courier New"/>
                <w:color w:val="F8F8F2"/>
                <w:sz w:val="18"/>
                <w:szCs w:val="18"/>
              </w:rPr>
              <w:t xml:space="preserve">  // Affiche : "Current IP: 10.37.82.208 | Backend Port: 3000"</w:t>
            </w:r>
          </w:p>
          <w:p>
            <w:pPr>
              <w:spacing w:after="0"/>
            </w:pPr>
            <w:r>
              <w:rPr>
                <w:rFonts w:ascii="Courier New" w:cs="Courier New" w:eastAsia="Courier New" w:hAnsi="Courier New"/>
                <w:color w:val="F8F8F2"/>
                <w:sz w:val="18"/>
                <w:szCs w:val="18"/>
              </w:rPr>
              <w:t xml:space="preserve">  // Teste et affiche le statut CORS de l'API</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Conditionner l'affichage à __DEV__ ou supprimer entièrement le fichier avant le build de production.</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FFDE7" w:val="clear"/>
            <w:tcMar>
              <w:top w:type="dxa" w:w="120"/>
              <w:left w:type="dxa" w:w="160"/>
              <w:bottom w:type="dxa" w:w="100"/>
              <w:right w:type="dxa" w:w="160"/>
            </w:tcMar>
          </w:tcPr>
          <w:p>
            <w:r>
              <w:rPr>
                <w:rFonts w:ascii="Arial" w:cs="Arial" w:eastAsia="Arial" w:hAnsi="Arial"/>
                <w:b/>
                <w:bCs/>
                <w:color w:val="C0392B"/>
                <w:sz w:val="22"/>
                <w:szCs w:val="22"/>
              </w:rPr>
              <w:t xml:space="preserve">#11  </w:t>
            </w:r>
            <w:r>
              <w:rPr>
                <w:rFonts w:ascii="Arial" w:cs="Arial" w:eastAsia="Arial" w:hAnsi="Arial"/>
                <w:b/>
                <w:bCs/>
                <w:color w:val="1A1A2E"/>
                <w:sz w:val="22"/>
                <w:szCs w:val="22"/>
              </w:rPr>
              <w:t xml:space="preserve">Polling alert-tracking sans protection contre les mises à jour post-démontage</w:t>
            </w:r>
          </w:p>
        </w:tc>
      </w:tr>
      <w:tr>
        <w:tc>
          <w:tcPr>
            <w:tcW w:type="dxa" w:w="5000"/>
            <w:tcBorders>
              <w:top w:val="none" w:color="FFFFFF" w:sz="0"/>
              <w:left w:val="none" w:color="FFFFFF" w:sz="0"/>
              <w:bottom w:val="none" w:color="FFFFFF" w:sz="0"/>
              <w:right w:val="none" w:color="FFFFFF" w:sz="0"/>
            </w:tcBorders>
            <w:shd w:fill="FFFDE7"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app/alert-tracking/[id].tsx</w:t>
            </w:r>
          </w:p>
        </w:tc>
        <w:tc>
          <w:tcPr>
            <w:tcW w:type="dxa" w:w="2000"/>
            <w:tcBorders>
              <w:top w:val="none" w:color="FFFFFF" w:sz="0"/>
              <w:left w:val="none" w:color="FFFFFF" w:sz="0"/>
              <w:bottom w:val="none" w:color="FFFFFF" w:sz="0"/>
              <w:right w:val="none" w:color="FFFFFF" w:sz="0"/>
            </w:tcBorders>
            <w:shd w:fill="FFFDE7"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F39C12" w:val="clear"/>
            <w:tcMar>
              <w:top w:type="dxa" w:w="60"/>
              <w:left w:type="dxa" w:w="160"/>
              <w:bottom w:type="dxa" w:w="60"/>
              <w:right w:type="dxa" w:w="160"/>
            </w:tcMar>
          </w:tcPr>
          <w:p>
            <w:pPr>
              <w:jc w:val="center"/>
            </w:pPr>
            <w:r>
              <w:rPr>
                <w:rFonts w:ascii="Arial" w:cs="Arial" w:eastAsia="Arial" w:hAnsi="Arial"/>
                <w:b/>
                <w:bCs/>
                <w:color w:val="333333"/>
                <w:sz w:val="18"/>
                <w:szCs w:val="18"/>
              </w:rPr>
              <w:t xml:space="preserve">IMPORTANT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L'écran lance un setInterval de 5 secondes pour rafraîchir le statut de l'alerte. Si l'utilisateur quitte l'écran pendant un fetch en cours, setData sera appelé sur un composant démonté, provoquant un warning React et potentiellement des fuites mémoire.</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const interval = setInterval(fetchStatus, 5000);</w:t>
            </w:r>
          </w:p>
          <w:p>
            <w:pPr>
              <w:spacing w:after="0"/>
            </w:pPr>
            <w:r>
              <w:rPr>
                <w:rFonts w:ascii="Courier New" w:cs="Courier New" w:eastAsia="Courier New" w:hAnsi="Courier New"/>
                <w:color w:val="F8F8F2"/>
                <w:sz w:val="18"/>
                <w:szCs w:val="18"/>
              </w:rPr>
              <w:t xml:space="preserve">// Si démontage pendant le fetch :</w:t>
            </w:r>
          </w:p>
          <w:p>
            <w:pPr>
              <w:spacing w:after="0"/>
            </w:pPr>
            <w:r>
              <w:rPr>
                <w:rFonts w:ascii="Courier New" w:cs="Courier New" w:eastAsia="Courier New" w:hAnsi="Courier New"/>
                <w:color w:val="F8F8F2"/>
                <w:sz w:val="18"/>
                <w:szCs w:val="18"/>
              </w:rPr>
              <w:t xml:space="preserve">// fetchStatus finit → setData(res) sur composant mort</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Utiliser une ref isMounted : const isMounted = useRef(true); et dans fetchStatus vérifier if (isMounted.current) avant setData. Dans le cleanup : isMounted.current = false.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FFDE7" w:val="clear"/>
            <w:tcMar>
              <w:top w:type="dxa" w:w="120"/>
              <w:left w:type="dxa" w:w="160"/>
              <w:bottom w:type="dxa" w:w="100"/>
              <w:right w:type="dxa" w:w="160"/>
            </w:tcMar>
          </w:tcPr>
          <w:p>
            <w:r>
              <w:rPr>
                <w:rFonts w:ascii="Arial" w:cs="Arial" w:eastAsia="Arial" w:hAnsi="Arial"/>
                <w:b/>
                <w:bCs/>
                <w:color w:val="C0392B"/>
                <w:sz w:val="22"/>
                <w:szCs w:val="22"/>
              </w:rPr>
              <w:t xml:space="preserve">#12  </w:t>
            </w:r>
            <w:r>
              <w:rPr>
                <w:rFonts w:ascii="Arial" w:cs="Arial" w:eastAsia="Arial" w:hAnsi="Arial"/>
                <w:b/>
                <w:bCs/>
                <w:color w:val="1A1A2E"/>
                <w:sz w:val="22"/>
                <w:szCs w:val="22"/>
              </w:rPr>
              <w:t xml:space="preserve">Validation step 1 de l'inscription sans marquer les champs comme touchés</w:t>
            </w:r>
          </w:p>
        </w:tc>
      </w:tr>
      <w:tr>
        <w:tc>
          <w:tcPr>
            <w:tcW w:type="dxa" w:w="5000"/>
            <w:tcBorders>
              <w:top w:val="none" w:color="FFFFFF" w:sz="0"/>
              <w:left w:val="none" w:color="FFFFFF" w:sz="0"/>
              <w:bottom w:val="none" w:color="FFFFFF" w:sz="0"/>
              <w:right w:val="none" w:color="FFFFFF" w:sz="0"/>
            </w:tcBorders>
            <w:shd w:fill="FFFDE7"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app/register.tsx</w:t>
            </w:r>
          </w:p>
        </w:tc>
        <w:tc>
          <w:tcPr>
            <w:tcW w:type="dxa" w:w="2000"/>
            <w:tcBorders>
              <w:top w:val="none" w:color="FFFFFF" w:sz="0"/>
              <w:left w:val="none" w:color="FFFFFF" w:sz="0"/>
              <w:bottom w:val="none" w:color="FFFFFF" w:sz="0"/>
              <w:right w:val="none" w:color="FFFFFF" w:sz="0"/>
            </w:tcBorders>
            <w:shd w:fill="FFFDE7"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F39C12" w:val="clear"/>
            <w:tcMar>
              <w:top w:type="dxa" w:w="60"/>
              <w:left w:type="dxa" w:w="160"/>
              <w:bottom w:type="dxa" w:w="60"/>
              <w:right w:type="dxa" w:w="160"/>
            </w:tcMar>
          </w:tcPr>
          <w:p>
            <w:pPr>
              <w:jc w:val="center"/>
            </w:pPr>
            <w:r>
              <w:rPr>
                <w:rFonts w:ascii="Arial" w:cs="Arial" w:eastAsia="Arial" w:hAnsi="Arial"/>
                <w:b/>
                <w:bCs/>
                <w:color w:val="333333"/>
                <w:sz w:val="18"/>
                <w:szCs w:val="18"/>
              </w:rPr>
              <w:t xml:space="preserve">IMPORTANT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handleNextStep valide les champs de l'étape 1, mais les champs n'ont pas encore été touchés (touched est false partout). Formik n'affiche les erreurs que pour les champs touchés — l'utilisateur peut cliquer 'Suivant' sans feedback d'erreur visible, même si des champs sont vides.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const handleNextStep = (validateForm, values) =&gt; {</w:t>
            </w:r>
          </w:p>
          <w:p>
            <w:pPr>
              <w:spacing w:after="0"/>
            </w:pPr>
            <w:r>
              <w:rPr>
                <w:rFonts w:ascii="Courier New" w:cs="Courier New" w:eastAsia="Courier New" w:hAnsi="Courier New"/>
                <w:color w:val="F8F8F2"/>
                <w:sz w:val="18"/>
                <w:szCs w:val="18"/>
              </w:rPr>
              <w:t xml:space="preserve">  validateForm(values).then((errors) =&gt; {</w:t>
            </w:r>
          </w:p>
          <w:p>
            <w:pPr>
              <w:spacing w:after="0"/>
            </w:pPr>
            <w:r>
              <w:rPr>
                <w:rFonts w:ascii="Courier New" w:cs="Courier New" w:eastAsia="Courier New" w:hAnsi="Courier New"/>
                <w:color w:val="F8F8F2"/>
                <w:sz w:val="18"/>
                <w:szCs w:val="18"/>
              </w:rPr>
              <w:t xml:space="preserve">    const hasErrors = step1Errors.some(field =&gt; errors[field]);</w:t>
            </w:r>
          </w:p>
          <w:p>
            <w:pPr>
              <w:spacing w:after="0"/>
            </w:pPr>
            <w:r>
              <w:rPr>
                <w:rFonts w:ascii="Courier New" w:cs="Courier New" w:eastAsia="Courier New" w:hAnsi="Courier New"/>
                <w:color w:val="F8F8F2"/>
                <w:sz w:val="18"/>
                <w:szCs w:val="18"/>
              </w:rPr>
              <w:t xml:space="preserve">    if (!hasErrors) setStep(2);</w:t>
            </w:r>
          </w:p>
          <w:p>
            <w:pPr>
              <w:spacing w:after="0"/>
            </w:pPr>
            <w:r>
              <w:rPr>
                <w:rFonts w:ascii="Courier New" w:cs="Courier New" w:eastAsia="Courier New" w:hAnsi="Courier New"/>
                <w:color w:val="F8F8F2"/>
                <w:sz w:val="18"/>
                <w:szCs w:val="18"/>
              </w:rPr>
              <w:t xml:space="preserve">    // ← si hasErrors, aucun champ n'est marqué "touched"</w:t>
            </w:r>
          </w:p>
          <w:p>
            <w:pPr>
              <w:spacing w:after="0"/>
            </w:pPr>
            <w:r>
              <w:rPr>
                <w:rFonts w:ascii="Courier New" w:cs="Courier New" w:eastAsia="Courier New" w:hAnsi="Courier New"/>
                <w:color w:val="F8F8F2"/>
                <w:sz w:val="18"/>
                <w:szCs w:val="18"/>
              </w:rPr>
              <w:t xml:space="preserve">    // → les messages d'erreur restent invisibles</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Appeler setTouched({ nom: true, prenom: true, telephone: true, mot_de_passe: true, confirmPassword: true }) avant de vérifier les erreurs pour forcer l'affichage des messages de validation.</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EBF5FB" w:val="clear"/>
            <w:tcMar>
              <w:top w:type="dxa" w:w="120"/>
              <w:left w:type="dxa" w:w="160"/>
              <w:bottom w:type="dxa" w:w="100"/>
              <w:right w:type="dxa" w:w="160"/>
            </w:tcMar>
          </w:tcPr>
          <w:p>
            <w:r>
              <w:rPr>
                <w:rFonts w:ascii="Arial" w:cs="Arial" w:eastAsia="Arial" w:hAnsi="Arial"/>
                <w:b/>
                <w:bCs/>
                <w:color w:val="C0392B"/>
                <w:sz w:val="22"/>
                <w:szCs w:val="22"/>
              </w:rPr>
              <w:t xml:space="preserve">#13  </w:t>
            </w:r>
            <w:r>
              <w:rPr>
                <w:rFonts w:ascii="Arial" w:cs="Arial" w:eastAsia="Arial" w:hAnsi="Arial"/>
                <w:b/>
                <w:bCs/>
                <w:color w:val="1A1A2E"/>
                <w:sz w:val="22"/>
                <w:szCs w:val="22"/>
              </w:rPr>
              <w:t xml:space="preserve">Header.tsx et HeaderProfil.tsx — composants orphelins</w:t>
            </w:r>
          </w:p>
        </w:tc>
      </w:tr>
      <w:tr>
        <w:tc>
          <w:tcPr>
            <w:tcW w:type="dxa" w:w="5000"/>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components/Header.tsx, components/HeaderProfil.tsx</w:t>
            </w:r>
          </w:p>
        </w:tc>
        <w:tc>
          <w:tcPr>
            <w:tcW w:type="dxa" w:w="2000"/>
            <w:tcBorders>
              <w:top w:val="none" w:color="FFFFFF" w:sz="0"/>
              <w:left w:val="none" w:color="FFFFFF" w:sz="0"/>
              <w:bottom w:val="none" w:color="FFFFFF" w:sz="0"/>
              <w:right w:val="none" w:color="FFFFFF" w:sz="0"/>
            </w:tcBorders>
            <w:shd w:fill="EBF5FB"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2980B9"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MOYEN</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Ces deux composants ne sont importés et utilisés nulle part dans l'application. Ils représentent du code mort qui alourdit le bundle, crée de la confusion lors de la maintenance et peut induire de futurs développeurs en erreur.</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Header.tsx — aucun import trouvé dans l'app</w:t>
            </w:r>
          </w:p>
          <w:p>
            <w:pPr>
              <w:spacing w:after="0"/>
            </w:pPr>
            <w:r>
              <w:rPr>
                <w:rFonts w:ascii="Courier New" w:cs="Courier New" w:eastAsia="Courier New" w:hAnsi="Courier New"/>
                <w:color w:val="F8F8F2"/>
                <w:sz w:val="18"/>
                <w:szCs w:val="18"/>
              </w:rPr>
              <w:t xml:space="preserve">// HeaderProfil.tsx — aucun import trouvé dans l'app</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Supprimer ces deux fichiers du projet. Si conservés intentionnellement pour le futur, les déplacer dans un dossier /archive ou ajouter un commentaire expliquant leur usage prévu.</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EBF5FB" w:val="clear"/>
            <w:tcMar>
              <w:top w:type="dxa" w:w="120"/>
              <w:left w:type="dxa" w:w="160"/>
              <w:bottom w:type="dxa" w:w="100"/>
              <w:right w:type="dxa" w:w="160"/>
            </w:tcMar>
          </w:tcPr>
          <w:p>
            <w:r>
              <w:rPr>
                <w:rFonts w:ascii="Arial" w:cs="Arial" w:eastAsia="Arial" w:hAnsi="Arial"/>
                <w:b/>
                <w:bCs/>
                <w:color w:val="C0392B"/>
                <w:sz w:val="22"/>
                <w:szCs w:val="22"/>
              </w:rPr>
              <w:t xml:space="preserve">#14  </w:t>
            </w:r>
            <w:r>
              <w:rPr>
                <w:rFonts w:ascii="Arial" w:cs="Arial" w:eastAsia="Arial" w:hAnsi="Arial"/>
                <w:b/>
                <w:bCs/>
                <w:color w:val="1A1A2E"/>
                <w:sz w:val="22"/>
                <w:szCs w:val="22"/>
              </w:rPr>
              <w:t xml:space="preserve">tracking.tsx — données GPS hardcodées</w:t>
            </w:r>
          </w:p>
        </w:tc>
      </w:tr>
      <w:tr>
        <w:tc>
          <w:tcPr>
            <w:tcW w:type="dxa" w:w="5000"/>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app/tracking.tsx</w:t>
            </w:r>
          </w:p>
        </w:tc>
        <w:tc>
          <w:tcPr>
            <w:tcW w:type="dxa" w:w="2000"/>
            <w:tcBorders>
              <w:top w:val="none" w:color="FFFFFF" w:sz="0"/>
              <w:left w:val="none" w:color="FFFFFF" w:sz="0"/>
              <w:bottom w:val="none" w:color="FFFFFF" w:sz="0"/>
              <w:right w:val="none" w:color="FFFFFF" w:sz="0"/>
            </w:tcBorders>
            <w:shd w:fill="EBF5FB"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2980B9"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MOYEN</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L'écran de navigation GPS utilise des coordonnées statiques (Douala) au lieu de récupérer la position réelle de l'alerte et de l'utilisateur. Cette fonctionnalité est entièrement simulée et non connectée aux vraies données.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Coordonnées fixes — pas de connexion aux vraies alertes</w:t>
            </w:r>
          </w:p>
          <w:p>
            <w:pPr>
              <w:spacing w:after="0"/>
            </w:pPr>
            <w:r>
              <w:rPr>
                <w:rFonts w:ascii="Courier New" w:cs="Courier New" w:eastAsia="Courier New" w:hAnsi="Courier New"/>
                <w:color w:val="F8F8F2"/>
                <w:sz w:val="18"/>
                <w:szCs w:val="18"/>
              </w:rPr>
              <w:t xml:space="preserve">const userPos = { latitude: 4.058, longitude: 9.712 };</w:t>
            </w:r>
          </w:p>
          <w:p>
            <w:pPr>
              <w:spacing w:after="0"/>
            </w:pPr>
            <w:r>
              <w:rPr>
                <w:rFonts w:ascii="Courier New" w:cs="Courier New" w:eastAsia="Courier New" w:hAnsi="Courier New"/>
                <w:color w:val="F8F8F2"/>
                <w:sz w:val="18"/>
                <w:szCs w:val="18"/>
              </w:rPr>
              <w:t xml:space="preserve">const hospitalPos = { latitude: 4.0511, longitude: 9.7085 };</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Récupérer les coordonnées depuis les paramètres de navigation (via useLocalSearchParams) et utiliser expo-location pour la position réelle de l'utilisateur.</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EBF5FB" w:val="clear"/>
            <w:tcMar>
              <w:top w:type="dxa" w:w="120"/>
              <w:left w:type="dxa" w:w="160"/>
              <w:bottom w:type="dxa" w:w="100"/>
              <w:right w:type="dxa" w:w="160"/>
            </w:tcMar>
          </w:tcPr>
          <w:p>
            <w:r>
              <w:rPr>
                <w:rFonts w:ascii="Arial" w:cs="Arial" w:eastAsia="Arial" w:hAnsi="Arial"/>
                <w:b/>
                <w:bCs/>
                <w:color w:val="C0392B"/>
                <w:sz w:val="22"/>
                <w:szCs w:val="22"/>
              </w:rPr>
              <w:t xml:space="preserve">#15  </w:t>
            </w:r>
            <w:r>
              <w:rPr>
                <w:rFonts w:ascii="Arial" w:cs="Arial" w:eastAsia="Arial" w:hAnsi="Arial"/>
                <w:b/>
                <w:bCs/>
                <w:color w:val="1A1A2E"/>
                <w:sz w:val="22"/>
                <w:szCs w:val="22"/>
              </w:rPr>
              <w:t xml:space="preserve">alert-tracking/[id].tsx — design incohérent avec le reste de l'app</w:t>
            </w:r>
          </w:p>
        </w:tc>
      </w:tr>
      <w:tr>
        <w:tc>
          <w:tcPr>
            <w:tcW w:type="dxa" w:w="5000"/>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app/alert-tracking/[id].tsx</w:t>
            </w:r>
          </w:p>
        </w:tc>
        <w:tc>
          <w:tcPr>
            <w:tcW w:type="dxa" w:w="2000"/>
            <w:tcBorders>
              <w:top w:val="none" w:color="FFFFFF" w:sz="0"/>
              <w:left w:val="none" w:color="FFFFFF" w:sz="0"/>
              <w:bottom w:val="none" w:color="FFFFFF" w:sz="0"/>
              <w:right w:val="none" w:color="FFFFFF" w:sz="0"/>
            </w:tcBorders>
            <w:shd w:fill="EBF5FB"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2980B9"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MOYEN</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Cet écran utilise ses propres couleurs hardcodées (#2ECC71, #F1C40F, #BDC3C7, #F8F9FA, #E74C3C) au lieu du système de couleurs color.ts. Il a un style visuel complètement différent des autres écrans — fond gris clair, typographie différente, cartes sans bordures.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Couleurs hardcodées ignorant le design system</w:t>
            </w:r>
          </w:p>
          <w:p>
            <w:pPr>
              <w:spacing w:after="0"/>
            </w:pPr>
            <w:r>
              <w:rPr>
                <w:rFonts w:ascii="Courier New" w:cs="Courier New" w:eastAsia="Courier New" w:hAnsi="Courier New"/>
                <w:color w:val="F8F8F2"/>
                <w:sz w:val="18"/>
                <w:szCs w:val="18"/>
              </w:rPr>
              <w:t xml:space="preserve">backgroundColor: "#F8F9FA"  // ← devrait être color.background</w:t>
            </w:r>
          </w:p>
          <w:p>
            <w:pPr>
              <w:spacing w:after="0"/>
            </w:pPr>
            <w:r>
              <w:rPr>
                <w:rFonts w:ascii="Courier New" w:cs="Courier New" w:eastAsia="Courier New" w:hAnsi="Courier New"/>
                <w:color w:val="F8F8F2"/>
                <w:sz w:val="18"/>
                <w:szCs w:val="18"/>
              </w:rPr>
              <w:t xml:space="preserve">color: "#2ECC71"            // ← devrait être color.success</w:t>
            </w:r>
          </w:p>
          <w:p>
            <w:pPr>
              <w:spacing w:after="0"/>
            </w:pPr>
            <w:r>
              <w:rPr>
                <w:rFonts w:ascii="Courier New" w:cs="Courier New" w:eastAsia="Courier New" w:hAnsi="Courier New"/>
                <w:color w:val="F8F8F2"/>
                <w:sz w:val="18"/>
                <w:szCs w:val="18"/>
              </w:rPr>
              <w:t xml:space="preserve">color: "#E74C3C"            // ← devrait être color.error</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Remplacer toutes les couleurs hardcodées par les tokens du design system (color.ts). Utiliser color.background, color.success, color.error, color.primary, etc.</w:t>
            </w:r>
          </w:p>
        </w:tc>
      </w:tr>
    </w:tbl>
    <w:p>
      <w:r>
        <w:br w:type="page"/>
      </w:r>
    </w:p>
    <w:p>
      <w:pPr>
        <w:pStyle w:val="Heading2"/>
        <w:spacing w:before="240" w:after="120"/>
      </w:pPr>
      <w:r>
        <w:rPr>
          <w:rFonts w:ascii="Arial" w:cs="Arial" w:eastAsia="Arial" w:hAnsi="Arial"/>
          <w:b/>
          <w:bCs/>
          <w:color w:val="1A1A2E"/>
          <w:sz w:val="28"/>
          <w:szCs w:val="28"/>
        </w:rPr>
        <w:t xml:space="preserve">2.3 Tableau Récapitulatif — Frontend</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
        <w:gridCol w:w="3500"/>
        <w:gridCol w:w="2000"/>
        <w:gridCol w:w="1200"/>
        <w:gridCol w:w="2446"/>
      </w:tblGrid>
      <w:tr>
        <w:trPr>
          <w:tblHeader/>
        </w:trPr>
        <w:tc>
          <w:tcPr>
            <w:tcW w:type="dxa" w:w="36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5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Titre</w:t>
            </w:r>
          </w:p>
        </w:tc>
        <w:tc>
          <w:tcPr>
            <w:tcW w:type="dxa" w:w="20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Fichier</w:t>
            </w:r>
          </w:p>
        </w:tc>
        <w:tc>
          <w:tcPr>
            <w:tcW w:type="dxa" w:w="12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Priorité</w:t>
            </w:r>
          </w:p>
        </w:tc>
        <w:tc>
          <w:tcPr>
            <w:tcW w:type="dxa" w:w="23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Clé API exposée sur repo public</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app.json</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Sécurité critique</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Import React après utilisation</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alertRetryService.ts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Crash runtime</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3</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LoadingOverlay non importé (4 fichiers)</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edit-profile, map...</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Crash runtime</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4</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useAlert sans AlertToast rendu</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edit-profile, rendezvous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UX cassée silencieuse</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5</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Imports avec antislash d'échappement</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_layout, create-alert...</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Erreur compilation</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6</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Entités HTML littérales dans JSX</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eligibility-test...</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Texte mal affiché</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7</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retryCount global partagé</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axiosConfig.ts</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Race condition retry</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8</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Deux systèmes de notification</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useAlert + Context</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UX incohérente</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9</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require() dynamique dans handler</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login.tsx</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Anti-pattern bundler</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10</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debug-api.tsx accessible en production</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debug-api.tsx</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Exposition config API</w:t>
            </w:r>
          </w:p>
        </w:tc>
      </w:tr>
      <w:tr>
        <w:tc>
          <w:tcPr>
            <w:tcW w:type="dxa" w:w="36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11</w:t>
            </w:r>
          </w:p>
        </w:tc>
        <w:tc>
          <w:tcPr>
            <w:tcW w:type="dxa" w:w="35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1A1A2E"/>
                <w:sz w:val="18"/>
                <w:szCs w:val="18"/>
              </w:rPr>
              <w:t xml:space="preserve">Polling sans protection démontage</w:t>
            </w:r>
          </w:p>
        </w:tc>
        <w:tc>
          <w:tcPr>
            <w:tcW w:type="dxa" w:w="20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Courier New" w:cs="Courier New" w:eastAsia="Courier New" w:hAnsi="Courier New"/>
                <w:color w:val="2980B9"/>
                <w:sz w:val="16"/>
                <w:szCs w:val="16"/>
              </w:rPr>
              <w:t xml:space="preserve">alert-tracking/[id].tsx</w:t>
            </w:r>
          </w:p>
        </w:tc>
        <w:tc>
          <w:tcPr>
            <w:tcW w:type="dxa" w:w="120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F39C12"/>
                <w:sz w:val="16"/>
                <w:szCs w:val="16"/>
              </w:rPr>
              <w:t xml:space="preserve">IMPORTANT</w:t>
            </w:r>
          </w:p>
        </w:tc>
        <w:tc>
          <w:tcPr>
            <w:tcW w:type="dxa" w:w="23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333333"/>
                <w:sz w:val="18"/>
                <w:szCs w:val="18"/>
              </w:rPr>
              <w:t xml:space="preserve">Memory leak</w:t>
            </w:r>
          </w:p>
        </w:tc>
      </w:tr>
      <w:tr>
        <w:tc>
          <w:tcPr>
            <w:tcW w:type="dxa" w:w="36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12</w:t>
            </w:r>
          </w:p>
        </w:tc>
        <w:tc>
          <w:tcPr>
            <w:tcW w:type="dxa" w:w="35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1A1A2E"/>
                <w:sz w:val="18"/>
                <w:szCs w:val="18"/>
              </w:rPr>
              <w:t xml:space="preserve">Validation step sans champs touchés</w:t>
            </w:r>
          </w:p>
        </w:tc>
        <w:tc>
          <w:tcPr>
            <w:tcW w:type="dxa" w:w="20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Courier New" w:cs="Courier New" w:eastAsia="Courier New" w:hAnsi="Courier New"/>
                <w:color w:val="2980B9"/>
                <w:sz w:val="16"/>
                <w:szCs w:val="16"/>
              </w:rPr>
              <w:t xml:space="preserve">register.tsx</w:t>
            </w:r>
          </w:p>
        </w:tc>
        <w:tc>
          <w:tcPr>
            <w:tcW w:type="dxa" w:w="120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F39C12"/>
                <w:sz w:val="16"/>
                <w:szCs w:val="16"/>
              </w:rPr>
              <w:t xml:space="preserve">IMPORTANT</w:t>
            </w:r>
          </w:p>
        </w:tc>
        <w:tc>
          <w:tcPr>
            <w:tcW w:type="dxa" w:w="23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333333"/>
                <w:sz w:val="18"/>
                <w:szCs w:val="18"/>
              </w:rPr>
              <w:t xml:space="preserve">UX formulaire cassée</w:t>
            </w:r>
          </w:p>
        </w:tc>
      </w:tr>
      <w:tr>
        <w:tc>
          <w:tcPr>
            <w:tcW w:type="dxa" w:w="36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13</w:t>
            </w:r>
          </w:p>
        </w:tc>
        <w:tc>
          <w:tcPr>
            <w:tcW w:type="dxa" w:w="3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1A1A2E"/>
                <w:sz w:val="18"/>
                <w:szCs w:val="18"/>
              </w:rPr>
              <w:t xml:space="preserve">Header.tsx — composants orphelins</w:t>
            </w:r>
          </w:p>
        </w:tc>
        <w:tc>
          <w:tcPr>
            <w:tcW w:type="dxa" w:w="20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Courier New" w:cs="Courier New" w:eastAsia="Courier New" w:hAnsi="Courier New"/>
                <w:color w:val="2980B9"/>
                <w:sz w:val="16"/>
                <w:szCs w:val="16"/>
              </w:rPr>
              <w:t xml:space="preserve">Header, HeaderProfil</w:t>
            </w:r>
          </w:p>
        </w:tc>
        <w:tc>
          <w:tcPr>
            <w:tcW w:type="dxa" w:w="120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2980B9"/>
                <w:sz w:val="16"/>
                <w:szCs w:val="16"/>
              </w:rPr>
              <w:t xml:space="preserve">MOYEN</w:t>
            </w:r>
          </w:p>
        </w:tc>
        <w:tc>
          <w:tcPr>
            <w:tcW w:type="dxa" w:w="23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Code mort</w:t>
            </w:r>
          </w:p>
        </w:tc>
      </w:tr>
      <w:tr>
        <w:tc>
          <w:tcPr>
            <w:tcW w:type="dxa" w:w="36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14</w:t>
            </w:r>
          </w:p>
        </w:tc>
        <w:tc>
          <w:tcPr>
            <w:tcW w:type="dxa" w:w="3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1A1A2E"/>
                <w:sz w:val="18"/>
                <w:szCs w:val="18"/>
              </w:rPr>
              <w:t xml:space="preserve">tracking.tsx — données hardcodées</w:t>
            </w:r>
          </w:p>
        </w:tc>
        <w:tc>
          <w:tcPr>
            <w:tcW w:type="dxa" w:w="20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Courier New" w:cs="Courier New" w:eastAsia="Courier New" w:hAnsi="Courier New"/>
                <w:color w:val="2980B9"/>
                <w:sz w:val="16"/>
                <w:szCs w:val="16"/>
              </w:rPr>
              <w:t xml:space="preserve">tracking.tsx</w:t>
            </w:r>
          </w:p>
        </w:tc>
        <w:tc>
          <w:tcPr>
            <w:tcW w:type="dxa" w:w="120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2980B9"/>
                <w:sz w:val="16"/>
                <w:szCs w:val="16"/>
              </w:rPr>
              <w:t xml:space="preserve">MOYEN</w:t>
            </w:r>
          </w:p>
        </w:tc>
        <w:tc>
          <w:tcPr>
            <w:tcW w:type="dxa" w:w="23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Feature non fonctionnelle</w:t>
            </w:r>
          </w:p>
        </w:tc>
      </w:tr>
      <w:tr>
        <w:tc>
          <w:tcPr>
            <w:tcW w:type="dxa" w:w="36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15</w:t>
            </w:r>
          </w:p>
        </w:tc>
        <w:tc>
          <w:tcPr>
            <w:tcW w:type="dxa" w:w="3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1A1A2E"/>
                <w:sz w:val="18"/>
                <w:szCs w:val="18"/>
              </w:rPr>
              <w:t xml:space="preserve">Design incohérent alert-tracking</w:t>
            </w:r>
          </w:p>
        </w:tc>
        <w:tc>
          <w:tcPr>
            <w:tcW w:type="dxa" w:w="20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Courier New" w:cs="Courier New" w:eastAsia="Courier New" w:hAnsi="Courier New"/>
                <w:color w:val="2980B9"/>
                <w:sz w:val="16"/>
                <w:szCs w:val="16"/>
              </w:rPr>
              <w:t xml:space="preserve">alert-tracking/[id].tsx</w:t>
            </w:r>
          </w:p>
        </w:tc>
        <w:tc>
          <w:tcPr>
            <w:tcW w:type="dxa" w:w="120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2980B9"/>
                <w:sz w:val="16"/>
                <w:szCs w:val="16"/>
              </w:rPr>
              <w:t xml:space="preserve">MOYEN</w:t>
            </w:r>
          </w:p>
        </w:tc>
        <w:tc>
          <w:tcPr>
            <w:tcW w:type="dxa" w:w="23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Incohérence visuelle</w:t>
            </w:r>
          </w:p>
        </w:tc>
      </w:tr>
    </w:tbl>
    <w:p>
      <w:r>
        <w:br w:type="page"/>
      </w:r>
    </w:p>
    <w:p>
      <w:pPr>
        <w:pStyle w:val="Heading1"/>
        <w:spacing w:before="360" w:after="160"/>
      </w:pPr>
      <w:r>
        <w:rPr>
          <w:rFonts w:ascii="Arial" w:cs="Arial" w:eastAsia="Arial" w:hAnsi="Arial"/>
          <w:b/>
          <w:bCs/>
          <w:color w:val="E67E22"/>
          <w:sz w:val="36"/>
          <w:szCs w:val="36"/>
        </w:rPr>
        <w:t xml:space="preserve">3. Erreurs Backend</w:t>
      </w:r>
    </w:p>
    <w:p>
      <w:pPr>
        <w:pBdr>
          <w:bottom w:val="single" w:color="DEE2E6" w:sz="4"/>
        </w:pBdr>
        <w:spacing w:before="120" w:after="120"/>
      </w:pPr>
    </w:p>
    <w:p>
      <w:pPr>
        <w:spacing w:after="80"/>
      </w:pPr>
      <w:r>
        <w:rPr>
          <w:rFonts w:ascii="Arial" w:cs="Arial" w:eastAsia="Arial" w:hAnsi="Arial"/>
          <w:sz w:val="22"/>
          <w:szCs w:val="22"/>
        </w:rPr>
        <w:t xml:space="preserve">Analyse du dossier backend/ — Node.js / Express / Sequelize / MariaDB</w:t>
      </w:r>
    </w:p>
    <w:p>
      <w:pPr>
        <w:spacing w:after="60"/>
      </w:pPr>
      <w:r>
        <w:t xml:space="preserve"/>
      </w:r>
    </w:p>
    <w:p>
      <w:pPr>
        <w:pStyle w:val="Heading2"/>
        <w:spacing w:before="240" w:after="120"/>
      </w:pPr>
      <w:r>
        <w:rPr>
          <w:rFonts w:ascii="Arial" w:cs="Arial" w:eastAsia="Arial" w:hAnsi="Arial"/>
          <w:b/>
          <w:bCs/>
          <w:color w:val="1A1A2E"/>
          <w:sz w:val="28"/>
          <w:szCs w:val="28"/>
        </w:rPr>
        <w:t xml:space="preserve">3.1 Erreurs Critiques (sécurité &amp; données)</w:t>
      </w:r>
    </w:p>
    <w:p>
      <w:pPr>
        <w:spacing w:after="6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#16  </w:t>
            </w:r>
            <w:r>
              <w:rPr>
                <w:rFonts w:ascii="Arial" w:cs="Arial" w:eastAsia="Arial" w:hAnsi="Arial"/>
                <w:b/>
                <w:bCs/>
                <w:color w:val="1A1A2E"/>
                <w:sz w:val="22"/>
                <w:szCs w:val="22"/>
              </w:rPr>
              <w:t xml:space="preserve">CORS wildcard (*) en production sur Vercel</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backend/vercel.json + backend/index.js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L'API accepte des requêtes de n'importe quelle origine en production. Cumulé avec le middleware Express app.use(cors()) sans configuration, l'API est accessible depuis tout site web — y compris pour des requêtes authentifiées avec des tokens volés.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vercel.json — wildcard en production</w:t>
            </w:r>
          </w:p>
          <w:p>
            <w:pPr>
              <w:spacing w:after="0"/>
            </w:pPr>
            <w:r>
              <w:rPr>
                <w:rFonts w:ascii="Courier New" w:cs="Courier New" w:eastAsia="Courier New" w:hAnsi="Courier New"/>
                <w:color w:val="F8F8F2"/>
                <w:sz w:val="18"/>
                <w:szCs w:val="18"/>
              </w:rPr>
              <w:t xml:space="preserve">"Access-Control-Allow-Origin": "*"</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index.js — aucune restriction</w:t>
            </w:r>
          </w:p>
          <w:p>
            <w:pPr>
              <w:spacing w:after="0"/>
            </w:pPr>
            <w:r>
              <w:rPr>
                <w:rFonts w:ascii="Courier New" w:cs="Courier New" w:eastAsia="Courier New" w:hAnsi="Courier New"/>
                <w:color w:val="F8F8F2"/>
                <w:sz w:val="18"/>
                <w:szCs w:val="18"/>
              </w:rPr>
              <w:t xml:space="preserve">app.use(cors()); // Accepte TOUTES les origines</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Configurer CORS explicitement avec une whitelist : app.use(cors({ origin: ['https://vitasang.vercel.app'], credentials: true })). Dans vercel.json, spécifier le domaine de l'app mobile.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#17  </w:t>
            </w:r>
            <w:r>
              <w:rPr>
                <w:rFonts w:ascii="Arial" w:cs="Arial" w:eastAsia="Arial" w:hAnsi="Arial"/>
                <w:b/>
                <w:bCs/>
                <w:color w:val="1A1A2E"/>
                <w:sz w:val="22"/>
                <w:szCs w:val="22"/>
              </w:rPr>
              <w:t xml:space="preserve">User enumeration — 404 si utilisateur inexistant au login</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backend/controllers/users.controller.js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Lors de la connexion, le backend retourne HTTP 404 si le numéro de téléphone n'existe pas, et 401 si le mot de passe est incorrect. Cette différence permet à un attaquant d'énumérer les numéros de téléphone enregistrés.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if (!user) {</w:t>
            </w:r>
          </w:p>
          <w:p>
            <w:pPr>
              <w:spacing w:after="0"/>
            </w:pPr>
            <w:r>
              <w:rPr>
                <w:rFonts w:ascii="Courier New" w:cs="Courier New" w:eastAsia="Courier New" w:hAnsi="Courier New"/>
                <w:color w:val="F8F8F2"/>
                <w:sz w:val="18"/>
                <w:szCs w:val="18"/>
              </w:rPr>
              <w:t xml:space="preserve">  return res.status(404).json({ message: "Utilisateur non trouvé" }); // ← FUITE</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const isMatch = await bcrypt.compare(mot_de_passe, user.mot_de_passe);</w:t>
            </w:r>
          </w:p>
          <w:p>
            <w:pPr>
              <w:spacing w:after="0"/>
            </w:pPr>
            <w:r>
              <w:rPr>
                <w:rFonts w:ascii="Courier New" w:cs="Courier New" w:eastAsia="Courier New" w:hAnsi="Courier New"/>
                <w:color w:val="F8F8F2"/>
                <w:sz w:val="18"/>
                <w:szCs w:val="18"/>
              </w:rPr>
              <w:t xml:space="preserve">if (!isMatch) {</w:t>
            </w:r>
          </w:p>
          <w:p>
            <w:pPr>
              <w:spacing w:after="0"/>
            </w:pPr>
            <w:r>
              <w:rPr>
                <w:rFonts w:ascii="Courier New" w:cs="Courier New" w:eastAsia="Courier New" w:hAnsi="Courier New"/>
                <w:color w:val="F8F8F2"/>
                <w:sz w:val="18"/>
                <w:szCs w:val="18"/>
              </w:rPr>
              <w:t xml:space="preserve">  return res.status(401).json({ message: "Mot de passe incorrect" }); // ← DIFFÉRENT</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Retourner systématiquement 401 avec le même message générique ('Identifiants incorrects') que l'utilisateur existe ou non. Ajouter un délai artificiel avec bcrypt pour éviter les timing attacks.</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#18  </w:t>
            </w:r>
            <w:r>
              <w:rPr>
                <w:rFonts w:ascii="Arial" w:cs="Arial" w:eastAsia="Arial" w:hAnsi="Arial"/>
                <w:b/>
                <w:bCs/>
                <w:color w:val="1A1A2E"/>
                <w:sz w:val="22"/>
                <w:szCs w:val="22"/>
              </w:rPr>
              <w:t xml:space="preserve">GET /users/ sans contrôle de rôle — fuite RGPD</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backend/routes/users.routes.js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N'importe quel utilisateur authentifié (même un simple donneur) peut appeler GET /api/users/ et obtenir la liste complète de tous les utilisateurs avec leurs noms, prénoms, numéros de téléphone et groupes sanguins. C'est une violation grave du RGPD.</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Route accessible à TOUS les utilisateurs authentifiés</w:t>
            </w:r>
          </w:p>
          <w:p>
            <w:pPr>
              <w:spacing w:after="0"/>
            </w:pPr>
            <w:r>
              <w:rPr>
                <w:rFonts w:ascii="Courier New" w:cs="Courier New" w:eastAsia="Courier New" w:hAnsi="Courier New"/>
                <w:color w:val="F8F8F2"/>
                <w:sz w:val="18"/>
                <w:szCs w:val="18"/>
              </w:rPr>
              <w:t xml:space="preserve">router.get("/", verifyToken, controller.getAllUsers);</w:t>
            </w:r>
          </w:p>
          <w:p>
            <w:pPr>
              <w:spacing w:after="0"/>
            </w:pPr>
            <w:r>
              <w:rPr>
                <w:rFonts w:ascii="Courier New" w:cs="Courier New" w:eastAsia="Courier New" w:hAnsi="Courier New"/>
                <w:color w:val="F8F8F2"/>
                <w:sz w:val="18"/>
                <w:szCs w:val="18"/>
              </w:rPr>
              <w:t xml:space="preserve">// Un donneur lambda peut lister les 250+ utilisateurs</w:t>
            </w:r>
          </w:p>
          <w:p>
            <w:pPr>
              <w:spacing w:after="0"/>
            </w:pPr>
            <w:r>
              <w:rPr>
                <w:rFonts w:ascii="Courier New" w:cs="Courier New" w:eastAsia="Courier New" w:hAnsi="Courier New"/>
                <w:color w:val="F8F8F2"/>
                <w:sz w:val="18"/>
                <w:szCs w:val="18"/>
              </w:rPr>
              <w:t xml:space="preserve">// avec leurs données personnelles</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Ajouter un middleware de vérification de rôle : router.get('/', verifyToken, requireRole('admin'), controller.getAllUsers). Créer un middleware requireRole qui vérifie req.user.role.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#19  </w:t>
            </w:r>
            <w:r>
              <w:rPr>
                <w:rFonts w:ascii="Arial" w:cs="Arial" w:eastAsia="Arial" w:hAnsi="Arial"/>
                <w:b/>
                <w:bCs/>
                <w:color w:val="1A1A2E"/>
                <w:sz w:val="22"/>
                <w:szCs w:val="22"/>
              </w:rPr>
              <w:t xml:space="preserve">SSL rejectUnauthorized: false en production</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backend/models/index.js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configuration Sequelize désactive la vérification du certificat SSL. Cela rend l'application vulnérable aux attaques Man-in-the-Middle où un attaquant peut intercepter et modifier les communications entre le serveur et la base de données.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models/index.js — SSL non vérifié</w:t>
            </w:r>
          </w:p>
          <w:p>
            <w:pPr>
              <w:spacing w:after="0"/>
            </w:pPr>
            <w:r>
              <w:rPr>
                <w:rFonts w:ascii="Courier New" w:cs="Courier New" w:eastAsia="Courier New" w:hAnsi="Courier New"/>
                <w:color w:val="F8F8F2"/>
                <w:sz w:val="18"/>
                <w:szCs w:val="18"/>
              </w:rPr>
              <w:t xml:space="preserve">dialectOptions: {</w:t>
            </w:r>
          </w:p>
          <w:p>
            <w:pPr>
              <w:spacing w:after="0"/>
            </w:pPr>
            <w:r>
              <w:rPr>
                <w:rFonts w:ascii="Courier New" w:cs="Courier New" w:eastAsia="Courier New" w:hAnsi="Courier New"/>
                <w:color w:val="F8F8F2"/>
                <w:sz w:val="18"/>
                <w:szCs w:val="18"/>
              </w:rPr>
              <w:t xml:space="preserve">  ssl: { rejectUnauthorized: false } // ← DANGEREUX en production</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 Alors que config/db.js spécifie rejectUnauthorized: true — incohérence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Passer rejectUnauthorized à true. Configurer correctement le certificat CA de la base de données via ssl.ca. En développement local sans SSL, conditionner à process.env.NODE_ENV !== 'production'.</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DECEA" w:val="clear"/>
            <w:tcMar>
              <w:top w:type="dxa" w:w="120"/>
              <w:left w:type="dxa" w:w="160"/>
              <w:bottom w:type="dxa" w:w="100"/>
              <w:right w:type="dxa" w:w="160"/>
            </w:tcMar>
          </w:tcPr>
          <w:p>
            <w:r>
              <w:rPr>
                <w:rFonts w:ascii="Arial" w:cs="Arial" w:eastAsia="Arial" w:hAnsi="Arial"/>
                <w:b/>
                <w:bCs/>
                <w:color w:val="C0392B"/>
                <w:sz w:val="22"/>
                <w:szCs w:val="22"/>
              </w:rPr>
              <w:t xml:space="preserve">#20  </w:t>
            </w:r>
            <w:r>
              <w:rPr>
                <w:rFonts w:ascii="Arial" w:cs="Arial" w:eastAsia="Arial" w:hAnsi="Arial"/>
                <w:b/>
                <w:bCs/>
                <w:color w:val="1A1A2E"/>
                <w:sz w:val="22"/>
                <w:szCs w:val="22"/>
              </w:rPr>
              <w:t xml:space="preserve">Mot de passe DB hardcodé en fallback</w:t>
            </w:r>
          </w:p>
        </w:tc>
      </w:tr>
      <w:tr>
        <w:tc>
          <w:tcPr>
            <w:tcW w:type="dxa" w:w="5000"/>
            <w:tcBorders>
              <w:top w:val="none" w:color="FFFFFF" w:sz="0"/>
              <w:left w:val="none" w:color="FFFFFF" w:sz="0"/>
              <w:bottom w:val="none" w:color="FFFFFF" w:sz="0"/>
              <w:right w:val="none" w:color="FFFFFF" w:sz="0"/>
            </w:tcBorders>
            <w:shd w:fill="FDECEA"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backend/config/db.js</w:t>
            </w:r>
          </w:p>
        </w:tc>
        <w:tc>
          <w:tcPr>
            <w:tcW w:type="dxa" w:w="2000"/>
            <w:tcBorders>
              <w:top w:val="none" w:color="FFFFFF" w:sz="0"/>
              <w:left w:val="none" w:color="FFFFFF" w:sz="0"/>
              <w:bottom w:val="none" w:color="FFFFFF" w:sz="0"/>
              <w:right w:val="none" w:color="FFFFFF" w:sz="0"/>
            </w:tcBorders>
            <w:shd w:fill="FDECEA"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C0392B"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CRITIQUE</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Si la variable d'environnement DB_PASS n'est pas définie, le mot de passe 'root1234' est utilisé silencieusement. En production, si la variable est oubliée, la base de données sera accessible avec ce mot de passe trivial.</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module.exports = {</w:t>
            </w:r>
          </w:p>
          <w:p>
            <w:pPr>
              <w:spacing w:after="0"/>
            </w:pPr>
            <w:r>
              <w:rPr>
                <w:rFonts w:ascii="Courier New" w:cs="Courier New" w:eastAsia="Courier New" w:hAnsi="Courier New"/>
                <w:color w:val="F8F8F2"/>
                <w:sz w:val="18"/>
                <w:szCs w:val="18"/>
              </w:rPr>
              <w:t xml:space="preserve">  PASSWORD: process.env.DB_PASS || "root1234", // ← DANGEREUX</w:t>
            </w:r>
          </w:p>
          <w:p>
            <w:pPr>
              <w:spacing w:after="0"/>
            </w:pPr>
            <w:r>
              <w:rPr>
                <w:rFonts w:ascii="Courier New" w:cs="Courier New" w:eastAsia="Courier New" w:hAnsi="Courier New"/>
                <w:color w:val="F8F8F2"/>
                <w:sz w:val="18"/>
                <w:szCs w:val="18"/>
              </w:rPr>
              <w:t xml:space="preserve">  // Si DB_PASS absent en prod → mot de passe trivial utilisé sans erreur</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Supprimer le fallback et lever une erreur explicite au démarrage si DB_PASS est absent : if (!process.env.DB_PASS) throw new Error('DB_PASS environment variable is required');</w:t>
            </w:r>
          </w:p>
        </w:tc>
      </w:tr>
    </w:tbl>
    <w:p>
      <w:pPr>
        <w:spacing w:after="200"/>
      </w:pPr>
      <w:r>
        <w:t xml:space="preserve"/>
      </w:r>
    </w:p>
    <w:p>
      <w:pPr>
        <w:pStyle w:val="Heading2"/>
        <w:spacing w:before="240" w:after="120"/>
      </w:pPr>
      <w:r>
        <w:rPr>
          <w:rFonts w:ascii="Arial" w:cs="Arial" w:eastAsia="Arial" w:hAnsi="Arial"/>
          <w:b/>
          <w:bCs/>
          <w:color w:val="1A1A2E"/>
          <w:sz w:val="28"/>
          <w:szCs w:val="28"/>
        </w:rPr>
        <w:t xml:space="preserve">3.2 Erreurs Fonctionnelles (features cassées)</w:t>
      </w:r>
    </w:p>
    <w:p>
      <w:pPr>
        <w:spacing w:after="6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#21  </w:t>
            </w:r>
            <w:r>
              <w:rPr>
                <w:rFonts w:ascii="Arial" w:cs="Arial" w:eastAsia="Arial" w:hAnsi="Arial"/>
                <w:b/>
                <w:bCs/>
                <w:color w:val="1A1A2E"/>
                <w:sz w:val="22"/>
                <w:szCs w:val="22"/>
              </w:rPr>
              <w:t xml:space="preserve">Réponse getUserHistory — clé 'historique' vs 'history' attendue</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backend/controllers/users.controller.js + frontend/services/user.service.ts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 backend répond avec la clé 'historique' mais le frontend cherche 'res.history'. L'historique de dons n'est jamais affiché dans l'app — la liste reste toujours vide.</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Backend répond :</w:t>
            </w:r>
          </w:p>
          <w:p>
            <w:pPr>
              <w:spacing w:after="0"/>
            </w:pPr>
            <w:r>
              <w:rPr>
                <w:rFonts w:ascii="Courier New" w:cs="Courier New" w:eastAsia="Courier New" w:hAnsi="Courier New"/>
                <w:color w:val="F8F8F2"/>
                <w:sz w:val="18"/>
                <w:szCs w:val="18"/>
              </w:rPr>
              <w:t xml:space="preserve">res.status(200).json({ historique: [...], total: n }); // ← "historique"</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Frontend cherche :</w:t>
            </w:r>
          </w:p>
          <w:p>
            <w:pPr>
              <w:spacing w:after="0"/>
            </w:pPr>
            <w:r>
              <w:rPr>
                <w:rFonts w:ascii="Courier New" w:cs="Courier New" w:eastAsia="Courier New" w:hAnsi="Courier New"/>
                <w:color w:val="F8F8F2"/>
                <w:sz w:val="18"/>
                <w:szCs w:val="18"/>
              </w:rPr>
              <w:t xml:space="preserve">if (res.success &amp;&amp; res.history) { // ← "history"</w:t>
            </w:r>
          </w:p>
          <w:p>
            <w:pPr>
              <w:spacing w:after="0"/>
            </w:pPr>
            <w:r>
              <w:rPr>
                <w:rFonts w:ascii="Courier New" w:cs="Courier New" w:eastAsia="Courier New" w:hAnsi="Courier New"/>
                <w:color w:val="F8F8F2"/>
                <w:sz w:val="18"/>
                <w:szCs w:val="18"/>
              </w:rPr>
              <w:t xml:space="preserve">  setDonations(res.history);       // ← toujours undefined</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Aligner les deux côtés : soit changer le backend pour retourner { history: [...], success: true }, soit changer le frontend pour lire res.historique. Recommandé : modifier le backend pour utiliser 'history' (cohérent avec l'API REST anglophone).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#22  </w:t>
            </w:r>
            <w:r>
              <w:rPr>
                <w:rFonts w:ascii="Arial" w:cs="Arial" w:eastAsia="Arial" w:hAnsi="Arial"/>
                <w:b/>
                <w:bCs/>
                <w:color w:val="1A1A2E"/>
                <w:sz w:val="22"/>
                <w:szCs w:val="22"/>
              </w:rPr>
              <w:t xml:space="preserve">date_rendezvous vs date_rdv — rendez-vous jamais créés</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backend/validation/schemas.js + backend/controllers/rendezvous.controller.js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 schema Joi valide le champ 'date_rendezvous' et place les données dans req.body. Mais le controller destructure 'date_rdv' depuis req.body. Le champ date est toujours undefined, provoquant des rendez-vous avec une date Invalid Date.</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Schema valide "date_rendezvous"</w:t>
            </w:r>
          </w:p>
          <w:p>
            <w:pPr>
              <w:spacing w:after="0"/>
            </w:pPr>
            <w:r>
              <w:rPr>
                <w:rFonts w:ascii="Courier New" w:cs="Courier New" w:eastAsia="Courier New" w:hAnsi="Courier New"/>
                <w:color w:val="F8F8F2"/>
                <w:sz w:val="18"/>
                <w:szCs w:val="18"/>
              </w:rPr>
              <w:t xml:space="preserve">createRendezvous: Joi.object({</w:t>
            </w:r>
          </w:p>
          <w:p>
            <w:pPr>
              <w:spacing w:after="0"/>
            </w:pPr>
            <w:r>
              <w:rPr>
                <w:rFonts w:ascii="Courier New" w:cs="Courier New" w:eastAsia="Courier New" w:hAnsi="Courier New"/>
                <w:color w:val="F8F8F2"/>
                <w:sz w:val="18"/>
                <w:szCs w:val="18"/>
              </w:rPr>
              <w:t xml:space="preserve">  date_rendezvous: Joi.date().required().iso()</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 req.body après validation = { date_rendezvous: '2026-03-15', ... }</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Controller cherche "date_rdv" — TOUJOURS undefined</w:t>
            </w:r>
          </w:p>
          <w:p>
            <w:pPr>
              <w:spacing w:after="0"/>
            </w:pPr>
            <w:r>
              <w:rPr>
                <w:rFonts w:ascii="Courier New" w:cs="Courier New" w:eastAsia="Courier New" w:hAnsi="Courier New"/>
                <w:color w:val="F8F8F2"/>
                <w:sz w:val="18"/>
                <w:szCs w:val="18"/>
              </w:rPr>
              <w:t xml:space="preserve">const { id_centre, date_rdv, heure_debut } = req.body;</w:t>
            </w:r>
          </w:p>
          <w:p>
            <w:pPr>
              <w:spacing w:after="0"/>
            </w:pPr>
            <w:r>
              <w:rPr>
                <w:rFonts w:ascii="Courier New" w:cs="Courier New" w:eastAsia="Courier New" w:hAnsi="Courier New"/>
                <w:color w:val="F8F8F2"/>
                <w:sz w:val="18"/>
                <w:szCs w:val="18"/>
              </w:rPr>
              <w:t xml:space="preserve">const dateTime = new Date(`${date_rdv}T${heure_debut}:00`); // Invalid Date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Harmoniser les deux : renommer date_rendezvous en date_rdv dans le schema Joi, ou renommer date_rdv en date_rendezvous dans le controller.</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#23  </w:t>
            </w:r>
            <w:r>
              <w:rPr>
                <w:rFonts w:ascii="Arial" w:cs="Arial" w:eastAsia="Arial" w:hAnsi="Arial"/>
                <w:b/>
                <w:bCs/>
                <w:color w:val="1A1A2E"/>
                <w:sz w:val="22"/>
                <w:szCs w:val="22"/>
              </w:rPr>
              <w:t xml:space="preserve">updateAlert — triple incohérence status/statut et valeurs</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backend/validation/schemas.js + backend/controllers/alerts.controller.js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 schema updateAlert valide le champ 'status' (anglais) avec les valeurs ACTIVE/COMPLETE/CANCELLED. Mais le controller destructure 'statut' (français) et valide avec des valeurs différentes (en_cours/satisfaite/annulee). La mise à jour d'alerte ne fonctionne jamais.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Schema : "status" avec ACTIVE/COMPLETE/CANCELLED</w:t>
            </w:r>
          </w:p>
          <w:p>
            <w:pPr>
              <w:spacing w:after="0"/>
            </w:pPr>
            <w:r>
              <w:rPr>
                <w:rFonts w:ascii="Courier New" w:cs="Courier New" w:eastAsia="Courier New" w:hAnsi="Courier New"/>
                <w:color w:val="F8F8F2"/>
                <w:sz w:val="18"/>
                <w:szCs w:val="18"/>
              </w:rPr>
              <w:t xml:space="preserve">updateAlert: Joi.object({</w:t>
            </w:r>
          </w:p>
          <w:p>
            <w:pPr>
              <w:spacing w:after="0"/>
            </w:pPr>
            <w:r>
              <w:rPr>
                <w:rFonts w:ascii="Courier New" w:cs="Courier New" w:eastAsia="Courier New" w:hAnsi="Courier New"/>
                <w:color w:val="F8F8F2"/>
                <w:sz w:val="18"/>
                <w:szCs w:val="18"/>
              </w:rPr>
              <w:t xml:space="preserve">  status: Joi.string().valid('ACTIVE', 'COMPLETE', 'CANCELLED')</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Controller : "statut" avec en_cours/satisfaite/annulee</w:t>
            </w:r>
          </w:p>
          <w:p>
            <w:pPr>
              <w:spacing w:after="0"/>
            </w:pPr>
            <w:r>
              <w:rPr>
                <w:rFonts w:ascii="Courier New" w:cs="Courier New" w:eastAsia="Courier New" w:hAnsi="Courier New"/>
                <w:color w:val="F8F8F2"/>
                <w:sz w:val="18"/>
                <w:szCs w:val="18"/>
              </w:rPr>
              <w:t xml:space="preserve">const { statut } = req.body; // ← undefined (le champ s'appelle "status")</w:t>
            </w:r>
          </w:p>
          <w:p>
            <w:pPr>
              <w:spacing w:after="0"/>
            </w:pPr>
            <w:r>
              <w:rPr>
                <w:rFonts w:ascii="Courier New" w:cs="Courier New" w:eastAsia="Courier New" w:hAnsi="Courier New"/>
                <w:color w:val="F8F8F2"/>
                <w:sz w:val="18"/>
                <w:szCs w:val="18"/>
              </w:rPr>
              <w:t xml:space="preserve">const validStatuses = ["en_cours", "satisfaite", "annulee"]; // ← valeurs incompatibles</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Harmoniser : utiliser 'statut' partout avec les valeurs françaises (en_cours/satisfaite/annulee) conformes au modèle Sequelize, et mettre à jour le schema en conséquence.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#24  </w:t>
            </w:r>
            <w:r>
              <w:rPr>
                <w:rFonts w:ascii="Arial" w:cs="Arial" w:eastAsia="Arial" w:hAnsi="Arial"/>
                <w:b/>
                <w:bCs/>
                <w:color w:val="1A1A2E"/>
                <w:sz w:val="22"/>
                <w:szCs w:val="22"/>
              </w:rPr>
              <w:t xml:space="preserve">Route /:id/status dupliquée</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backend/routes/alerts.routes.js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route GET /:id/status est déclarée deux fois dans le fichier. Express utilisera silencieusement la première correspondance, mais la présence du doublon est un bug latent qui peut causer des comportements inattendus si les deux déclarations divergent à l'avenir.</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Ligne ~50</w:t>
            </w:r>
          </w:p>
          <w:p>
            <w:pPr>
              <w:spacing w:after="0"/>
            </w:pPr>
            <w:r>
              <w:rPr>
                <w:rFonts w:ascii="Courier New" w:cs="Courier New" w:eastAsia="Courier New" w:hAnsi="Courier New"/>
                <w:color w:val="F8F8F2"/>
                <w:sz w:val="18"/>
                <w:szCs w:val="18"/>
              </w:rPr>
              <w:t xml:space="preserve">router.get("/:id/status", verifyToken, alertsController.getAlertStatus);</w:t>
            </w:r>
          </w:p>
          <w:p>
            <w:pPr>
              <w:spacing w:after="0"/>
            </w:pPr>
            <w:r>
              <w:rPr>
                <w:rFonts w:ascii="Courier New" w:cs="Courier New" w:eastAsia="Courier New" w:hAnsi="Courier New"/>
                <w:color w:val="F8F8F2"/>
                <w:sz w:val="18"/>
                <w:szCs w:val="18"/>
              </w:rPr>
              <w:t xml:space="preserve">// ... 50 lignes de commentaires Swagger ...</w:t>
            </w:r>
          </w:p>
          <w:p>
            <w:pPr>
              <w:spacing w:after="0"/>
            </w:pPr>
            <w:r>
              <w:rPr>
                <w:rFonts w:ascii="Courier New" w:cs="Courier New" w:eastAsia="Courier New" w:hAnsi="Courier New"/>
                <w:color w:val="F8F8F2"/>
                <w:sz w:val="18"/>
                <w:szCs w:val="18"/>
              </w:rPr>
              <w:t xml:space="preserve">// Ligne ~100 — DOUBLON EXACT</w:t>
            </w:r>
          </w:p>
          <w:p>
            <w:pPr>
              <w:spacing w:after="0"/>
            </w:pPr>
            <w:r>
              <w:rPr>
                <w:rFonts w:ascii="Courier New" w:cs="Courier New" w:eastAsia="Courier New" w:hAnsi="Courier New"/>
                <w:color w:val="F8F8F2"/>
                <w:sz w:val="18"/>
                <w:szCs w:val="18"/>
              </w:rPr>
              <w:t xml:space="preserve">router.get("/:id/status", verifyToken, alertsController.getAlertStatus);</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Supprimer l'une des deux déclarations dupliquées. Vérifier s'il n'y a pas d'autres doublons de routes dans le fichier.</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#25  </w:t>
            </w:r>
            <w:r>
              <w:rPr>
                <w:rFonts w:ascii="Arial" w:cs="Arial" w:eastAsia="Arial" w:hAnsi="Arial"/>
                <w:b/>
                <w:bCs/>
                <w:color w:val="1A1A2E"/>
                <w:sz w:val="22"/>
                <w:szCs w:val="22"/>
              </w:rPr>
              <w:t xml:space="preserve">soft-delete — actif vs est_actif</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backend/controllers/users.controller.js + backend/models/utilisateur.model.js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 modèle Sequelize définit le champ est_actif (DataTypes.BOOLEAN), mais le controller deleteUser assigne user.actif = false. Séquelize ne reconnaît pas le champ 'actif' — il crée un attribut virtuel sur l'objet JS sans toucher la colonne est_actif en base. L'utilisateur n'est jamais désactivé.</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Modèle : champ "est_actif"</w:t>
            </w:r>
          </w:p>
          <w:p>
            <w:pPr>
              <w:spacing w:after="0"/>
            </w:pPr>
            <w:r>
              <w:rPr>
                <w:rFonts w:ascii="Courier New" w:cs="Courier New" w:eastAsia="Courier New" w:hAnsi="Courier New"/>
                <w:color w:val="F8F8F2"/>
                <w:sz w:val="18"/>
                <w:szCs w:val="18"/>
              </w:rPr>
              <w:t xml:space="preserve">est_actif: { type: DataTypes.BOOLEAN, defaultValue: true }</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Controller deleteUser — mauvais champ</w:t>
            </w:r>
          </w:p>
          <w:p>
            <w:pPr>
              <w:spacing w:after="0"/>
            </w:pPr>
            <w:r>
              <w:rPr>
                <w:rFonts w:ascii="Courier New" w:cs="Courier New" w:eastAsia="Courier New" w:hAnsi="Courier New"/>
                <w:color w:val="F8F8F2"/>
                <w:sz w:val="18"/>
                <w:szCs w:val="18"/>
              </w:rPr>
              <w:t xml:space="preserve">user.actif = false;   // ← attribut JS virtuel, jamais persisté</w:t>
            </w:r>
          </w:p>
          <w:p>
            <w:pPr>
              <w:spacing w:after="0"/>
            </w:pPr>
            <w:r>
              <w:rPr>
                <w:rFonts w:ascii="Courier New" w:cs="Courier New" w:eastAsia="Courier New" w:hAnsi="Courier New"/>
                <w:color w:val="F8F8F2"/>
                <w:sz w:val="18"/>
                <w:szCs w:val="18"/>
              </w:rPr>
              <w:t xml:space="preserve">await user.save();    // ← "est_actif" reste true en base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Corriger le controller : user.est_actif = false; — avec le bon nom de champ correspondant au modèle.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EF3E2" w:val="clear"/>
            <w:tcMar>
              <w:top w:type="dxa" w:w="120"/>
              <w:left w:type="dxa" w:w="160"/>
              <w:bottom w:type="dxa" w:w="100"/>
              <w:right w:type="dxa" w:w="160"/>
            </w:tcMar>
          </w:tcPr>
          <w:p>
            <w:r>
              <w:rPr>
                <w:rFonts w:ascii="Arial" w:cs="Arial" w:eastAsia="Arial" w:hAnsi="Arial"/>
                <w:b/>
                <w:bCs/>
                <w:color w:val="C0392B"/>
                <w:sz w:val="22"/>
                <w:szCs w:val="22"/>
              </w:rPr>
              <w:t xml:space="preserve">#26  </w:t>
            </w:r>
            <w:r>
              <w:rPr>
                <w:rFonts w:ascii="Arial" w:cs="Arial" w:eastAsia="Arial" w:hAnsi="Arial"/>
                <w:b/>
                <w:bCs/>
                <w:color w:val="1A1A2E"/>
                <w:sz w:val="22"/>
                <w:szCs w:val="22"/>
              </w:rPr>
              <w:t xml:space="preserve">searchCentresNearby — schema searchUsers exige groupe_sanguin</w:t>
            </w:r>
          </w:p>
        </w:tc>
      </w:tr>
      <w:tr>
        <w:tc>
          <w:tcPr>
            <w:tcW w:type="dxa" w:w="5000"/>
            <w:tcBorders>
              <w:top w:val="none" w:color="FFFFFF" w:sz="0"/>
              <w:left w:val="none" w:color="FFFFFF" w:sz="0"/>
              <w:bottom w:val="none" w:color="FFFFFF" w:sz="0"/>
              <w:right w:val="none" w:color="FFFFFF" w:sz="0"/>
            </w:tcBorders>
            <w:shd w:fill="FEF3E2"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backend/routes/centres.routes.js</w:t>
            </w:r>
          </w:p>
        </w:tc>
        <w:tc>
          <w:tcPr>
            <w:tcW w:type="dxa" w:w="2000"/>
            <w:tcBorders>
              <w:top w:val="none" w:color="FFFFFF" w:sz="0"/>
              <w:left w:val="none" w:color="FFFFFF" w:sz="0"/>
              <w:bottom w:val="none" w:color="FFFFFF" w:sz="0"/>
              <w:right w:val="none" w:color="FFFFFF" w:sz="0"/>
            </w:tcBorders>
            <w:shd w:fill="FEF3E2"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E67E22"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URGENT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route de recherche de centres utilise le schema searchUsers pour la validation, lequel requiert le champ groupe_sanguin. Mais cette information n'a aucun sens pour la recherche de centres (on ne filtre pas les centres par groupe sanguin). Tout appel sans groupe_sanguin retourne 400.</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router.get("/search",</w:t>
            </w:r>
          </w:p>
          <w:p>
            <w:pPr>
              <w:spacing w:after="0"/>
            </w:pPr>
            <w:r>
              <w:rPr>
                <w:rFonts w:ascii="Courier New" w:cs="Courier New" w:eastAsia="Courier New" w:hAnsi="Courier New"/>
                <w:color w:val="F8F8F2"/>
                <w:sz w:val="18"/>
                <w:szCs w:val="18"/>
              </w:rPr>
              <w:t xml:space="preserve">  validateRequest(schemas.searchUsers), // ← searchUsers requiert groupe_sanguin</w:t>
            </w:r>
          </w:p>
          <w:p>
            <w:pPr>
              <w:spacing w:after="0"/>
            </w:pPr>
            <w:r>
              <w:rPr>
                <w:rFonts w:ascii="Courier New" w:cs="Courier New" w:eastAsia="Courier New" w:hAnsi="Courier New"/>
                <w:color w:val="F8F8F2"/>
                <w:sz w:val="18"/>
                <w:szCs w:val="18"/>
              </w:rPr>
              <w:t xml:space="preserve">  controller.searchCentresNearby        // ← ne filtre pas par groupe sanguin</w:t>
            </w:r>
          </w:p>
          <w:p>
            <w:pPr>
              <w:spacing w:after="0"/>
            </w:pPr>
            <w:r>
              <w:rPr>
                <w:rFonts w:ascii="Courier New" w:cs="Courier New" w:eastAsia="Courier New" w:hAnsi="Courier New"/>
                <w:color w:val="F8F8F2"/>
                <w:sz w:val="18"/>
                <w:szCs w:val="18"/>
              </w:rPr>
              <w:t xml:space="preserve">);</w:t>
            </w:r>
          </w:p>
          <w:p>
            <w:pPr>
              <w:spacing w:after="0"/>
            </w:pPr>
            <w:r>
              <w:rPr>
                <w:rFonts w:ascii="Courier New" w:cs="Courier New" w:eastAsia="Courier New" w:hAnsi="Courier New"/>
                <w:color w:val="F8F8F2"/>
                <w:sz w:val="18"/>
                <w:szCs w:val="18"/>
              </w:rPr>
              <w:t xml:space="preserve">// Résultat : le frontend reçoit toujours 400 sur cet endpoint</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Créer un schema dédié searchCentres avec seulement latitude, longitude et radius optionnels. Supprimer la contrainte groupe_sanguin pour cet endpoint.</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FFDE7" w:val="clear"/>
            <w:tcMar>
              <w:top w:type="dxa" w:w="120"/>
              <w:left w:type="dxa" w:w="160"/>
              <w:bottom w:type="dxa" w:w="100"/>
              <w:right w:type="dxa" w:w="160"/>
            </w:tcMar>
          </w:tcPr>
          <w:p>
            <w:r>
              <w:rPr>
                <w:rFonts w:ascii="Arial" w:cs="Arial" w:eastAsia="Arial" w:hAnsi="Arial"/>
                <w:b/>
                <w:bCs/>
                <w:color w:val="C0392B"/>
                <w:sz w:val="22"/>
                <w:szCs w:val="22"/>
              </w:rPr>
              <w:t xml:space="preserve">#27  </w:t>
            </w:r>
            <w:r>
              <w:rPr>
                <w:rFonts w:ascii="Arial" w:cs="Arial" w:eastAsia="Arial" w:hAnsi="Arial"/>
                <w:b/>
                <w:bCs/>
                <w:color w:val="1A1A2E"/>
                <w:sz w:val="22"/>
                <w:szCs w:val="22"/>
              </w:rPr>
              <w:t xml:space="preserve">getAllActiveAlerts public expose les numéros de téléphone</w:t>
            </w:r>
          </w:p>
        </w:tc>
      </w:tr>
      <w:tr>
        <w:tc>
          <w:tcPr>
            <w:tcW w:type="dxa" w:w="5000"/>
            <w:tcBorders>
              <w:top w:val="none" w:color="FFFFFF" w:sz="0"/>
              <w:left w:val="none" w:color="FFFFFF" w:sz="0"/>
              <w:bottom w:val="none" w:color="FFFFFF" w:sz="0"/>
              <w:right w:val="none" w:color="FFFFFF" w:sz="0"/>
            </w:tcBorders>
            <w:shd w:fill="FFFDE7"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backend/routes/alerts.routes.js + backend/controllers/alerts.controller.js</w:t>
            </w:r>
          </w:p>
        </w:tc>
        <w:tc>
          <w:tcPr>
            <w:tcW w:type="dxa" w:w="2000"/>
            <w:tcBorders>
              <w:top w:val="none" w:color="FFFFFF" w:sz="0"/>
              <w:left w:val="none" w:color="FFFFFF" w:sz="0"/>
              <w:bottom w:val="none" w:color="FFFFFF" w:sz="0"/>
              <w:right w:val="none" w:color="FFFFFF" w:sz="0"/>
            </w:tcBorders>
            <w:shd w:fill="FFFDE7"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F39C12" w:val="clear"/>
            <w:tcMar>
              <w:top w:type="dxa" w:w="60"/>
              <w:left w:type="dxa" w:w="160"/>
              <w:bottom w:type="dxa" w:w="60"/>
              <w:right w:type="dxa" w:w="160"/>
            </w:tcMar>
          </w:tcPr>
          <w:p>
            <w:pPr>
              <w:jc w:val="center"/>
            </w:pPr>
            <w:r>
              <w:rPr>
                <w:rFonts w:ascii="Arial" w:cs="Arial" w:eastAsia="Arial" w:hAnsi="Arial"/>
                <w:b/>
                <w:bCs/>
                <w:color w:val="333333"/>
                <w:sz w:val="18"/>
                <w:szCs w:val="18"/>
              </w:rPr>
              <w:t xml:space="preserve">IMPORTANT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L'endpoint GET /api/alerts/active est public (pas de verifyToken). La réponse inclut les numéros de téléphone des initiateurs d'alertes. N'importe qui peut scraper tous les numéros de téléphone des utilisateurs qui créent des alertes.</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Route publique — pas d'authentification</w:t>
            </w:r>
          </w:p>
          <w:p>
            <w:pPr>
              <w:spacing w:after="0"/>
            </w:pPr>
            <w:r>
              <w:rPr>
                <w:rFonts w:ascii="Courier New" w:cs="Courier New" w:eastAsia="Courier New" w:hAnsi="Courier New"/>
                <w:color w:val="F8F8F2"/>
                <w:sz w:val="18"/>
                <w:szCs w:val="18"/>
              </w:rPr>
              <w:t xml:space="preserve">router.get("/active", alertsController.getAllActiveAlerts);</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Réponse inclut :</w:t>
            </w:r>
          </w:p>
          <w:p>
            <w:pPr>
              <w:spacing w:after="0"/>
            </w:pPr>
            <w:r>
              <w:rPr>
                <w:rFonts w:ascii="Courier New" w:cs="Courier New" w:eastAsia="Courier New" w:hAnsi="Courier New"/>
                <w:color w:val="F8F8F2"/>
                <w:sz w:val="18"/>
                <w:szCs w:val="18"/>
              </w:rPr>
              <w:t xml:space="preserve">telephone_initiateur: a.initiateur.telephone // ← visible sans auth</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Ajouter verifyToken sur cette route. Ne retourner le numéro de téléphone qu'après qu'un donneur ait accepté de répondre à l'alerte (dans l'endpoint /respond).</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FFDE7" w:val="clear"/>
            <w:tcMar>
              <w:top w:type="dxa" w:w="120"/>
              <w:left w:type="dxa" w:w="160"/>
              <w:bottom w:type="dxa" w:w="100"/>
              <w:right w:type="dxa" w:w="160"/>
            </w:tcMar>
          </w:tcPr>
          <w:p>
            <w:r>
              <w:rPr>
                <w:rFonts w:ascii="Arial" w:cs="Arial" w:eastAsia="Arial" w:hAnsi="Arial"/>
                <w:b/>
                <w:bCs/>
                <w:color w:val="C0392B"/>
                <w:sz w:val="22"/>
                <w:szCs w:val="22"/>
              </w:rPr>
              <w:t xml:space="preserve">#28  </w:t>
            </w:r>
            <w:r>
              <w:rPr>
                <w:rFonts w:ascii="Arial" w:cs="Arial" w:eastAsia="Arial" w:hAnsi="Arial"/>
                <w:b/>
                <w:bCs/>
                <w:color w:val="1A1A2E"/>
                <w:sz w:val="22"/>
                <w:szCs w:val="22"/>
              </w:rPr>
              <w:t xml:space="preserve">Notifications Expo sans gestion des erreurs individuelles</w:t>
            </w:r>
          </w:p>
        </w:tc>
      </w:tr>
      <w:tr>
        <w:tc>
          <w:tcPr>
            <w:tcW w:type="dxa" w:w="5000"/>
            <w:tcBorders>
              <w:top w:val="none" w:color="FFFFFF" w:sz="0"/>
              <w:left w:val="none" w:color="FFFFFF" w:sz="0"/>
              <w:bottom w:val="none" w:color="FFFFFF" w:sz="0"/>
              <w:right w:val="none" w:color="FFFFFF" w:sz="0"/>
            </w:tcBorders>
            <w:shd w:fill="FFFDE7"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backend/controllers/alerts.controller.js</w:t>
            </w:r>
          </w:p>
        </w:tc>
        <w:tc>
          <w:tcPr>
            <w:tcW w:type="dxa" w:w="2000"/>
            <w:tcBorders>
              <w:top w:val="none" w:color="FFFFFF" w:sz="0"/>
              <w:left w:val="none" w:color="FFFFFF" w:sz="0"/>
              <w:bottom w:val="none" w:color="FFFFFF" w:sz="0"/>
              <w:right w:val="none" w:color="FFFFFF" w:sz="0"/>
            </w:tcBorders>
            <w:shd w:fill="FFFDE7"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F39C12" w:val="clear"/>
            <w:tcMar>
              <w:top w:type="dxa" w:w="60"/>
              <w:left w:type="dxa" w:w="160"/>
              <w:bottom w:type="dxa" w:w="60"/>
              <w:right w:type="dxa" w:w="160"/>
            </w:tcMar>
          </w:tcPr>
          <w:p>
            <w:pPr>
              <w:jc w:val="center"/>
            </w:pPr>
            <w:r>
              <w:rPr>
                <w:rFonts w:ascii="Arial" w:cs="Arial" w:eastAsia="Arial" w:hAnsi="Arial"/>
                <w:b/>
                <w:bCs/>
                <w:color w:val="333333"/>
                <w:sz w:val="18"/>
                <w:szCs w:val="18"/>
              </w:rPr>
              <w:t xml:space="preserve">IMPORTANT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L'envoi de push notifications via axios direct ne gère pas les erreurs par token. L'API Expo peut retourner des erreurs DeviceNotRegistered pour des tokens expirés, mais le code ignore response.data et laisse les logs à 'envoye' même si la livraison a échoué.</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const response = await axios.post("https://exp.host/--/api/v2/push/send", messages);</w:t>
            </w:r>
          </w:p>
          <w:p>
            <w:pPr>
              <w:spacing w:after="0"/>
            </w:pPr>
            <w:r>
              <w:rPr>
                <w:rFonts w:ascii="Courier New" w:cs="Courier New" w:eastAsia="Courier New" w:hAnsi="Courier New"/>
                <w:color w:val="F8F8F2"/>
                <w:sz w:val="18"/>
                <w:szCs w:val="18"/>
              </w:rPr>
              <w:t xml:space="preserve">// response.data peut contenir des erreurs par ticket :</w:t>
            </w:r>
          </w:p>
          <w:p>
            <w:pPr>
              <w:spacing w:after="0"/>
            </w:pPr>
            <w:r>
              <w:rPr>
                <w:rFonts w:ascii="Courier New" w:cs="Courier New" w:eastAsia="Courier New" w:hAnsi="Courier New"/>
                <w:color w:val="F8F8F2"/>
                <w:sz w:val="18"/>
                <w:szCs w:val="18"/>
              </w:rPr>
              <w:t xml:space="preserve">// [{ status: "error", details: { error: "DeviceNotRegistered" } }]</w:t>
            </w:r>
          </w:p>
          <w:p>
            <w:pPr>
              <w:spacing w:after="0"/>
            </w:pPr>
            <w:r>
              <w:rPr>
                <w:rFonts w:ascii="Courier New" w:cs="Courier New" w:eastAsia="Courier New" w:hAnsi="Courier New"/>
                <w:color w:val="F8F8F2"/>
                <w:sz w:val="18"/>
                <w:szCs w:val="18"/>
              </w:rPr>
              <w:t xml:space="preserve">// Ces erreurs sont entièrement ignorées</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Utiliser le SDK officiel expo-server-sdk qui gère les erreurs par ticket. Vérifier response.data pour chaque ticket et mettre à jour le statut LogNotification ('failed', 'no_token') en conséquence.</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FFFDE7" w:val="clear"/>
            <w:tcMar>
              <w:top w:type="dxa" w:w="120"/>
              <w:left w:type="dxa" w:w="160"/>
              <w:bottom w:type="dxa" w:w="100"/>
              <w:right w:type="dxa" w:w="160"/>
            </w:tcMar>
          </w:tcPr>
          <w:p>
            <w:r>
              <w:rPr>
                <w:rFonts w:ascii="Arial" w:cs="Arial" w:eastAsia="Arial" w:hAnsi="Arial"/>
                <w:b/>
                <w:bCs/>
                <w:color w:val="C0392B"/>
                <w:sz w:val="22"/>
                <w:szCs w:val="22"/>
              </w:rPr>
              <w:t xml:space="preserve">#29  </w:t>
            </w:r>
            <w:r>
              <w:rPr>
                <w:rFonts w:ascii="Arial" w:cs="Arial" w:eastAsia="Arial" w:hAnsi="Arial"/>
                <w:b/>
                <w:bCs/>
                <w:color w:val="1A1A2E"/>
                <w:sz w:val="22"/>
                <w:szCs w:val="22"/>
              </w:rPr>
              <w:t xml:space="preserve">getUserProfile charge tout l'historique sans pagination</w:t>
            </w:r>
          </w:p>
        </w:tc>
      </w:tr>
      <w:tr>
        <w:tc>
          <w:tcPr>
            <w:tcW w:type="dxa" w:w="5000"/>
            <w:tcBorders>
              <w:top w:val="none" w:color="FFFFFF" w:sz="0"/>
              <w:left w:val="none" w:color="FFFFFF" w:sz="0"/>
              <w:bottom w:val="none" w:color="FFFFFF" w:sz="0"/>
              <w:right w:val="none" w:color="FFFFFF" w:sz="0"/>
            </w:tcBorders>
            <w:shd w:fill="FFFDE7"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backend/controllers/users.controller.js</w:t>
            </w:r>
          </w:p>
        </w:tc>
        <w:tc>
          <w:tcPr>
            <w:tcW w:type="dxa" w:w="2000"/>
            <w:tcBorders>
              <w:top w:val="none" w:color="FFFFFF" w:sz="0"/>
              <w:left w:val="none" w:color="FFFFFF" w:sz="0"/>
              <w:bottom w:val="none" w:color="FFFFFF" w:sz="0"/>
              <w:right w:val="none" w:color="FFFFFF" w:sz="0"/>
            </w:tcBorders>
            <w:shd w:fill="FFFDE7"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F39C12" w:val="clear"/>
            <w:tcMar>
              <w:top w:type="dxa" w:w="60"/>
              <w:left w:type="dxa" w:w="160"/>
              <w:bottom w:type="dxa" w:w="60"/>
              <w:right w:type="dxa" w:w="160"/>
            </w:tcMar>
          </w:tcPr>
          <w:p>
            <w:pPr>
              <w:jc w:val="center"/>
            </w:pPr>
            <w:r>
              <w:rPr>
                <w:rFonts w:ascii="Arial" w:cs="Arial" w:eastAsia="Arial" w:hAnsi="Arial"/>
                <w:b/>
                <w:bCs/>
                <w:color w:val="333333"/>
                <w:sz w:val="18"/>
                <w:szCs w:val="18"/>
              </w:rPr>
              <w:t xml:space="preserve">IMPORTANT</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L'endpoint /users/:id/profile charge l'intégralité de l'historique de dons dans la même requête que les données de profil. Un donneur avec des centaines de dons ralentit toutes les requêtes de profil.</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Tout l'historique chargé à chaque affichage du profil</w:t>
            </w:r>
          </w:p>
          <w:p>
            <w:pPr>
              <w:spacing w:after="0"/>
            </w:pPr>
            <w:r>
              <w:rPr>
                <w:rFonts w:ascii="Courier New" w:cs="Courier New" w:eastAsia="Courier New" w:hAnsi="Courier New"/>
                <w:color w:val="F8F8F2"/>
                <w:sz w:val="18"/>
                <w:szCs w:val="18"/>
              </w:rPr>
              <w:t xml:space="preserve">include: [{</w:t>
            </w:r>
          </w:p>
          <w:p>
            <w:pPr>
              <w:spacing w:after="0"/>
            </w:pPr>
            <w:r>
              <w:rPr>
                <w:rFonts w:ascii="Courier New" w:cs="Courier New" w:eastAsia="Courier New" w:hAnsi="Courier New"/>
                <w:color w:val="F8F8F2"/>
                <w:sz w:val="18"/>
                <w:szCs w:val="18"/>
              </w:rPr>
              <w:t xml:space="preserve">  model: db.HistoriqueDon,</w:t>
            </w:r>
          </w:p>
          <w:p>
            <w:pPr>
              <w:spacing w:after="0"/>
            </w:pPr>
            <w:r>
              <w:rPr>
                <w:rFonts w:ascii="Courier New" w:cs="Courier New" w:eastAsia="Courier New" w:hAnsi="Courier New"/>
                <w:color w:val="F8F8F2"/>
                <w:sz w:val="18"/>
                <w:szCs w:val="18"/>
              </w:rPr>
              <w:t xml:space="preserve">  as: 'historiqueDons',</w:t>
            </w:r>
          </w:p>
          <w:p>
            <w:pPr>
              <w:spacing w:after="0"/>
            </w:pPr>
            <w:r>
              <w:rPr>
                <w:rFonts w:ascii="Courier New" w:cs="Courier New" w:eastAsia="Courier New" w:hAnsi="Courier New"/>
                <w:color w:val="F8F8F2"/>
                <w:sz w:val="18"/>
                <w:szCs w:val="18"/>
              </w:rPr>
              <w:t xml:space="preserve">  include: [{ model: db.TypeDon, as: 'typeDon' }]</w:t>
            </w:r>
          </w:p>
          <w:p>
            <w:pPr>
              <w:spacing w:after="0"/>
            </w:pPr>
            <w:r>
              <w:rPr>
                <w:rFonts w:ascii="Courier New" w:cs="Courier New" w:eastAsia="Courier New" w:hAnsi="Courier New"/>
                <w:color w:val="F8F8F2"/>
                <w:sz w:val="18"/>
                <w:szCs w:val="18"/>
              </w:rPr>
              <w:t xml:space="preserve">  // ← pas de LIMIT, pas de pagination</w:t>
            </w:r>
          </w:p>
          <w:p>
            <w:pPr>
              <w:spacing w:after="0"/>
            </w:pPr>
            <w:r>
              <w:rPr>
                <w:rFonts w:ascii="Courier New" w:cs="Courier New" w:eastAsia="Courier New" w:hAnsi="Courier New"/>
                <w:color w:val="F8F8F2"/>
                <w:sz w:val="18"/>
                <w:szCs w:val="18"/>
              </w:rPr>
              <w:t xml:space="preserv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Séparer l'historique dans un endpoint dédié /users/:id/history (déjà existant). Dans /profile, limiter à limit: 3 pour un aperçu, ou ne pas inclure l'historique du tout.</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EBF5FB" w:val="clear"/>
            <w:tcMar>
              <w:top w:type="dxa" w:w="120"/>
              <w:left w:type="dxa" w:w="160"/>
              <w:bottom w:type="dxa" w:w="100"/>
              <w:right w:type="dxa" w:w="160"/>
            </w:tcMar>
          </w:tcPr>
          <w:p>
            <w:r>
              <w:rPr>
                <w:rFonts w:ascii="Arial" w:cs="Arial" w:eastAsia="Arial" w:hAnsi="Arial"/>
                <w:b/>
                <w:bCs/>
                <w:color w:val="C0392B"/>
                <w:sz w:val="22"/>
                <w:szCs w:val="22"/>
              </w:rPr>
              <w:t xml:space="preserve">#30  </w:t>
            </w:r>
            <w:r>
              <w:rPr>
                <w:rFonts w:ascii="Arial" w:cs="Arial" w:eastAsia="Arial" w:hAnsi="Arial"/>
                <w:b/>
                <w:bCs/>
                <w:color w:val="1A1A2E"/>
                <w:sz w:val="22"/>
                <w:szCs w:val="22"/>
              </w:rPr>
              <w:t xml:space="preserve">scripts/seed.js — format téléphone non conforme au schema Joi</w:t>
            </w:r>
          </w:p>
        </w:tc>
      </w:tr>
      <w:tr>
        <w:tc>
          <w:tcPr>
            <w:tcW w:type="dxa" w:w="5000"/>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backend/scripts/seed.js</w:t>
            </w:r>
          </w:p>
        </w:tc>
        <w:tc>
          <w:tcPr>
            <w:tcW w:type="dxa" w:w="2000"/>
            <w:tcBorders>
              <w:top w:val="none" w:color="FFFFFF" w:sz="0"/>
              <w:left w:val="none" w:color="FFFFFF" w:sz="0"/>
              <w:bottom w:val="none" w:color="FFFFFF" w:sz="0"/>
              <w:right w:val="none" w:color="FFFFFF" w:sz="0"/>
            </w:tcBorders>
            <w:shd w:fill="EBF5FB"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2980B9"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MOYEN</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Les utilisateurs de test sont générés avec des numéros au format 06XXXXXXXX, mais le schema Joi exige +237[26]\d{8} ou [26]\d{8}. Les utilisateurs seedés ne peuvent pas se connecter car leur numéro est rejeté par la validation.</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 Génère : "0612345678" — FORMAT INVALIDE selon Joi</w:t>
            </w:r>
          </w:p>
          <w:p>
            <w:pPr>
              <w:spacing w:after="0"/>
            </w:pPr>
            <w:r>
              <w:rPr>
                <w:rFonts w:ascii="Courier New" w:cs="Courier New" w:eastAsia="Courier New" w:hAnsi="Courier New"/>
                <w:color w:val="F8F8F2"/>
                <w:sz w:val="18"/>
                <w:szCs w:val="18"/>
              </w:rPr>
              <w:t xml:space="preserve">telephone: `06${faker.string.numeric(8)}`</w:t>
            </w:r>
          </w:p>
          <w:p>
            <w:pPr>
              <w:spacing w:after="0"/>
            </w:pPr>
            <w:r>
              <w:rPr>
                <w:rFonts w:ascii="Courier New" w:cs="Courier New" w:eastAsia="Courier New" w:hAnsi="Courier New"/>
                <w:color w:val="F8F8F2"/>
                <w:sz w:val="18"/>
                <w:szCs w:val="18"/>
              </w:rPr>
              <w:t xml:space="preserve"> </w:t>
            </w:r>
          </w:p>
          <w:p>
            <w:pPr>
              <w:spacing w:after="0"/>
            </w:pPr>
            <w:r>
              <w:rPr>
                <w:rFonts w:ascii="Courier New" w:cs="Courier New" w:eastAsia="Courier New" w:hAnsi="Courier New"/>
                <w:color w:val="F8F8F2"/>
                <w:sz w:val="18"/>
                <w:szCs w:val="18"/>
              </w:rPr>
              <w:t xml:space="preserve">// Schema attend : +237612345678 ou 612345678</w:t>
            </w:r>
          </w:p>
          <w:p>
            <w:pPr>
              <w:spacing w:after="0"/>
            </w:pPr>
            <w:r>
              <w:rPr>
                <w:rFonts w:ascii="Courier New" w:cs="Courier New" w:eastAsia="Courier New" w:hAnsi="Courier New"/>
                <w:color w:val="F8F8F2"/>
                <w:sz w:val="18"/>
                <w:szCs w:val="18"/>
              </w:rPr>
              <w:t xml:space="preserve">.pattern(/^(\+237[26]\d{8}|[26]\d{8})$/)</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Corriger le seed pour générer des numéros conformes : telephone: `+237${faker.helpers.arrayElement(['6','2'])}${faker.string.numeric(8)}`</w:t>
            </w:r>
          </w:p>
        </w:tc>
      </w:tr>
    </w:tbl>
    <w:p>
      <w:pPr>
        <w:spacing w:after="200"/>
      </w:pPr>
      <w:r>
        <w:t xml:space="preserve"/>
      </w:r>
    </w:p>
    <w:tbl>
      <w:tblPr>
        <w:tblW w:type="dxa" w:w="9360"/>
        <w:tblBorders>
          <w:top w:val="single" w:color="DEE2E6" w:sz="1"/>
          <w:left w:val="single" w:color="DEE2E6" w:sz="1"/>
          <w:bottom w:val="single" w:color="DEE2E6" w:sz="1"/>
          <w:right w:val="single" w:color="DEE2E6" w:sz="1"/>
          <w:insideH w:val="single" w:color="auto" w:sz="4"/>
          <w:insideV w:val="single" w:color="auto" w:sz="4"/>
        </w:tblBorders>
      </w:tblPr>
      <w:tblGrid>
        <w:gridCol w:w="5000"/>
        <w:gridCol w:w="2000"/>
        <w:gridCol w:w="2360"/>
      </w:tblGrid>
      <w:tr>
        <w:tc>
          <w:tcPr>
            <w:gridSpan w:val="3"/>
            <w:tcBorders>
              <w:top w:val="none" w:color="FFFFFF" w:sz="0"/>
              <w:left w:val="none" w:color="FFFFFF" w:sz="0"/>
              <w:bottom w:val="none" w:color="FFFFFF" w:sz="0"/>
              <w:right w:val="none" w:color="FFFFFF" w:sz="0"/>
            </w:tcBorders>
            <w:shd w:fill="EBF5FB" w:val="clear"/>
            <w:tcMar>
              <w:top w:type="dxa" w:w="120"/>
              <w:left w:type="dxa" w:w="160"/>
              <w:bottom w:type="dxa" w:w="100"/>
              <w:right w:type="dxa" w:w="160"/>
            </w:tcMar>
          </w:tcPr>
          <w:p>
            <w:r>
              <w:rPr>
                <w:rFonts w:ascii="Arial" w:cs="Arial" w:eastAsia="Arial" w:hAnsi="Arial"/>
                <w:b/>
                <w:bCs/>
                <w:color w:val="C0392B"/>
                <w:sz w:val="22"/>
                <w:szCs w:val="22"/>
              </w:rPr>
              <w:t xml:space="preserve">#31  </w:t>
            </w:r>
            <w:r>
              <w:rPr>
                <w:rFonts w:ascii="Arial" w:cs="Arial" w:eastAsia="Arial" w:hAnsi="Arial"/>
                <w:b/>
                <w:bCs/>
                <w:color w:val="1A1A2E"/>
                <w:sz w:val="22"/>
                <w:szCs w:val="22"/>
              </w:rPr>
              <w:t xml:space="preserve">body limit 50MB — vulnérabilité DoS</w:t>
            </w:r>
          </w:p>
        </w:tc>
      </w:tr>
      <w:tr>
        <w:tc>
          <w:tcPr>
            <w:tcW w:type="dxa" w:w="5000"/>
            <w:tcBorders>
              <w:top w:val="none" w:color="FFFFFF" w:sz="0"/>
              <w:left w:val="none" w:color="FFFFFF" w:sz="0"/>
              <w:bottom w:val="none" w:color="FFFFFF" w:sz="0"/>
              <w:right w:val="none" w:color="FFFFFF" w:sz="0"/>
            </w:tcBorders>
            <w:shd w:fill="EBF5FB" w:val="clear"/>
            <w:tcMar>
              <w:top w:type="dxa" w:w="60"/>
              <w:left w:type="dxa" w:w="160"/>
              <w:bottom w:type="dxa" w:w="60"/>
              <w:right w:type="dxa" w:w="80"/>
            </w:tcMar>
          </w:tcPr>
          <w:p>
            <w:r>
              <w:rPr>
                <w:rFonts w:ascii="Arial" w:cs="Arial" w:eastAsia="Arial" w:hAnsi="Arial"/>
                <w:b/>
                <w:bCs/>
                <w:color w:val="555555"/>
                <w:sz w:val="20"/>
                <w:szCs w:val="20"/>
              </w:rPr>
              <w:t xml:space="preserve">📁 Fichier : </w:t>
            </w:r>
            <w:r>
              <w:rPr>
                <w:rFonts w:ascii="Courier New" w:cs="Courier New" w:eastAsia="Courier New" w:hAnsi="Courier New"/>
                <w:color w:val="2980B9"/>
                <w:sz w:val="20"/>
                <w:szCs w:val="20"/>
              </w:rPr>
              <w:t xml:space="preserve">backend/index.js</w:t>
            </w:r>
          </w:p>
        </w:tc>
        <w:tc>
          <w:tcPr>
            <w:tcW w:type="dxa" w:w="2000"/>
            <w:tcBorders>
              <w:top w:val="none" w:color="FFFFFF" w:sz="0"/>
              <w:left w:val="none" w:color="FFFFFF" w:sz="0"/>
              <w:bottom w:val="none" w:color="FFFFFF" w:sz="0"/>
              <w:right w:val="none" w:color="FFFFFF" w:sz="0"/>
            </w:tcBorders>
            <w:shd w:fill="EBF5FB" w:val="clear"/>
            <w:tcMar>
              <w:top w:type="dxa" w:w="60"/>
              <w:left w:type="dxa" w:w="80"/>
              <w:bottom w:type="dxa" w:w="60"/>
              <w:right w:type="dxa" w:w="80"/>
            </w:tcMar>
          </w:tcPr>
          <w:p>
            <w:r>
              <w:rPr>
                <w:rFonts w:ascii="Arial" w:cs="Arial" w:eastAsia="Arial" w:hAnsi="Arial"/>
                <w:b/>
                <w:bCs/>
                <w:color w:val="555555"/>
                <w:sz w:val="20"/>
                <w:szCs w:val="20"/>
              </w:rPr>
              <w:t xml:space="preserve">Priorité : </w:t>
            </w:r>
          </w:p>
        </w:tc>
        <w:tc>
          <w:tcPr>
            <w:tcBorders>
              <w:top w:val="none" w:color="FFFFFF" w:sz="0"/>
              <w:left w:val="none" w:color="FFFFFF" w:sz="0"/>
              <w:bottom w:val="none" w:color="FFFFFF" w:sz="0"/>
              <w:right w:val="none" w:color="FFFFFF" w:sz="0"/>
            </w:tcBorders>
            <w:shd w:fill="2980B9" w:val="clear"/>
            <w:tcMar>
              <w:top w:type="dxa" w:w="60"/>
              <w:left w:type="dxa" w:w="160"/>
              <w:bottom w:type="dxa" w:w="60"/>
              <w:right w:type="dxa" w:w="160"/>
            </w:tcMar>
          </w:tcPr>
          <w:p>
            <w:pPr>
              <w:jc w:val="center"/>
            </w:pPr>
            <w:r>
              <w:rPr>
                <w:rFonts w:ascii="Arial" w:cs="Arial" w:eastAsia="Arial" w:hAnsi="Arial"/>
                <w:b/>
                <w:bCs/>
                <w:color w:val="FFFFFF"/>
                <w:sz w:val="18"/>
                <w:szCs w:val="18"/>
              </w:rPr>
              <w:t xml:space="preserve">MOYEN</w:t>
            </w:r>
          </w:p>
        </w:tc>
      </w:tr>
      <w:tr>
        <w:tc>
          <w:tcPr>
            <w:gridSpan w:val="3"/>
            <w:tcBorders>
              <w:top w:val="none" w:color="FFFFFF" w:sz="0"/>
              <w:left w:val="none" w:color="FFFFFF" w:sz="0"/>
              <w:bottom w:val="none" w:color="FFFFFF" w:sz="0"/>
              <w:right w:val="none" w:color="FFFFFF" w:sz="0"/>
            </w:tcBorders>
            <w:shd w:fill="FFFFFF" w:val="clear"/>
            <w:tcMar>
              <w:top w:type="dxa" w:w="100"/>
              <w:left w:type="dxa" w:w="160"/>
              <w:bottom w:type="dxa" w:w="60"/>
              <w:right w:type="dxa" w:w="160"/>
            </w:tcMar>
          </w:tcPr>
          <w:p>
            <w:pPr>
              <w:spacing w:after="60"/>
            </w:pPr>
            <w:r>
              <w:rPr>
                <w:rFonts w:ascii="Arial" w:cs="Arial" w:eastAsia="Arial" w:hAnsi="Arial"/>
                <w:b/>
                <w:bCs/>
                <w:color w:val="1A1A2E"/>
                <w:sz w:val="20"/>
                <w:szCs w:val="20"/>
              </w:rPr>
              <w:t xml:space="preserve">Description</w:t>
            </w:r>
          </w:p>
          <w:p>
            <w:r>
              <w:rPr>
                <w:rFonts w:ascii="Arial" w:cs="Arial" w:eastAsia="Arial" w:hAnsi="Arial"/>
                <w:color w:val="333333"/>
                <w:sz w:val="20"/>
                <w:szCs w:val="20"/>
              </w:rPr>
              <w:t xml:space="preserve">La limite du body Express est fixée à 50MB pour les requêtes JSON. Une API CRUD standard n'a aucune raison d'accepter 50MB de JSON. Cela expose le serveur aux attaques de type 'body bombing' qui saturent la RAM.</w:t>
            </w:r>
          </w:p>
        </w:tc>
      </w:tr>
      <w:tr>
        <w:tc>
          <w:tcPr>
            <w:gridSpan w:val="3"/>
            <w:tcBorders>
              <w:top w:val="none" w:color="FFFFFF" w:sz="0"/>
              <w:left w:val="none" w:color="FFFFFF" w:sz="0"/>
              <w:bottom w:val="none" w:color="FFFFFF" w:sz="0"/>
              <w:right w:val="none" w:color="FFFFFF" w:sz="0"/>
            </w:tcBorders>
            <w:shd w:fill="2D2D2D" w:val="clear"/>
            <w:tcMar>
              <w:top w:type="dxa" w:w="80"/>
              <w:left w:type="dxa" w:w="160"/>
              <w:bottom w:type="dxa" w:w="80"/>
              <w:right w:type="dxa" w:w="160"/>
            </w:tcMar>
          </w:tcPr>
          <w:p>
            <w:pPr>
              <w:spacing w:after="0"/>
            </w:pPr>
            <w:r>
              <w:rPr>
                <w:rFonts w:ascii="Courier New" w:cs="Courier New" w:eastAsia="Courier New" w:hAnsi="Courier New"/>
                <w:color w:val="F8F8F2"/>
                <w:sz w:val="18"/>
                <w:szCs w:val="18"/>
              </w:rPr>
              <w:t xml:space="preserve">app.use(express.json({ limit: "50mb" }));     // ← 50MB pour du JSON pur</w:t>
            </w:r>
          </w:p>
          <w:p>
            <w:pPr>
              <w:spacing w:after="0"/>
            </w:pPr>
            <w:r>
              <w:rPr>
                <w:rFonts w:ascii="Courier New" w:cs="Courier New" w:eastAsia="Courier New" w:hAnsi="Courier New"/>
                <w:color w:val="F8F8F2"/>
                <w:sz w:val="18"/>
                <w:szCs w:val="18"/>
              </w:rPr>
              <w:t xml:space="preserve">app.use(express.urlencoded({ limit: "50mb" })); // ← identique</w:t>
            </w:r>
          </w:p>
        </w:tc>
      </w:tr>
      <w:tr>
        <w:tc>
          <w:tcPr>
            <w:gridSpan w:val="3"/>
            <w:tcBorders>
              <w:top w:val="none" w:color="FFFFFF" w:sz="0"/>
              <w:left w:val="none" w:color="FFFFFF" w:sz="0"/>
              <w:bottom w:val="none" w:color="FFFFFF" w:sz="0"/>
              <w:right w:val="none" w:color="FFFFFF" w:sz="0"/>
            </w:tcBorders>
            <w:shd w:fill="EAFAF1" w:val="clear"/>
            <w:tcMar>
              <w:top w:type="dxa" w:w="80"/>
              <w:left w:type="dxa" w:w="160"/>
              <w:bottom w:type="dxa" w:w="80"/>
              <w:right w:type="dxa" w:w="160"/>
            </w:tcMar>
          </w:tcPr>
          <w:p>
            <w:pPr>
              <w:spacing w:after="60"/>
            </w:pPr>
            <w:r>
              <w:rPr>
                <w:rFonts w:ascii="Arial" w:cs="Arial" w:eastAsia="Arial" w:hAnsi="Arial"/>
                <w:b/>
                <w:bCs/>
                <w:color w:val="27AE60"/>
                <w:sz w:val="20"/>
                <w:szCs w:val="20"/>
              </w:rPr>
              <w:t xml:space="preserve">✅ Correction</w:t>
            </w:r>
          </w:p>
          <w:p>
            <w:r>
              <w:rPr>
                <w:rFonts w:ascii="Arial" w:cs="Arial" w:eastAsia="Arial" w:hAnsi="Arial"/>
                <w:color w:val="1A5E35"/>
                <w:sz w:val="20"/>
                <w:szCs w:val="20"/>
              </w:rPr>
              <w:t xml:space="preserve">Réduire à 1MB pour le JSON : app.use(express.json({ limit: '1mb' })). Les uploads de fichiers (photos de profil) passent déjà par multer et ont leur propre limite de 5MB.</w:t>
            </w:r>
          </w:p>
        </w:tc>
      </w:tr>
    </w:tbl>
    <w:p>
      <w:pPr>
        <w:spacing w:after="200"/>
      </w:pPr>
      <w:r>
        <w:t xml:space="preserve"/>
      </w:r>
    </w:p>
    <w:p>
      <w:r>
        <w:br w:type="page"/>
      </w:r>
    </w:p>
    <w:p>
      <w:pPr>
        <w:pStyle w:val="Heading2"/>
        <w:spacing w:before="240" w:after="120"/>
      </w:pPr>
      <w:r>
        <w:rPr>
          <w:rFonts w:ascii="Arial" w:cs="Arial" w:eastAsia="Arial" w:hAnsi="Arial"/>
          <w:b/>
          <w:bCs/>
          <w:color w:val="1A1A2E"/>
          <w:sz w:val="28"/>
          <w:szCs w:val="28"/>
        </w:rPr>
        <w:t xml:space="preserve">3.3 Tableau Récapitulatif — Backend</w:t>
      </w:r>
    </w:p>
    <w:p>
      <w:pPr>
        <w:spacing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
        <w:gridCol w:w="3500"/>
        <w:gridCol w:w="2000"/>
        <w:gridCol w:w="1200"/>
        <w:gridCol w:w="2446"/>
      </w:tblGrid>
      <w:tr>
        <w:trPr>
          <w:tblHeader/>
        </w:trPr>
        <w:tc>
          <w:tcPr>
            <w:tcW w:type="dxa" w:w="36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5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Titre</w:t>
            </w:r>
          </w:p>
        </w:tc>
        <w:tc>
          <w:tcPr>
            <w:tcW w:type="dxa" w:w="20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Fichier</w:t>
            </w:r>
          </w:p>
        </w:tc>
        <w:tc>
          <w:tcPr>
            <w:tcW w:type="dxa" w:w="12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Priorité</w:t>
            </w:r>
          </w:p>
        </w:tc>
        <w:tc>
          <w:tcPr>
            <w:tcW w:type="dxa" w:w="2300"/>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16</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CORS wildcard en production</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vercel.json + index.js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Sécurité critique</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17</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User enumeration au login</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users.controller.js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Fuite d'information</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18</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GET /users/ sans contrôle de rôle</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users.routes.js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Violation RGPD</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19</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SSL rejectUnauthorized: false</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models/index.js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MITM possible</w:t>
            </w:r>
          </w:p>
        </w:tc>
      </w:tr>
      <w:tr>
        <w:tc>
          <w:tcPr>
            <w:tcW w:type="dxa" w:w="36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20</w:t>
            </w:r>
          </w:p>
        </w:tc>
        <w:tc>
          <w:tcPr>
            <w:tcW w:type="dxa" w:w="35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1A1A2E"/>
                <w:sz w:val="18"/>
                <w:szCs w:val="18"/>
              </w:rPr>
              <w:t xml:space="preserve">Mot de passe DB hardcodé fallback</w:t>
            </w:r>
          </w:p>
        </w:tc>
        <w:tc>
          <w:tcPr>
            <w:tcW w:type="dxa" w:w="20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Courier New" w:cs="Courier New" w:eastAsia="Courier New" w:hAnsi="Courier New"/>
                <w:color w:val="2980B9"/>
                <w:sz w:val="16"/>
                <w:szCs w:val="16"/>
              </w:rPr>
              <w:t xml:space="preserve">config/db.js</w:t>
            </w:r>
          </w:p>
        </w:tc>
        <w:tc>
          <w:tcPr>
            <w:tcW w:type="dxa" w:w="1200"/>
            <w:tcBorders>
              <w:top w:val="single" w:color="DEE2E6" w:sz="1"/>
              <w:left w:val="single" w:color="DEE2E6" w:sz="1"/>
              <w:bottom w:val="single" w:color="DEE2E6" w:sz="1"/>
              <w:right w:val="single" w:color="DEE2E6" w:sz="1"/>
            </w:tcBorders>
            <w:shd w:fill="FDECEA" w:val="clear"/>
            <w:tcMar>
              <w:top w:type="dxa" w:w="60"/>
              <w:left w:type="dxa" w:w="80"/>
              <w:bottom w:type="dxa" w:w="60"/>
              <w:right w:type="dxa" w:w="80"/>
            </w:tcMar>
          </w:tcPr>
          <w:p>
            <w:pPr>
              <w:jc w:val="center"/>
            </w:pPr>
            <w:r>
              <w:rPr>
                <w:rFonts w:ascii="Arial" w:cs="Arial" w:eastAsia="Arial" w:hAnsi="Arial"/>
                <w:b/>
                <w:bCs/>
                <w:color w:val="C0392B"/>
                <w:sz w:val="16"/>
                <w:szCs w:val="16"/>
              </w:rPr>
              <w:t xml:space="preserve">CRITIQUE</w:t>
            </w:r>
          </w:p>
        </w:tc>
        <w:tc>
          <w:tcPr>
            <w:tcW w:type="dxa" w:w="2300"/>
            <w:tcBorders>
              <w:top w:val="single" w:color="DEE2E6" w:sz="1"/>
              <w:left w:val="single" w:color="DEE2E6" w:sz="1"/>
              <w:bottom w:val="single" w:color="DEE2E6" w:sz="1"/>
              <w:right w:val="single" w:color="DEE2E6" w:sz="1"/>
            </w:tcBorders>
            <w:shd w:fill="FDECEA" w:val="clear"/>
            <w:tcMar>
              <w:top w:type="dxa" w:w="60"/>
              <w:left w:type="dxa" w:w="100"/>
              <w:bottom w:type="dxa" w:w="60"/>
              <w:right w:type="dxa" w:w="100"/>
            </w:tcMar>
          </w:tcPr>
          <w:p>
            <w:r>
              <w:rPr>
                <w:rFonts w:ascii="Arial" w:cs="Arial" w:eastAsia="Arial" w:hAnsi="Arial"/>
                <w:color w:val="333333"/>
                <w:sz w:val="18"/>
                <w:szCs w:val="18"/>
              </w:rPr>
              <w:t xml:space="preserve">Accès non autorisé DB</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21</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historique vs history — clé réponse</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users.controller.js</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Historique jamais affiché</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22</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date_rendezvous vs date_rdv</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schemas.js + rendezvous.ctrl</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RDV jamais créés</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23</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updateAlert — triple incohérence</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schemas.js + alerts.ctrl</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MAJ alertes cassée</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24</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Route /:id/status dupliquée</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alerts.routes.js</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Bug silencieux</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25</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soft-delete actif vs est_actif</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users.controller.js</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Delete inopérant</w:t>
            </w:r>
          </w:p>
        </w:tc>
      </w:tr>
      <w:tr>
        <w:tc>
          <w:tcPr>
            <w:tcW w:type="dxa" w:w="36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26</w:t>
            </w:r>
          </w:p>
        </w:tc>
        <w:tc>
          <w:tcPr>
            <w:tcW w:type="dxa" w:w="35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1A1A2E"/>
                <w:sz w:val="18"/>
                <w:szCs w:val="18"/>
              </w:rPr>
              <w:t xml:space="preserve">searchCentres — schema inadapté</w:t>
            </w:r>
          </w:p>
        </w:tc>
        <w:tc>
          <w:tcPr>
            <w:tcW w:type="dxa" w:w="20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Courier New" w:cs="Courier New" w:eastAsia="Courier New" w:hAnsi="Courier New"/>
                <w:color w:val="2980B9"/>
                <w:sz w:val="16"/>
                <w:szCs w:val="16"/>
              </w:rPr>
              <w:t xml:space="preserve">centres.routes.js</w:t>
            </w:r>
          </w:p>
        </w:tc>
        <w:tc>
          <w:tcPr>
            <w:tcW w:type="dxa" w:w="1200"/>
            <w:tcBorders>
              <w:top w:val="single" w:color="DEE2E6" w:sz="1"/>
              <w:left w:val="single" w:color="DEE2E6" w:sz="1"/>
              <w:bottom w:val="single" w:color="DEE2E6" w:sz="1"/>
              <w:right w:val="single" w:color="DEE2E6" w:sz="1"/>
            </w:tcBorders>
            <w:shd w:fill="FEF3E2" w:val="clear"/>
            <w:tcMar>
              <w:top w:type="dxa" w:w="60"/>
              <w:left w:type="dxa" w:w="80"/>
              <w:bottom w:type="dxa" w:w="60"/>
              <w:right w:type="dxa" w:w="80"/>
            </w:tcMar>
          </w:tcPr>
          <w:p>
            <w:pPr>
              <w:jc w:val="center"/>
            </w:pPr>
            <w:r>
              <w:rPr>
                <w:rFonts w:ascii="Arial" w:cs="Arial" w:eastAsia="Arial" w:hAnsi="Arial"/>
                <w:b/>
                <w:bCs/>
                <w:color w:val="E67E22"/>
                <w:sz w:val="16"/>
                <w:szCs w:val="16"/>
              </w:rPr>
              <w:t xml:space="preserve">URGENT</w:t>
            </w:r>
          </w:p>
        </w:tc>
        <w:tc>
          <w:tcPr>
            <w:tcW w:type="dxa" w:w="2300"/>
            <w:tcBorders>
              <w:top w:val="single" w:color="DEE2E6" w:sz="1"/>
              <w:left w:val="single" w:color="DEE2E6" w:sz="1"/>
              <w:bottom w:val="single" w:color="DEE2E6" w:sz="1"/>
              <w:right w:val="single" w:color="DEE2E6" w:sz="1"/>
            </w:tcBorders>
            <w:shd w:fill="FEF3E2" w:val="clear"/>
            <w:tcMar>
              <w:top w:type="dxa" w:w="60"/>
              <w:left w:type="dxa" w:w="100"/>
              <w:bottom w:type="dxa" w:w="60"/>
              <w:right w:type="dxa" w:w="100"/>
            </w:tcMar>
          </w:tcPr>
          <w:p>
            <w:r>
              <w:rPr>
                <w:rFonts w:ascii="Arial" w:cs="Arial" w:eastAsia="Arial" w:hAnsi="Arial"/>
                <w:color w:val="333333"/>
                <w:sz w:val="18"/>
                <w:szCs w:val="18"/>
              </w:rPr>
              <w:t xml:space="preserve">Recherche centres = 400</w:t>
            </w:r>
          </w:p>
        </w:tc>
      </w:tr>
      <w:tr>
        <w:tc>
          <w:tcPr>
            <w:tcW w:type="dxa" w:w="36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27</w:t>
            </w:r>
          </w:p>
        </w:tc>
        <w:tc>
          <w:tcPr>
            <w:tcW w:type="dxa" w:w="35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1A1A2E"/>
                <w:sz w:val="18"/>
                <w:szCs w:val="18"/>
              </w:rPr>
              <w:t xml:space="preserve">Alertes publiques exposent téléphones</w:t>
            </w:r>
          </w:p>
        </w:tc>
        <w:tc>
          <w:tcPr>
            <w:tcW w:type="dxa" w:w="20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Courier New" w:cs="Courier New" w:eastAsia="Courier New" w:hAnsi="Courier New"/>
                <w:color w:val="2980B9"/>
                <w:sz w:val="16"/>
                <w:szCs w:val="16"/>
              </w:rPr>
              <w:t xml:space="preserve">alerts.routes.js</w:t>
            </w:r>
          </w:p>
        </w:tc>
        <w:tc>
          <w:tcPr>
            <w:tcW w:type="dxa" w:w="120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F39C12"/>
                <w:sz w:val="16"/>
                <w:szCs w:val="16"/>
              </w:rPr>
              <w:t xml:space="preserve">IMPORTANT</w:t>
            </w:r>
          </w:p>
        </w:tc>
        <w:tc>
          <w:tcPr>
            <w:tcW w:type="dxa" w:w="23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333333"/>
                <w:sz w:val="18"/>
                <w:szCs w:val="18"/>
              </w:rPr>
              <w:t xml:space="preserve">Privacy / RGPD</w:t>
            </w:r>
          </w:p>
        </w:tc>
      </w:tr>
      <w:tr>
        <w:tc>
          <w:tcPr>
            <w:tcW w:type="dxa" w:w="36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28</w:t>
            </w:r>
          </w:p>
        </w:tc>
        <w:tc>
          <w:tcPr>
            <w:tcW w:type="dxa" w:w="35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1A1A2E"/>
                <w:sz w:val="18"/>
                <w:szCs w:val="18"/>
              </w:rPr>
              <w:t xml:space="preserve">Notifications sans gestion d'erreurs</w:t>
            </w:r>
          </w:p>
        </w:tc>
        <w:tc>
          <w:tcPr>
            <w:tcW w:type="dxa" w:w="20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Courier New" w:cs="Courier New" w:eastAsia="Courier New" w:hAnsi="Courier New"/>
                <w:color w:val="2980B9"/>
                <w:sz w:val="16"/>
                <w:szCs w:val="16"/>
              </w:rPr>
              <w:t xml:space="preserve">alerts.controller.js</w:t>
            </w:r>
          </w:p>
        </w:tc>
        <w:tc>
          <w:tcPr>
            <w:tcW w:type="dxa" w:w="120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F39C12"/>
                <w:sz w:val="16"/>
                <w:szCs w:val="16"/>
              </w:rPr>
              <w:t xml:space="preserve">IMPORTANT</w:t>
            </w:r>
          </w:p>
        </w:tc>
        <w:tc>
          <w:tcPr>
            <w:tcW w:type="dxa" w:w="23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333333"/>
                <w:sz w:val="18"/>
                <w:szCs w:val="18"/>
              </w:rPr>
              <w:t xml:space="preserve">Logs incorrects</w:t>
            </w:r>
          </w:p>
        </w:tc>
      </w:tr>
      <w:tr>
        <w:tc>
          <w:tcPr>
            <w:tcW w:type="dxa" w:w="36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1A1A2E"/>
                <w:sz w:val="18"/>
                <w:szCs w:val="18"/>
              </w:rPr>
              <w:t xml:space="preserve">29</w:t>
            </w:r>
          </w:p>
        </w:tc>
        <w:tc>
          <w:tcPr>
            <w:tcW w:type="dxa" w:w="35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1A1A2E"/>
                <w:sz w:val="18"/>
                <w:szCs w:val="18"/>
              </w:rPr>
              <w:t xml:space="preserve">Profile charge tout l'historique</w:t>
            </w:r>
          </w:p>
        </w:tc>
        <w:tc>
          <w:tcPr>
            <w:tcW w:type="dxa" w:w="20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Courier New" w:cs="Courier New" w:eastAsia="Courier New" w:hAnsi="Courier New"/>
                <w:color w:val="2980B9"/>
                <w:sz w:val="16"/>
                <w:szCs w:val="16"/>
              </w:rPr>
              <w:t xml:space="preserve">users.controller.js</w:t>
            </w:r>
          </w:p>
        </w:tc>
        <w:tc>
          <w:tcPr>
            <w:tcW w:type="dxa" w:w="1200"/>
            <w:tcBorders>
              <w:top w:val="single" w:color="DEE2E6" w:sz="1"/>
              <w:left w:val="single" w:color="DEE2E6" w:sz="1"/>
              <w:bottom w:val="single" w:color="DEE2E6" w:sz="1"/>
              <w:right w:val="single" w:color="DEE2E6" w:sz="1"/>
            </w:tcBorders>
            <w:shd w:fill="FFFDE7" w:val="clear"/>
            <w:tcMar>
              <w:top w:type="dxa" w:w="60"/>
              <w:left w:type="dxa" w:w="80"/>
              <w:bottom w:type="dxa" w:w="60"/>
              <w:right w:type="dxa" w:w="80"/>
            </w:tcMar>
          </w:tcPr>
          <w:p>
            <w:pPr>
              <w:jc w:val="center"/>
            </w:pPr>
            <w:r>
              <w:rPr>
                <w:rFonts w:ascii="Arial" w:cs="Arial" w:eastAsia="Arial" w:hAnsi="Arial"/>
                <w:b/>
                <w:bCs/>
                <w:color w:val="F39C12"/>
                <w:sz w:val="16"/>
                <w:szCs w:val="16"/>
              </w:rPr>
              <w:t xml:space="preserve">IMPORTANT</w:t>
            </w:r>
          </w:p>
        </w:tc>
        <w:tc>
          <w:tcPr>
            <w:tcW w:type="dxa" w:w="2300"/>
            <w:tcBorders>
              <w:top w:val="single" w:color="DEE2E6" w:sz="1"/>
              <w:left w:val="single" w:color="DEE2E6" w:sz="1"/>
              <w:bottom w:val="single" w:color="DEE2E6" w:sz="1"/>
              <w:right w:val="single" w:color="DEE2E6" w:sz="1"/>
            </w:tcBorders>
            <w:shd w:fill="FFFDE7" w:val="clear"/>
            <w:tcMar>
              <w:top w:type="dxa" w:w="60"/>
              <w:left w:type="dxa" w:w="100"/>
              <w:bottom w:type="dxa" w:w="60"/>
              <w:right w:type="dxa" w:w="100"/>
            </w:tcMar>
          </w:tcPr>
          <w:p>
            <w:r>
              <w:rPr>
                <w:rFonts w:ascii="Arial" w:cs="Arial" w:eastAsia="Arial" w:hAnsi="Arial"/>
                <w:color w:val="333333"/>
                <w:sz w:val="18"/>
                <w:szCs w:val="18"/>
              </w:rPr>
              <w:t xml:space="preserve">Performances</w:t>
            </w:r>
          </w:p>
        </w:tc>
      </w:tr>
      <w:tr>
        <w:tc>
          <w:tcPr>
            <w:tcW w:type="dxa" w:w="36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1A1A2E"/>
                <w:sz w:val="18"/>
                <w:szCs w:val="18"/>
              </w:rPr>
              <w:t xml:space="preserve">30</w:t>
            </w:r>
          </w:p>
        </w:tc>
        <w:tc>
          <w:tcPr>
            <w:tcW w:type="dxa" w:w="3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1A1A2E"/>
                <w:sz w:val="18"/>
                <w:szCs w:val="18"/>
              </w:rPr>
              <w:t xml:space="preserve">Seed — format téléphone invalide</w:t>
            </w:r>
          </w:p>
        </w:tc>
        <w:tc>
          <w:tcPr>
            <w:tcW w:type="dxa" w:w="20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Courier New" w:cs="Courier New" w:eastAsia="Courier New" w:hAnsi="Courier New"/>
                <w:color w:val="2980B9"/>
                <w:sz w:val="16"/>
                <w:szCs w:val="16"/>
              </w:rPr>
              <w:t xml:space="preserve">scripts/seed.js</w:t>
            </w:r>
          </w:p>
        </w:tc>
        <w:tc>
          <w:tcPr>
            <w:tcW w:type="dxa" w:w="120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2980B9"/>
                <w:sz w:val="16"/>
                <w:szCs w:val="16"/>
              </w:rPr>
              <w:t xml:space="preserve">MOYEN</w:t>
            </w:r>
          </w:p>
        </w:tc>
        <w:tc>
          <w:tcPr>
            <w:tcW w:type="dxa" w:w="23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Tests/dev bloqués</w:t>
            </w:r>
          </w:p>
        </w:tc>
      </w:tr>
      <w:tr>
        <w:tc>
          <w:tcPr>
            <w:tcW w:type="dxa" w:w="36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1A1A2E"/>
                <w:sz w:val="18"/>
                <w:szCs w:val="18"/>
              </w:rPr>
              <w:t xml:space="preserve">31</w:t>
            </w:r>
          </w:p>
        </w:tc>
        <w:tc>
          <w:tcPr>
            <w:tcW w:type="dxa" w:w="35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1A1A2E"/>
                <w:sz w:val="18"/>
                <w:szCs w:val="18"/>
              </w:rPr>
              <w:t xml:space="preserve">body limit 50MB</w:t>
            </w:r>
          </w:p>
        </w:tc>
        <w:tc>
          <w:tcPr>
            <w:tcW w:type="dxa" w:w="20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Courier New" w:cs="Courier New" w:eastAsia="Courier New" w:hAnsi="Courier New"/>
                <w:color w:val="2980B9"/>
                <w:sz w:val="16"/>
                <w:szCs w:val="16"/>
              </w:rPr>
              <w:t xml:space="preserve">index.js</w:t>
            </w:r>
          </w:p>
        </w:tc>
        <w:tc>
          <w:tcPr>
            <w:tcW w:type="dxa" w:w="1200"/>
            <w:tcBorders>
              <w:top w:val="single" w:color="DEE2E6" w:sz="1"/>
              <w:left w:val="single" w:color="DEE2E6" w:sz="1"/>
              <w:bottom w:val="single" w:color="DEE2E6" w:sz="1"/>
              <w:right w:val="single" w:color="DEE2E6" w:sz="1"/>
            </w:tcBorders>
            <w:shd w:fill="EBF5FB" w:val="clear"/>
            <w:tcMar>
              <w:top w:type="dxa" w:w="60"/>
              <w:left w:type="dxa" w:w="80"/>
              <w:bottom w:type="dxa" w:w="60"/>
              <w:right w:type="dxa" w:w="80"/>
            </w:tcMar>
          </w:tcPr>
          <w:p>
            <w:pPr>
              <w:jc w:val="center"/>
            </w:pPr>
            <w:r>
              <w:rPr>
                <w:rFonts w:ascii="Arial" w:cs="Arial" w:eastAsia="Arial" w:hAnsi="Arial"/>
                <w:b/>
                <w:bCs/>
                <w:color w:val="2980B9"/>
                <w:sz w:val="16"/>
                <w:szCs w:val="16"/>
              </w:rPr>
              <w:t xml:space="preserve">MOYEN</w:t>
            </w:r>
          </w:p>
        </w:tc>
        <w:tc>
          <w:tcPr>
            <w:tcW w:type="dxa" w:w="2300"/>
            <w:tcBorders>
              <w:top w:val="single" w:color="DEE2E6" w:sz="1"/>
              <w:left w:val="single" w:color="DEE2E6" w:sz="1"/>
              <w:bottom w:val="single" w:color="DEE2E6" w:sz="1"/>
              <w:right w:val="single" w:color="DEE2E6" w:sz="1"/>
            </w:tcBorders>
            <w:shd w:fill="EBF5FB" w:val="clear"/>
            <w:tcMar>
              <w:top w:type="dxa" w:w="60"/>
              <w:left w:type="dxa" w:w="100"/>
              <w:bottom w:type="dxa" w:w="60"/>
              <w:right w:type="dxa" w:w="100"/>
            </w:tcMar>
          </w:tcPr>
          <w:p>
            <w:r>
              <w:rPr>
                <w:rFonts w:ascii="Arial" w:cs="Arial" w:eastAsia="Arial" w:hAnsi="Arial"/>
                <w:color w:val="333333"/>
                <w:sz w:val="18"/>
                <w:szCs w:val="18"/>
              </w:rPr>
              <w:t xml:space="preserve">Vulnérabilité DoS</w:t>
            </w:r>
          </w:p>
        </w:tc>
      </w:tr>
    </w:tbl>
    <w:p>
      <w:r>
        <w:br w:type="page"/>
      </w:r>
    </w:p>
    <w:p>
      <w:pPr>
        <w:pStyle w:val="Heading1"/>
        <w:spacing w:before="360" w:after="160"/>
      </w:pPr>
      <w:r>
        <w:rPr>
          <w:rFonts w:ascii="Arial" w:cs="Arial" w:eastAsia="Arial" w:hAnsi="Arial"/>
          <w:b/>
          <w:bCs/>
          <w:color w:val="1A1A2E"/>
          <w:sz w:val="36"/>
          <w:szCs w:val="36"/>
        </w:rPr>
        <w:t xml:space="preserve">4. Plan d'Action Recommandé</w:t>
      </w:r>
    </w:p>
    <w:p>
      <w:pPr>
        <w:pBdr>
          <w:bottom w:val="single" w:color="DEE2E6" w:sz="4"/>
        </w:pBdr>
        <w:spacing w:before="120" w:after="120"/>
      </w:pPr>
    </w:p>
    <w:p>
      <w:pPr>
        <w:spacing w:after="60"/>
      </w:pPr>
      <w:r>
        <w:t xml:space="preserve"/>
      </w:r>
    </w:p>
    <w:p>
      <w:pPr>
        <w:pStyle w:val="Heading2"/>
        <w:spacing w:before="240" w:after="120"/>
      </w:pPr>
      <w:r>
        <w:rPr>
          <w:rFonts w:ascii="Arial" w:cs="Arial" w:eastAsia="Arial" w:hAnsi="Arial"/>
          <w:b/>
          <w:bCs/>
          <w:color w:val="1A1A2E"/>
          <w:sz w:val="28"/>
          <w:szCs w:val="28"/>
        </w:rPr>
        <w:t xml:space="preserve">Phase 1 — Immédiat (&lt; 24h)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60"/>
        <w:gridCol w:w="5000"/>
        <w:gridCol w:w="1800"/>
        <w:gridCol w:w="2346"/>
      </w:tblGrid>
      <w:tr>
        <w:tc>
          <w:tcPr>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Scope</w:t>
            </w:r>
          </w:p>
        </w:tc>
        <w:tc>
          <w:tcPr>
            <w:tcBorders>
              <w:top w:val="single" w:color="DEE2E6" w:sz="1"/>
              <w:left w:val="single" w:color="DEE2E6" w:sz="1"/>
              <w:bottom w:val="single" w:color="DEE2E6" w:sz="1"/>
              <w:right w:val="single" w:color="DEE2E6" w:sz="1"/>
            </w:tcBorders>
            <w:shd w:fill="1A1A2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Effort</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1</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Révoquer la clé API Google/Firebase exposée</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2980B9"/>
                <w:sz w:val="18"/>
                <w:szCs w:val="18"/>
              </w:rPr>
              <w:t xml:space="preserve">Frontend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5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2</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Corriger SSL rejectUnauthorized → true</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E67E22"/>
                <w:sz w:val="18"/>
                <w:szCs w:val="18"/>
              </w:rPr>
              <w:t xml:space="preserve">Backend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5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3</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Ajouter contrôle rôle admin sur GET /users/</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E67E22"/>
                <w:sz w:val="18"/>
                <w:szCs w:val="18"/>
              </w:rPr>
              <w:t xml:space="preserve">Backend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10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4</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Corriger 404→401 sur login (user enumeration)</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E67E22"/>
                <w:sz w:val="18"/>
                <w:szCs w:val="18"/>
              </w:rPr>
              <w:t xml:space="preserve">Backend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5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5</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Supprimer fallback mot de passe DB hardcodé</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E67E22"/>
                <w:sz w:val="18"/>
                <w:szCs w:val="18"/>
              </w:rPr>
              <w:t xml:space="preserve">Backend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5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6</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Configurer CORS avec whitelist de domaines</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E67E22"/>
                <w:sz w:val="18"/>
                <w:szCs w:val="18"/>
              </w:rPr>
              <w:t xml:space="preserve">Backend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15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7</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Ajouter les 4 imports LoadingOverlay manquants</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2980B9"/>
                <w:sz w:val="18"/>
                <w:szCs w:val="18"/>
              </w:rPr>
              <w:t xml:space="preserve">Frontend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10 min</w:t>
            </w:r>
          </w:p>
        </w:tc>
      </w:tr>
      <w:tr>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1A1A2E"/>
                <w:sz w:val="18"/>
                <w:szCs w:val="18"/>
              </w:rPr>
              <w:t xml:space="preserve">8</w:t>
            </w:r>
          </w:p>
        </w:tc>
        <w:tc>
          <w:tcPr>
            <w:tcBorders>
              <w:top w:val="single" w:color="DEE2E6" w:sz="1"/>
              <w:left w:val="single" w:color="DEE2E6" w:sz="1"/>
              <w:bottom w:val="single" w:color="DEE2E6" w:sz="1"/>
              <w:right w:val="single" w:color="DEE2E6"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Déplacer import React en haut de alertRetryService</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color w:val="2980B9"/>
                <w:sz w:val="18"/>
                <w:szCs w:val="18"/>
              </w:rPr>
              <w:t xml:space="preserve">Frontend</w:t>
            </w:r>
          </w:p>
        </w:tc>
        <w:tc>
          <w:tcPr>
            <w:tcBorders>
              <w:top w:val="single" w:color="DEE2E6" w:sz="1"/>
              <w:left w:val="single" w:color="DEE2E6" w:sz="1"/>
              <w:bottom w:val="single" w:color="DEE2E6" w:sz="1"/>
              <w:right w:val="single" w:color="DEE2E6" w:sz="1"/>
            </w:tcBorders>
            <w:shd w:fill="FFFFFF" w:val="clear"/>
            <w:tcMar>
              <w:top w:type="dxa" w:w="60"/>
              <w:left w:type="dxa" w:w="80"/>
              <w:bottom w:type="dxa" w:w="60"/>
              <w:right w:type="dxa" w:w="80"/>
            </w:tcMar>
          </w:tcPr>
          <w:p>
            <w:pPr>
              <w:jc w:val="center"/>
            </w:pPr>
            <w:r>
              <w:rPr>
                <w:rFonts w:ascii="Arial" w:cs="Arial" w:eastAsia="Arial" w:hAnsi="Arial"/>
                <w:b/>
                <w:bCs/>
                <w:color w:val="27AE60"/>
                <w:sz w:val="18"/>
                <w:szCs w:val="18"/>
              </w:rPr>
              <w:t xml:space="preserve">2 min</w:t>
            </w:r>
          </w:p>
        </w:tc>
      </w:tr>
    </w:tbl>
    <w:p>
      <w:pPr>
        <w:spacing w:after="60"/>
      </w:pPr>
      <w:r>
        <w:t xml:space="preserve"/>
      </w:r>
    </w:p>
    <w:p>
      <w:pPr>
        <w:pStyle w:val="Heading2"/>
        <w:spacing w:before="240" w:after="120"/>
      </w:pPr>
      <w:r>
        <w:rPr>
          <w:rFonts w:ascii="Arial" w:cs="Arial" w:eastAsia="Arial" w:hAnsi="Arial"/>
          <w:b/>
          <w:bCs/>
          <w:color w:val="1A1A2E"/>
          <w:sz w:val="28"/>
          <w:szCs w:val="28"/>
        </w:rPr>
        <w:t xml:space="preserve">Phase 2 — Court terme (&lt; 1 semaine)</w:t>
      </w:r>
    </w:p>
    <w:p>
      <w:pPr>
        <w:spacing w:after="60"/>
      </w:pPr>
      <w:r>
        <w:t xml:space="preserve"/>
      </w:r>
    </w:p>
    <w:p>
      <w:pPr>
        <w:pStyle w:val="ListParagraph"/>
        <w:numPr>
          <w:ilvl w:val="0"/>
          <w:numId w:val="2"/>
        </w:numPr>
      </w:pPr>
      <w:r>
        <w:rPr>
          <w:rFonts w:ascii="Arial" w:cs="Arial" w:eastAsia="Arial" w:hAnsi="Arial"/>
          <w:sz w:val="22"/>
          <w:szCs w:val="22"/>
        </w:rPr>
        <w:t xml:space="preserve">Corriger l'incohérence date_rendezvous/date_rdv (rendez-vous jamais créés)</w:t>
      </w:r>
    </w:p>
    <w:p>
      <w:pPr>
        <w:pStyle w:val="ListParagraph"/>
        <w:numPr>
          <w:ilvl w:val="0"/>
          <w:numId w:val="2"/>
        </w:numPr>
      </w:pPr>
      <w:r>
        <w:rPr>
          <w:rFonts w:ascii="Arial" w:cs="Arial" w:eastAsia="Arial" w:hAnsi="Arial"/>
          <w:sz w:val="22"/>
          <w:szCs w:val="22"/>
        </w:rPr>
        <w:t xml:space="preserve">Corriger l'incohérence historique/history (historique jamais affiché)</w:t>
      </w:r>
    </w:p>
    <w:p>
      <w:pPr>
        <w:pStyle w:val="ListParagraph"/>
        <w:numPr>
          <w:ilvl w:val="0"/>
          <w:numId w:val="2"/>
        </w:numPr>
      </w:pPr>
      <w:r>
        <w:rPr>
          <w:rFonts w:ascii="Arial" w:cs="Arial" w:eastAsia="Arial" w:hAnsi="Arial"/>
          <w:sz w:val="22"/>
          <w:szCs w:val="22"/>
        </w:rPr>
        <w:t xml:space="preserve">Corriger updateAlert status/statut triple incohérence</w:t>
      </w:r>
    </w:p>
    <w:p>
      <w:pPr>
        <w:pStyle w:val="ListParagraph"/>
        <w:numPr>
          <w:ilvl w:val="0"/>
          <w:numId w:val="2"/>
        </w:numPr>
      </w:pPr>
      <w:r>
        <w:rPr>
          <w:rFonts w:ascii="Arial" w:cs="Arial" w:eastAsia="Arial" w:hAnsi="Arial"/>
          <w:sz w:val="22"/>
          <w:szCs w:val="22"/>
        </w:rPr>
        <w:t xml:space="preserve">Corriger soft-delete actif → est_actif dans users.controller</w:t>
      </w:r>
    </w:p>
    <w:p>
      <w:pPr>
        <w:pStyle w:val="ListParagraph"/>
        <w:numPr>
          <w:ilvl w:val="0"/>
          <w:numId w:val="2"/>
        </w:numPr>
      </w:pPr>
      <w:r>
        <w:rPr>
          <w:rFonts w:ascii="Arial" w:cs="Arial" w:eastAsia="Arial" w:hAnsi="Arial"/>
          <w:sz w:val="22"/>
          <w:szCs w:val="22"/>
        </w:rPr>
        <w:t xml:space="preserve">Supprimer la route /:id/status dupliquée dans alerts.routes</w:t>
      </w:r>
    </w:p>
    <w:p>
      <w:pPr>
        <w:pStyle w:val="ListParagraph"/>
        <w:numPr>
          <w:ilvl w:val="0"/>
          <w:numId w:val="2"/>
        </w:numPr>
      </w:pPr>
      <w:r>
        <w:rPr>
          <w:rFonts w:ascii="Arial" w:cs="Arial" w:eastAsia="Arial" w:hAnsi="Arial"/>
          <w:sz w:val="22"/>
          <w:szCs w:val="22"/>
        </w:rPr>
        <w:t xml:space="preserve">Créer un schema searchCentres dédié sans groupe_sanguin</w:t>
      </w:r>
    </w:p>
    <w:p>
      <w:pPr>
        <w:pStyle w:val="ListParagraph"/>
        <w:numPr>
          <w:ilvl w:val="0"/>
          <w:numId w:val="2"/>
        </w:numPr>
      </w:pPr>
      <w:r>
        <w:rPr>
          <w:rFonts w:ascii="Arial" w:cs="Arial" w:eastAsia="Arial" w:hAnsi="Arial"/>
          <w:sz w:val="22"/>
          <w:szCs w:val="22"/>
        </w:rPr>
        <w:t xml:space="preserve">Unifier les deux systèmes de notification (migrer vers NotificationContext)</w:t>
      </w:r>
    </w:p>
    <w:p>
      <w:pPr>
        <w:pStyle w:val="ListParagraph"/>
        <w:numPr>
          <w:ilvl w:val="0"/>
          <w:numId w:val="2"/>
        </w:numPr>
      </w:pPr>
      <w:r>
        <w:rPr>
          <w:rFonts w:ascii="Arial" w:cs="Arial" w:eastAsia="Arial" w:hAnsi="Arial"/>
          <w:sz w:val="22"/>
          <w:szCs w:val="22"/>
        </w:rPr>
        <w:t xml:space="preserve">Ajouter &lt;AlertToast/&gt; dans les écrans qui utilisent useAlert</w:t>
      </w:r>
    </w:p>
    <w:p>
      <w:pPr>
        <w:pStyle w:val="ListParagraph"/>
        <w:numPr>
          <w:ilvl w:val="0"/>
          <w:numId w:val="2"/>
        </w:numPr>
      </w:pPr>
      <w:r>
        <w:rPr>
          <w:rFonts w:ascii="Arial" w:cs="Arial" w:eastAsia="Arial" w:hAnsi="Arial"/>
          <w:sz w:val="22"/>
          <w:szCs w:val="22"/>
        </w:rPr>
        <w:t xml:space="preserve">Supprimer debug-api.tsx ou conditionner à __DEV__</w:t>
      </w:r>
    </w:p>
    <w:p>
      <w:pPr>
        <w:spacing w:after="60"/>
      </w:pPr>
      <w:r>
        <w:t xml:space="preserve"/>
      </w:r>
    </w:p>
    <w:p>
      <w:pPr>
        <w:pStyle w:val="Heading2"/>
        <w:spacing w:before="240" w:after="120"/>
      </w:pPr>
      <w:r>
        <w:rPr>
          <w:rFonts w:ascii="Arial" w:cs="Arial" w:eastAsia="Arial" w:hAnsi="Arial"/>
          <w:b/>
          <w:bCs/>
          <w:color w:val="1A1A2E"/>
          <w:sz w:val="28"/>
          <w:szCs w:val="28"/>
        </w:rPr>
        <w:t xml:space="preserve">Phase 3 — Moyen terme (&lt; 1 mois)</w:t>
      </w:r>
    </w:p>
    <w:p>
      <w:pPr>
        <w:spacing w:after="60"/>
      </w:pPr>
      <w:r>
        <w:t xml:space="preserve"/>
      </w:r>
    </w:p>
    <w:p>
      <w:pPr>
        <w:pStyle w:val="ListParagraph"/>
        <w:numPr>
          <w:ilvl w:val="0"/>
          <w:numId w:val="2"/>
        </w:numPr>
      </w:pPr>
      <w:r>
        <w:rPr>
          <w:rFonts w:ascii="Arial" w:cs="Arial" w:eastAsia="Arial" w:hAnsi="Arial"/>
          <w:sz w:val="22"/>
          <w:szCs w:val="22"/>
        </w:rPr>
        <w:t xml:space="preserve">Migrer les notifications Expo vers le SDK officiel expo-server-sdk</w:t>
      </w:r>
    </w:p>
    <w:p>
      <w:pPr>
        <w:pStyle w:val="ListParagraph"/>
        <w:numPr>
          <w:ilvl w:val="0"/>
          <w:numId w:val="2"/>
        </w:numPr>
      </w:pPr>
      <w:r>
        <w:rPr>
          <w:rFonts w:ascii="Arial" w:cs="Arial" w:eastAsia="Arial" w:hAnsi="Arial"/>
          <w:sz w:val="22"/>
          <w:szCs w:val="22"/>
        </w:rPr>
        <w:t xml:space="preserve">Séparer l'historique de dons du profil utilisateur avec pagination</w:t>
      </w:r>
    </w:p>
    <w:p>
      <w:pPr>
        <w:pStyle w:val="ListParagraph"/>
        <w:numPr>
          <w:ilvl w:val="0"/>
          <w:numId w:val="2"/>
        </w:numPr>
      </w:pPr>
      <w:r>
        <w:rPr>
          <w:rFonts w:ascii="Arial" w:cs="Arial" w:eastAsia="Arial" w:hAnsi="Arial"/>
          <w:sz w:val="22"/>
          <w:szCs w:val="22"/>
        </w:rPr>
        <w:t xml:space="preserve">Corriger le script seed avec le bon format de téléphone</w:t>
      </w:r>
    </w:p>
    <w:p>
      <w:pPr>
        <w:pStyle w:val="ListParagraph"/>
        <w:numPr>
          <w:ilvl w:val="0"/>
          <w:numId w:val="2"/>
        </w:numPr>
      </w:pPr>
      <w:r>
        <w:rPr>
          <w:rFonts w:ascii="Arial" w:cs="Arial" w:eastAsia="Arial" w:hAnsi="Arial"/>
          <w:sz w:val="22"/>
          <w:szCs w:val="22"/>
        </w:rPr>
        <w:t xml:space="preserve">Réduire le body limit de 50MB à 1MB dans Express</w:t>
      </w:r>
    </w:p>
    <w:p>
      <w:pPr>
        <w:pStyle w:val="ListParagraph"/>
        <w:numPr>
          <w:ilvl w:val="0"/>
          <w:numId w:val="2"/>
        </w:numPr>
      </w:pPr>
      <w:r>
        <w:rPr>
          <w:rFonts w:ascii="Arial" w:cs="Arial" w:eastAsia="Arial" w:hAnsi="Arial"/>
          <w:sz w:val="22"/>
          <w:szCs w:val="22"/>
        </w:rPr>
        <w:t xml:space="preserve">Ajouter retryCount par requête dans axiosConfig</w:t>
      </w:r>
    </w:p>
    <w:p>
      <w:pPr>
        <w:pStyle w:val="ListParagraph"/>
        <w:numPr>
          <w:ilvl w:val="0"/>
          <w:numId w:val="2"/>
        </w:numPr>
      </w:pPr>
      <w:r>
        <w:rPr>
          <w:rFonts w:ascii="Arial" w:cs="Arial" w:eastAsia="Arial" w:hAnsi="Arial"/>
          <w:sz w:val="22"/>
          <w:szCs w:val="22"/>
        </w:rPr>
        <w:t xml:space="preserve">Supprimer les composants orphelins Header.tsx et HeaderProfil.tsx</w:t>
      </w:r>
    </w:p>
    <w:p>
      <w:pPr>
        <w:pStyle w:val="ListParagraph"/>
        <w:numPr>
          <w:ilvl w:val="0"/>
          <w:numId w:val="2"/>
        </w:numPr>
      </w:pPr>
      <w:r>
        <w:rPr>
          <w:rFonts w:ascii="Arial" w:cs="Arial" w:eastAsia="Arial" w:hAnsi="Arial"/>
          <w:sz w:val="22"/>
          <w:szCs w:val="22"/>
        </w:rPr>
        <w:t xml:space="preserve">Connecter tracking.tsx aux vraies coordonnées d'alertes</w:t>
      </w:r>
    </w:p>
    <w:p>
      <w:pPr>
        <w:pStyle w:val="ListParagraph"/>
        <w:numPr>
          <w:ilvl w:val="0"/>
          <w:numId w:val="2"/>
        </w:numPr>
      </w:pPr>
      <w:r>
        <w:rPr>
          <w:rFonts w:ascii="Arial" w:cs="Arial" w:eastAsia="Arial" w:hAnsi="Arial"/>
          <w:sz w:val="22"/>
          <w:szCs w:val="22"/>
        </w:rPr>
        <w:t xml:space="preserve">Harmoniser alert-tracking avec le design system (color.ts)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5F6FA" w:val="clear"/>
            <w:tcMar>
              <w:top w:type="dxa" w:w="300"/>
              <w:left w:type="dxa" w:w="400"/>
              <w:bottom w:type="dxa" w:w="300"/>
              <w:right w:type="dxa" w:w="400"/>
            </w:tcMar>
          </w:tcPr>
          <w:p>
            <w:pPr>
              <w:jc w:val="center"/>
            </w:pPr>
            <w:r>
              <w:rPr>
                <w:rFonts w:ascii="Arial" w:cs="Arial" w:eastAsia="Arial" w:hAnsi="Arial"/>
                <w:b/>
                <w:bCs/>
                <w:color w:val="C0392B"/>
                <w:sz w:val="22"/>
                <w:szCs w:val="22"/>
              </w:rPr>
              <w:t xml:space="preserve">🩸 VitaSang — Rapport d'Analyse Technique</w:t>
            </w:r>
          </w:p>
          <w:p>
            <w:pPr>
              <w:spacing w:before="80"/>
              <w:jc w:val="center"/>
            </w:pPr>
            <w:r>
              <w:rPr>
                <w:rFonts w:ascii="Arial" w:cs="Arial" w:eastAsia="Arial" w:hAnsi="Arial"/>
                <w:color w:val="888888"/>
                <w:sz w:val="18"/>
                <w:szCs w:val="18"/>
              </w:rPr>
              <w:t xml:space="preserve">Généré automatiquement via analyse statique du code source</w:t>
            </w:r>
          </w:p>
          <w:p>
            <w:pPr>
              <w:spacing w:before="80"/>
              <w:jc w:val="center"/>
            </w:pPr>
            <w:r>
              <w:rPr>
                <w:rFonts w:ascii="Arial" w:cs="Arial" w:eastAsia="Arial" w:hAnsi="Arial"/>
                <w:b/>
                <w:bCs/>
                <w:color w:val="1A1A2E"/>
                <w:sz w:val="20"/>
                <w:szCs w:val="20"/>
              </w:rPr>
              <w:t xml:space="preserve">54 erreurs identifiées — 5 Critiques  •  23 Urgentes  •  17 Importantes  •  9 Moyennes</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2026-03-15T16:16:40.957Z</dcterms:created>
  <dcterms:modified xsi:type="dcterms:W3CDTF">2026-03-15T16:16:40.958Z</dcterms:modified>
</cp:coreProperties>
</file>

<file path=docProps/custom.xml><?xml version="1.0" encoding="utf-8"?>
<Properties xmlns="http://schemas.openxmlformats.org/officeDocument/2006/custom-properties" xmlns:vt="http://schemas.openxmlformats.org/officeDocument/2006/docPropsVTypes"/>
</file>