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93690" w14:textId="77777777" w:rsidR="00CD6727" w:rsidRPr="00CD6727" w:rsidRDefault="00CD6727" w:rsidP="00CD6727">
      <w:pPr>
        <w:spacing w:after="0" w:line="240" w:lineRule="auto"/>
        <w:rPr>
          <w:rFonts w:ascii="Times New Roman" w:hAnsi="Times New Roman" w:cs="Times New Roman"/>
          <w:b/>
          <w:bCs/>
          <w:sz w:val="24"/>
          <w:szCs w:val="24"/>
        </w:rPr>
      </w:pPr>
      <w:r w:rsidRPr="00CD6727">
        <w:rPr>
          <w:rFonts w:ascii="Times New Roman" w:hAnsi="Times New Roman" w:cs="Times New Roman"/>
          <w:b/>
          <w:bCs/>
          <w:sz w:val="24"/>
          <w:szCs w:val="24"/>
        </w:rPr>
        <w:t xml:space="preserve">FINA 375 </w:t>
      </w:r>
    </w:p>
    <w:p w14:paraId="07788E95" w14:textId="77777777" w:rsidR="00CD6727" w:rsidRPr="00CD6727" w:rsidRDefault="00CD6727" w:rsidP="00CD6727">
      <w:pPr>
        <w:spacing w:after="0" w:line="240" w:lineRule="auto"/>
        <w:rPr>
          <w:rFonts w:ascii="Times New Roman" w:hAnsi="Times New Roman" w:cs="Times New Roman"/>
          <w:b/>
          <w:bCs/>
          <w:sz w:val="24"/>
          <w:szCs w:val="24"/>
        </w:rPr>
      </w:pPr>
      <w:r w:rsidRPr="00CD6727">
        <w:rPr>
          <w:rFonts w:ascii="Times New Roman" w:hAnsi="Times New Roman" w:cs="Times New Roman"/>
          <w:b/>
          <w:bCs/>
          <w:sz w:val="24"/>
          <w:szCs w:val="24"/>
        </w:rPr>
        <w:t>Unsupervised Data Mining: Cluster Analysis</w:t>
      </w:r>
    </w:p>
    <w:p w14:paraId="30ACC180" w14:textId="2177303E" w:rsidR="00CD6727" w:rsidRDefault="00CD6727" w:rsidP="00CD6727">
      <w:pPr>
        <w:spacing w:after="0" w:line="240" w:lineRule="auto"/>
        <w:rPr>
          <w:rFonts w:ascii="Times New Roman" w:hAnsi="Times New Roman" w:cs="Times New Roman"/>
          <w:b/>
          <w:bCs/>
          <w:sz w:val="24"/>
          <w:szCs w:val="24"/>
        </w:rPr>
      </w:pPr>
      <w:r w:rsidRPr="00CD6727">
        <w:rPr>
          <w:rFonts w:ascii="Times New Roman" w:hAnsi="Times New Roman" w:cs="Times New Roman"/>
          <w:b/>
          <w:bCs/>
          <w:sz w:val="24"/>
          <w:szCs w:val="24"/>
        </w:rPr>
        <w:t xml:space="preserve"> State: </w:t>
      </w:r>
      <w:r w:rsidR="00D66E59">
        <w:rPr>
          <w:rFonts w:ascii="Times New Roman" w:hAnsi="Times New Roman" w:cs="Times New Roman"/>
          <w:b/>
          <w:bCs/>
          <w:sz w:val="24"/>
          <w:szCs w:val="24"/>
        </w:rPr>
        <w:t>New York</w:t>
      </w:r>
    </w:p>
    <w:p w14:paraId="7965407D" w14:textId="7C3C4EEC" w:rsidR="00CD6727" w:rsidRPr="00CD6727" w:rsidRDefault="00CD6727" w:rsidP="00CD6727">
      <w:pPr>
        <w:spacing w:after="0" w:line="240" w:lineRule="auto"/>
        <w:rPr>
          <w:rFonts w:ascii="Times New Roman" w:hAnsi="Times New Roman" w:cs="Times New Roman"/>
          <w:b/>
          <w:bCs/>
          <w:sz w:val="24"/>
          <w:szCs w:val="24"/>
        </w:rPr>
      </w:pPr>
      <w:r w:rsidRPr="00CD6727">
        <w:rPr>
          <w:rFonts w:ascii="Times New Roman" w:hAnsi="Times New Roman" w:cs="Times New Roman"/>
          <w:b/>
          <w:bCs/>
          <w:sz w:val="24"/>
          <w:szCs w:val="24"/>
        </w:rPr>
        <w:t>Name:</w:t>
      </w:r>
      <w:r>
        <w:rPr>
          <w:rFonts w:ascii="Times New Roman" w:hAnsi="Times New Roman" w:cs="Times New Roman"/>
          <w:b/>
          <w:bCs/>
          <w:sz w:val="24"/>
          <w:szCs w:val="24"/>
        </w:rPr>
        <w:t xml:space="preserve"> Romario Medel-Estrada</w:t>
      </w:r>
    </w:p>
    <w:p w14:paraId="79948594" w14:textId="5B1672E8" w:rsidR="00CD6727" w:rsidRPr="00CD6727"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t xml:space="preserve">Introduction </w:t>
      </w:r>
    </w:p>
    <w:p w14:paraId="05526EFB" w14:textId="77777777" w:rsidR="00CD6727" w:rsidRPr="00CD6727"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CVS, the second largest personal care and retail pharmacy chain in the United States, is interested in staffing retail associate positions. From multi-regression and LPM analytics findings, CVS is aware that female candidates and applicants with some disabilities are willing to accept significantly lower wages compared to male and non-disabled candidates. Using its database of applicants who have applied for jobs in the past, CVS wants to cluster or segment candidates into five groups based on characteristics provided by candidates on applications. These characteristics are sex (male or female), age category, marital status (married, not married), citizenship (American or not), education level attained (High School or less, Bachelor or less, or Master or higher), and self-identified previous employer category (public, private, or self/family), number of people in the household, wage income expected or earned, other income, and disability accommodation requested. </w:t>
      </w:r>
    </w:p>
    <w:p w14:paraId="1063A5C0" w14:textId="77777777" w:rsidR="00CD6727" w:rsidRPr="00CD6727"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The goal of this project is to </w:t>
      </w:r>
      <w:proofErr w:type="gramStart"/>
      <w:r w:rsidRPr="00CD6727">
        <w:rPr>
          <w:rFonts w:ascii="Times New Roman" w:hAnsi="Times New Roman" w:cs="Times New Roman"/>
          <w:sz w:val="24"/>
          <w:szCs w:val="24"/>
        </w:rPr>
        <w:t>provide to</w:t>
      </w:r>
      <w:proofErr w:type="gramEnd"/>
      <w:r w:rsidRPr="00CD6727">
        <w:rPr>
          <w:rFonts w:ascii="Times New Roman" w:hAnsi="Times New Roman" w:cs="Times New Roman"/>
          <w:sz w:val="24"/>
          <w:szCs w:val="24"/>
        </w:rPr>
        <w:t xml:space="preserve"> the directors of each state CVS analytics team a summary of five clusters of potential job candidates. The business intelligence gathered by this project will guide the analytics directors in creating appropriate advertising outreach (medium) to encourage applicants to apply for these customer service positions. </w:t>
      </w:r>
    </w:p>
    <w:p w14:paraId="2AB9E9CA" w14:textId="77777777" w:rsidR="00CD6727" w:rsidRPr="00CD6727" w:rsidRDefault="00CD6727">
      <w:pPr>
        <w:rPr>
          <w:rFonts w:ascii="Times New Roman" w:hAnsi="Times New Roman" w:cs="Times New Roman"/>
          <w:sz w:val="24"/>
          <w:szCs w:val="24"/>
        </w:rPr>
      </w:pPr>
      <w:r w:rsidRPr="00CD6727">
        <w:rPr>
          <w:rFonts w:ascii="Times New Roman" w:hAnsi="Times New Roman" w:cs="Times New Roman"/>
          <w:sz w:val="24"/>
          <w:szCs w:val="24"/>
        </w:rPr>
        <w:t>Table 1 shows the summary of the analysis for each of the five clusters generated in the unsupervised data mining technique.</w:t>
      </w:r>
    </w:p>
    <w:p w14:paraId="1537E5D3" w14:textId="77777777" w:rsidR="00CD6727" w:rsidRDefault="00CD6727">
      <w:pPr>
        <w:rPr>
          <w:rFonts w:ascii="Times New Roman" w:hAnsi="Times New Roman" w:cs="Times New Roman"/>
          <w:b/>
          <w:bCs/>
          <w:sz w:val="24"/>
          <w:szCs w:val="24"/>
        </w:rPr>
      </w:pPr>
    </w:p>
    <w:p w14:paraId="5503A967" w14:textId="77777777" w:rsidR="00CD6727" w:rsidRDefault="00CD6727">
      <w:pPr>
        <w:rPr>
          <w:rFonts w:ascii="Times New Roman" w:hAnsi="Times New Roman" w:cs="Times New Roman"/>
          <w:b/>
          <w:bCs/>
          <w:sz w:val="24"/>
          <w:szCs w:val="24"/>
        </w:rPr>
      </w:pPr>
    </w:p>
    <w:p w14:paraId="3330DC21" w14:textId="77777777" w:rsidR="00CD6727" w:rsidRDefault="00CD6727">
      <w:pPr>
        <w:rPr>
          <w:rFonts w:ascii="Times New Roman" w:hAnsi="Times New Roman" w:cs="Times New Roman"/>
          <w:b/>
          <w:bCs/>
          <w:sz w:val="24"/>
          <w:szCs w:val="24"/>
        </w:rPr>
      </w:pPr>
    </w:p>
    <w:p w14:paraId="7D1DCB38" w14:textId="77777777" w:rsidR="00CD6727" w:rsidRDefault="00CD6727">
      <w:pPr>
        <w:rPr>
          <w:rFonts w:ascii="Times New Roman" w:hAnsi="Times New Roman" w:cs="Times New Roman"/>
          <w:b/>
          <w:bCs/>
          <w:sz w:val="24"/>
          <w:szCs w:val="24"/>
        </w:rPr>
      </w:pPr>
    </w:p>
    <w:p w14:paraId="4CCF1CF4" w14:textId="77777777" w:rsidR="00CD6727" w:rsidRDefault="00CD6727">
      <w:pPr>
        <w:rPr>
          <w:rFonts w:ascii="Times New Roman" w:hAnsi="Times New Roman" w:cs="Times New Roman"/>
          <w:b/>
          <w:bCs/>
          <w:sz w:val="24"/>
          <w:szCs w:val="24"/>
        </w:rPr>
      </w:pPr>
    </w:p>
    <w:p w14:paraId="6D652F5A" w14:textId="77777777" w:rsidR="00CD6727" w:rsidRDefault="00CD6727">
      <w:pPr>
        <w:rPr>
          <w:rFonts w:ascii="Times New Roman" w:hAnsi="Times New Roman" w:cs="Times New Roman"/>
          <w:b/>
          <w:bCs/>
          <w:sz w:val="24"/>
          <w:szCs w:val="24"/>
        </w:rPr>
      </w:pPr>
    </w:p>
    <w:p w14:paraId="08A39B9A" w14:textId="77777777" w:rsidR="00CD6727" w:rsidRDefault="00CD6727">
      <w:pPr>
        <w:rPr>
          <w:rFonts w:ascii="Times New Roman" w:hAnsi="Times New Roman" w:cs="Times New Roman"/>
          <w:b/>
          <w:bCs/>
          <w:sz w:val="24"/>
          <w:szCs w:val="24"/>
        </w:rPr>
      </w:pPr>
    </w:p>
    <w:p w14:paraId="7E7E53E9" w14:textId="77777777" w:rsidR="00CD6727" w:rsidRDefault="00CD6727">
      <w:pPr>
        <w:rPr>
          <w:rFonts w:ascii="Times New Roman" w:hAnsi="Times New Roman" w:cs="Times New Roman"/>
          <w:b/>
          <w:bCs/>
          <w:sz w:val="24"/>
          <w:szCs w:val="24"/>
        </w:rPr>
      </w:pPr>
    </w:p>
    <w:p w14:paraId="18F5AD19" w14:textId="77777777" w:rsidR="00CD6727" w:rsidRDefault="00CD6727">
      <w:pPr>
        <w:rPr>
          <w:rFonts w:ascii="Times New Roman" w:hAnsi="Times New Roman" w:cs="Times New Roman"/>
          <w:b/>
          <w:bCs/>
          <w:sz w:val="24"/>
          <w:szCs w:val="24"/>
        </w:rPr>
      </w:pPr>
    </w:p>
    <w:p w14:paraId="6EC211D1" w14:textId="77777777" w:rsidR="00CD6727" w:rsidRDefault="00CD6727">
      <w:pPr>
        <w:rPr>
          <w:rFonts w:ascii="Times New Roman" w:hAnsi="Times New Roman" w:cs="Times New Roman"/>
          <w:b/>
          <w:bCs/>
          <w:sz w:val="24"/>
          <w:szCs w:val="24"/>
        </w:rPr>
      </w:pPr>
    </w:p>
    <w:p w14:paraId="768C7177" w14:textId="77777777" w:rsidR="00CD6727" w:rsidRDefault="00CD6727">
      <w:pPr>
        <w:rPr>
          <w:rFonts w:ascii="Times New Roman" w:hAnsi="Times New Roman" w:cs="Times New Roman"/>
          <w:b/>
          <w:bCs/>
          <w:sz w:val="24"/>
          <w:szCs w:val="24"/>
        </w:rPr>
      </w:pPr>
    </w:p>
    <w:p w14:paraId="1902CC48" w14:textId="77777777" w:rsidR="00CD6727" w:rsidRDefault="00CD6727">
      <w:pPr>
        <w:rPr>
          <w:rFonts w:ascii="Times New Roman" w:hAnsi="Times New Roman" w:cs="Times New Roman"/>
          <w:b/>
          <w:bCs/>
          <w:sz w:val="24"/>
          <w:szCs w:val="24"/>
        </w:rPr>
      </w:pPr>
    </w:p>
    <w:p w14:paraId="593A344E" w14:textId="77777777" w:rsidR="00CD6727" w:rsidRDefault="00CD6727">
      <w:pPr>
        <w:rPr>
          <w:rFonts w:ascii="Times New Roman" w:hAnsi="Times New Roman" w:cs="Times New Roman"/>
          <w:b/>
          <w:bCs/>
          <w:sz w:val="24"/>
          <w:szCs w:val="24"/>
        </w:rPr>
      </w:pPr>
    </w:p>
    <w:p w14:paraId="7BF26171" w14:textId="71FCCAFB" w:rsidR="006963AD"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lastRenderedPageBreak/>
        <w:t xml:space="preserve">Table 1: Clusters Summary for </w:t>
      </w:r>
      <w:r w:rsidR="00D66E59">
        <w:rPr>
          <w:rFonts w:ascii="Times New Roman" w:hAnsi="Times New Roman" w:cs="Times New Roman"/>
          <w:b/>
          <w:bCs/>
          <w:sz w:val="24"/>
          <w:szCs w:val="24"/>
        </w:rPr>
        <w:t>New York</w:t>
      </w:r>
    </w:p>
    <w:p w14:paraId="28DB22DA" w14:textId="57A1A093" w:rsidR="00CD6727" w:rsidRDefault="00CD6727">
      <w:pPr>
        <w:rPr>
          <w:rFonts w:ascii="Times New Roman" w:hAnsi="Times New Roman" w:cs="Times New Roman"/>
          <w:b/>
          <w:bCs/>
          <w:sz w:val="24"/>
          <w:szCs w:val="24"/>
        </w:rPr>
      </w:pPr>
      <w:r w:rsidRPr="00CD6727">
        <w:drawing>
          <wp:inline distT="0" distB="0" distL="0" distR="0" wp14:anchorId="7FCD2132" wp14:editId="7E1FAB27">
            <wp:extent cx="6210300" cy="5333741"/>
            <wp:effectExtent l="0" t="0" r="0" b="635"/>
            <wp:docPr id="148615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5016" cy="5346380"/>
                    </a:xfrm>
                    <a:prstGeom prst="rect">
                      <a:avLst/>
                    </a:prstGeom>
                    <a:noFill/>
                    <a:ln>
                      <a:noFill/>
                    </a:ln>
                  </pic:spPr>
                </pic:pic>
              </a:graphicData>
            </a:graphic>
          </wp:inline>
        </w:drawing>
      </w:r>
    </w:p>
    <w:p w14:paraId="3D390C7E" w14:textId="77777777" w:rsidR="00CD6727"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In this unsupervised cluster technique, we use the AGNES method (bottom up) of clustering, a sample of 1000 observations (drawn randomly without replacement) and calculate the distance between cases using the Gower formula because we have a mix of categories and quantitative variables. We then link up the clusters by the Ward method since our measures are quantitative. </w:t>
      </w:r>
    </w:p>
    <w:p w14:paraId="39C6C445" w14:textId="54B84B99" w:rsidR="00CD6727" w:rsidRDefault="00CD6727">
      <w:pPr>
        <w:rPr>
          <w:rFonts w:ascii="Times New Roman" w:hAnsi="Times New Roman" w:cs="Times New Roman"/>
          <w:sz w:val="24"/>
          <w:szCs w:val="24"/>
        </w:rPr>
      </w:pPr>
      <w:r w:rsidRPr="00CD6727">
        <w:rPr>
          <w:rFonts w:ascii="Times New Roman" w:hAnsi="Times New Roman" w:cs="Times New Roman"/>
          <w:sz w:val="24"/>
          <w:szCs w:val="24"/>
        </w:rPr>
        <w:t>The technique does a good job of generating homogenous clusters that are distinct from each other (the agglomeration coefficient is 0.9947 or almost perfectly 1). We generate 5 clusters.</w:t>
      </w:r>
    </w:p>
    <w:p w14:paraId="719EB717" w14:textId="7BB88AA6" w:rsidR="00CD6727" w:rsidRPr="00CD6727"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t xml:space="preserve">The Largest Cluster </w:t>
      </w:r>
      <w:r w:rsidR="00D43042">
        <w:rPr>
          <w:rFonts w:ascii="Times New Roman" w:hAnsi="Times New Roman" w:cs="Times New Roman"/>
          <w:b/>
          <w:bCs/>
          <w:sz w:val="24"/>
          <w:szCs w:val="24"/>
        </w:rPr>
        <w:t xml:space="preserve">and Least Helpful </w:t>
      </w:r>
      <w:r w:rsidR="00E1255C">
        <w:rPr>
          <w:rFonts w:ascii="Times New Roman" w:hAnsi="Times New Roman" w:cs="Times New Roman"/>
          <w:b/>
          <w:bCs/>
          <w:sz w:val="24"/>
          <w:szCs w:val="24"/>
        </w:rPr>
        <w:t>Cluster</w:t>
      </w:r>
    </w:p>
    <w:p w14:paraId="4C33D4D0" w14:textId="7E3BDF00" w:rsidR="00CD6727"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The largest </w:t>
      </w:r>
      <w:r w:rsidR="00D43042">
        <w:rPr>
          <w:rFonts w:ascii="Times New Roman" w:hAnsi="Times New Roman" w:cs="Times New Roman"/>
          <w:sz w:val="24"/>
          <w:szCs w:val="24"/>
        </w:rPr>
        <w:t xml:space="preserve">and least helpful </w:t>
      </w:r>
      <w:r w:rsidRPr="00CD6727">
        <w:rPr>
          <w:rFonts w:ascii="Times New Roman" w:hAnsi="Times New Roman" w:cs="Times New Roman"/>
          <w:sz w:val="24"/>
          <w:szCs w:val="24"/>
        </w:rPr>
        <w:t xml:space="preserve">cluster has </w:t>
      </w:r>
      <w:r w:rsidR="00D66E59">
        <w:rPr>
          <w:rFonts w:ascii="Times New Roman" w:hAnsi="Times New Roman" w:cs="Times New Roman"/>
          <w:sz w:val="24"/>
          <w:szCs w:val="24"/>
        </w:rPr>
        <w:t>256</w:t>
      </w:r>
      <w:r w:rsidRPr="00CD6727">
        <w:rPr>
          <w:rFonts w:ascii="Times New Roman" w:hAnsi="Times New Roman" w:cs="Times New Roman"/>
          <w:sz w:val="24"/>
          <w:szCs w:val="24"/>
        </w:rPr>
        <w:t xml:space="preserve"> cases (cluster #</w:t>
      </w:r>
      <w:r w:rsidR="00D66E59">
        <w:rPr>
          <w:rFonts w:ascii="Times New Roman" w:hAnsi="Times New Roman" w:cs="Times New Roman"/>
          <w:sz w:val="24"/>
          <w:szCs w:val="24"/>
        </w:rPr>
        <w:t>4</w:t>
      </w:r>
      <w:r w:rsidRPr="00CD6727">
        <w:rPr>
          <w:rFonts w:ascii="Times New Roman" w:hAnsi="Times New Roman" w:cs="Times New Roman"/>
          <w:sz w:val="24"/>
          <w:szCs w:val="24"/>
        </w:rPr>
        <w:t xml:space="preserve">). This cluster represents </w:t>
      </w:r>
      <w:r w:rsidR="00D66E59">
        <w:rPr>
          <w:rFonts w:ascii="Times New Roman" w:hAnsi="Times New Roman" w:cs="Times New Roman"/>
          <w:sz w:val="24"/>
          <w:szCs w:val="24"/>
        </w:rPr>
        <w:t>1</w:t>
      </w:r>
      <w:r w:rsidR="00D43042">
        <w:rPr>
          <w:rFonts w:ascii="Times New Roman" w:hAnsi="Times New Roman" w:cs="Times New Roman"/>
          <w:sz w:val="24"/>
          <w:szCs w:val="24"/>
        </w:rPr>
        <w:t>.56</w:t>
      </w:r>
      <w:r w:rsidRPr="00CD6727">
        <w:rPr>
          <w:rFonts w:ascii="Times New Roman" w:hAnsi="Times New Roman" w:cs="Times New Roman"/>
          <w:sz w:val="24"/>
          <w:szCs w:val="24"/>
        </w:rPr>
        <w:t xml:space="preserve">% of individuals who earn low income (less than $35,000), </w:t>
      </w:r>
      <w:r w:rsidR="00F63DD7">
        <w:rPr>
          <w:rFonts w:ascii="Times New Roman" w:hAnsi="Times New Roman" w:cs="Times New Roman"/>
          <w:sz w:val="24"/>
          <w:szCs w:val="24"/>
        </w:rPr>
        <w:t>2.7</w:t>
      </w:r>
      <w:r w:rsidRPr="00CD6727">
        <w:rPr>
          <w:rFonts w:ascii="Times New Roman" w:hAnsi="Times New Roman" w:cs="Times New Roman"/>
          <w:sz w:val="24"/>
          <w:szCs w:val="24"/>
        </w:rPr>
        <w:t xml:space="preserve">% are female, </w:t>
      </w:r>
      <w:r w:rsidR="00F63DD7">
        <w:rPr>
          <w:rFonts w:ascii="Times New Roman" w:hAnsi="Times New Roman" w:cs="Times New Roman"/>
          <w:sz w:val="24"/>
          <w:szCs w:val="24"/>
        </w:rPr>
        <w:t>91.4</w:t>
      </w:r>
      <w:r w:rsidRPr="00CD6727">
        <w:rPr>
          <w:rFonts w:ascii="Times New Roman" w:hAnsi="Times New Roman" w:cs="Times New Roman"/>
          <w:sz w:val="24"/>
          <w:szCs w:val="24"/>
        </w:rPr>
        <w:t xml:space="preserve">% are American, </w:t>
      </w:r>
      <w:r w:rsidR="00F63DD7">
        <w:rPr>
          <w:rFonts w:ascii="Times New Roman" w:hAnsi="Times New Roman" w:cs="Times New Roman"/>
          <w:sz w:val="24"/>
          <w:szCs w:val="24"/>
        </w:rPr>
        <w:t>66</w:t>
      </w:r>
      <w:r w:rsidRPr="00CD6727">
        <w:rPr>
          <w:rFonts w:ascii="Times New Roman" w:hAnsi="Times New Roman" w:cs="Times New Roman"/>
          <w:sz w:val="24"/>
          <w:szCs w:val="24"/>
        </w:rPr>
        <w:t xml:space="preserve">% are married, with zero median other income, and </w:t>
      </w:r>
      <w:r w:rsidR="00F63DD7">
        <w:rPr>
          <w:rFonts w:ascii="Times New Roman" w:hAnsi="Times New Roman" w:cs="Times New Roman"/>
          <w:sz w:val="24"/>
          <w:szCs w:val="24"/>
        </w:rPr>
        <w:t>3</w:t>
      </w:r>
      <w:r w:rsidRPr="00CD6727">
        <w:rPr>
          <w:rFonts w:ascii="Times New Roman" w:hAnsi="Times New Roman" w:cs="Times New Roman"/>
          <w:sz w:val="24"/>
          <w:szCs w:val="24"/>
        </w:rPr>
        <w:t xml:space="preserve"> people (median) in the household. Most of them (</w:t>
      </w:r>
      <w:r w:rsidR="00F63DD7">
        <w:rPr>
          <w:rFonts w:ascii="Times New Roman" w:hAnsi="Times New Roman" w:cs="Times New Roman"/>
          <w:sz w:val="24"/>
          <w:szCs w:val="24"/>
        </w:rPr>
        <w:t>199</w:t>
      </w:r>
      <w:r w:rsidRPr="00CD6727">
        <w:rPr>
          <w:rFonts w:ascii="Times New Roman" w:hAnsi="Times New Roman" w:cs="Times New Roman"/>
          <w:sz w:val="24"/>
          <w:szCs w:val="24"/>
        </w:rPr>
        <w:t xml:space="preserve"> out of </w:t>
      </w:r>
      <w:r w:rsidR="00F63DD7">
        <w:rPr>
          <w:rFonts w:ascii="Times New Roman" w:hAnsi="Times New Roman" w:cs="Times New Roman"/>
          <w:sz w:val="24"/>
          <w:szCs w:val="24"/>
        </w:rPr>
        <w:t>256</w:t>
      </w:r>
      <w:r w:rsidRPr="00CD6727">
        <w:rPr>
          <w:rFonts w:ascii="Times New Roman" w:hAnsi="Times New Roman" w:cs="Times New Roman"/>
          <w:sz w:val="24"/>
          <w:szCs w:val="24"/>
        </w:rPr>
        <w:t xml:space="preserve"> people) work in the public sector, have (some) college education (</w:t>
      </w:r>
      <w:r w:rsidR="00F63DD7">
        <w:rPr>
          <w:rFonts w:ascii="Times New Roman" w:hAnsi="Times New Roman" w:cs="Times New Roman"/>
          <w:sz w:val="24"/>
          <w:szCs w:val="24"/>
        </w:rPr>
        <w:t>139</w:t>
      </w:r>
      <w:r w:rsidRPr="00CD6727">
        <w:rPr>
          <w:rFonts w:ascii="Times New Roman" w:hAnsi="Times New Roman" w:cs="Times New Roman"/>
          <w:sz w:val="24"/>
          <w:szCs w:val="24"/>
        </w:rPr>
        <w:t xml:space="preserve">), </w:t>
      </w:r>
      <w:r w:rsidRPr="00CD6727">
        <w:rPr>
          <w:rFonts w:ascii="Times New Roman" w:hAnsi="Times New Roman" w:cs="Times New Roman"/>
          <w:sz w:val="24"/>
          <w:szCs w:val="24"/>
        </w:rPr>
        <w:lastRenderedPageBreak/>
        <w:t>and are 5</w:t>
      </w:r>
      <w:r w:rsidR="00F63DD7">
        <w:rPr>
          <w:rFonts w:ascii="Times New Roman" w:hAnsi="Times New Roman" w:cs="Times New Roman"/>
          <w:sz w:val="24"/>
          <w:szCs w:val="24"/>
        </w:rPr>
        <w:t xml:space="preserve">6 </w:t>
      </w:r>
      <w:r w:rsidRPr="00CD6727">
        <w:rPr>
          <w:rFonts w:ascii="Times New Roman" w:hAnsi="Times New Roman" w:cs="Times New Roman"/>
          <w:sz w:val="24"/>
          <w:szCs w:val="24"/>
        </w:rPr>
        <w:t xml:space="preserve">years </w:t>
      </w:r>
      <w:r w:rsidR="00F63DD7">
        <w:rPr>
          <w:rFonts w:ascii="Times New Roman" w:hAnsi="Times New Roman" w:cs="Times New Roman"/>
          <w:sz w:val="24"/>
          <w:szCs w:val="24"/>
        </w:rPr>
        <w:t xml:space="preserve">to 55 </w:t>
      </w:r>
      <w:r w:rsidRPr="00CD6727">
        <w:rPr>
          <w:rFonts w:ascii="Times New Roman" w:hAnsi="Times New Roman" w:cs="Times New Roman"/>
          <w:sz w:val="24"/>
          <w:szCs w:val="24"/>
        </w:rPr>
        <w:t>older (</w:t>
      </w:r>
      <w:r w:rsidR="00F63DD7">
        <w:rPr>
          <w:rFonts w:ascii="Times New Roman" w:hAnsi="Times New Roman" w:cs="Times New Roman"/>
          <w:sz w:val="24"/>
          <w:szCs w:val="24"/>
        </w:rPr>
        <w:t>66</w:t>
      </w:r>
      <w:r w:rsidRPr="00CD6727">
        <w:rPr>
          <w:rFonts w:ascii="Times New Roman" w:hAnsi="Times New Roman" w:cs="Times New Roman"/>
          <w:sz w:val="24"/>
          <w:szCs w:val="24"/>
        </w:rPr>
        <w:t>).</w:t>
      </w:r>
      <w:r w:rsidR="00F63DD7">
        <w:rPr>
          <w:rFonts w:ascii="Times New Roman" w:hAnsi="Times New Roman" w:cs="Times New Roman"/>
          <w:sz w:val="24"/>
          <w:szCs w:val="24"/>
        </w:rPr>
        <w:t xml:space="preserve"> But age categories 26 to 35 (59), 36 to 45 (54), and 46 to 55 (58) are very closely behind. This indicate</w:t>
      </w:r>
      <w:r w:rsidR="00D43042">
        <w:rPr>
          <w:rFonts w:ascii="Times New Roman" w:hAnsi="Times New Roman" w:cs="Times New Roman"/>
          <w:sz w:val="24"/>
          <w:szCs w:val="24"/>
        </w:rPr>
        <w:t>s</w:t>
      </w:r>
      <w:r w:rsidR="00F63DD7">
        <w:rPr>
          <w:rFonts w:ascii="Times New Roman" w:hAnsi="Times New Roman" w:cs="Times New Roman"/>
          <w:sz w:val="24"/>
          <w:szCs w:val="24"/>
        </w:rPr>
        <w:t xml:space="preserve"> that this a very homogenous group of male individuals </w:t>
      </w:r>
      <w:r w:rsidR="00D43042">
        <w:rPr>
          <w:rFonts w:ascii="Times New Roman" w:hAnsi="Times New Roman" w:cs="Times New Roman"/>
          <w:sz w:val="24"/>
          <w:szCs w:val="24"/>
        </w:rPr>
        <w:t xml:space="preserve">ranging from ages 26 to 55 and older. </w:t>
      </w:r>
      <w:r w:rsidRPr="00CD6727">
        <w:rPr>
          <w:rFonts w:ascii="Times New Roman" w:hAnsi="Times New Roman" w:cs="Times New Roman"/>
          <w:sz w:val="24"/>
          <w:szCs w:val="24"/>
        </w:rPr>
        <w:t xml:space="preserve">Most importantly, this cluster are made up of </w:t>
      </w:r>
      <w:proofErr w:type="gramStart"/>
      <w:r w:rsidRPr="00CD6727">
        <w:rPr>
          <w:rFonts w:ascii="Times New Roman" w:hAnsi="Times New Roman" w:cs="Times New Roman"/>
          <w:sz w:val="24"/>
          <w:szCs w:val="24"/>
        </w:rPr>
        <w:t>fairly healthy</w:t>
      </w:r>
      <w:proofErr w:type="gramEnd"/>
      <w:r w:rsidRPr="00CD6727">
        <w:rPr>
          <w:rFonts w:ascii="Times New Roman" w:hAnsi="Times New Roman" w:cs="Times New Roman"/>
          <w:sz w:val="24"/>
          <w:szCs w:val="24"/>
        </w:rPr>
        <w:t xml:space="preserve"> individuals, with only 0.</w:t>
      </w:r>
      <w:r w:rsidR="00D43042">
        <w:rPr>
          <w:rFonts w:ascii="Times New Roman" w:hAnsi="Times New Roman" w:cs="Times New Roman"/>
          <w:sz w:val="24"/>
          <w:szCs w:val="24"/>
        </w:rPr>
        <w:t>7</w:t>
      </w:r>
      <w:r w:rsidRPr="00CD6727">
        <w:rPr>
          <w:rFonts w:ascii="Times New Roman" w:hAnsi="Times New Roman" w:cs="Times New Roman"/>
          <w:sz w:val="24"/>
          <w:szCs w:val="24"/>
        </w:rPr>
        <w:t xml:space="preserve">% to </w:t>
      </w:r>
      <w:r w:rsidR="00D43042">
        <w:rPr>
          <w:rFonts w:ascii="Times New Roman" w:hAnsi="Times New Roman" w:cs="Times New Roman"/>
          <w:sz w:val="24"/>
          <w:szCs w:val="24"/>
        </w:rPr>
        <w:t>2.3</w:t>
      </w:r>
      <w:r w:rsidRPr="00CD6727">
        <w:rPr>
          <w:rFonts w:ascii="Times New Roman" w:hAnsi="Times New Roman" w:cs="Times New Roman"/>
          <w:sz w:val="24"/>
          <w:szCs w:val="24"/>
        </w:rPr>
        <w:t>% who are disabled in some ways.</w:t>
      </w:r>
      <w:r w:rsidR="00D43042">
        <w:rPr>
          <w:rFonts w:ascii="Times New Roman" w:hAnsi="Times New Roman" w:cs="Times New Roman"/>
          <w:sz w:val="24"/>
          <w:szCs w:val="24"/>
        </w:rPr>
        <w:t xml:space="preserve"> </w:t>
      </w:r>
    </w:p>
    <w:p w14:paraId="0CC3870A" w14:textId="67A3C7BB" w:rsidR="00D43042" w:rsidRDefault="00D43042">
      <w:pPr>
        <w:rPr>
          <w:rFonts w:ascii="Times New Roman" w:hAnsi="Times New Roman" w:cs="Times New Roman"/>
          <w:sz w:val="24"/>
          <w:szCs w:val="24"/>
        </w:rPr>
      </w:pPr>
      <w:r>
        <w:rPr>
          <w:rFonts w:ascii="Times New Roman" w:hAnsi="Times New Roman" w:cs="Times New Roman"/>
          <w:sz w:val="24"/>
          <w:szCs w:val="24"/>
        </w:rPr>
        <w:t xml:space="preserve">This cluster is comprised of mostly male individuals (97.3%) and individuals who earn more than $35000 (98.44%). They are mostly healthy and educated. </w:t>
      </w:r>
      <w:r w:rsidR="00E1255C">
        <w:rPr>
          <w:rFonts w:ascii="Times New Roman" w:hAnsi="Times New Roman" w:cs="Times New Roman"/>
          <w:sz w:val="24"/>
          <w:szCs w:val="24"/>
        </w:rPr>
        <w:t>This cluster is not a target audience for a low paying CVS job.</w:t>
      </w:r>
      <w:r w:rsidR="00500CF1">
        <w:rPr>
          <w:rFonts w:ascii="Times New Roman" w:hAnsi="Times New Roman" w:cs="Times New Roman"/>
          <w:sz w:val="24"/>
          <w:szCs w:val="24"/>
        </w:rPr>
        <w:t xml:space="preserve"> </w:t>
      </w:r>
    </w:p>
    <w:p w14:paraId="0D8450A5" w14:textId="0E0AAB34" w:rsidR="008E5062" w:rsidRDefault="008E5062">
      <w:pPr>
        <w:rPr>
          <w:rFonts w:ascii="Times New Roman" w:hAnsi="Times New Roman" w:cs="Times New Roman"/>
          <w:sz w:val="24"/>
          <w:szCs w:val="24"/>
        </w:rPr>
      </w:pPr>
      <w:r>
        <w:rPr>
          <w:rFonts w:ascii="Times New Roman" w:hAnsi="Times New Roman" w:cs="Times New Roman"/>
          <w:sz w:val="24"/>
          <w:szCs w:val="24"/>
        </w:rPr>
        <w:t xml:space="preserve">In Minnesota the largest cluster was #5 with 310 cases. With 85.8% individuals earning less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35,000$. </w:t>
      </w:r>
      <w:r w:rsidR="00946199">
        <w:rPr>
          <w:rFonts w:ascii="Times New Roman" w:hAnsi="Times New Roman" w:cs="Times New Roman"/>
          <w:sz w:val="24"/>
          <w:szCs w:val="24"/>
        </w:rPr>
        <w:t xml:space="preserve">Compared to New York these clusters seem to </w:t>
      </w:r>
      <w:proofErr w:type="gramStart"/>
      <w:r w:rsidR="00946199">
        <w:rPr>
          <w:rFonts w:ascii="Times New Roman" w:hAnsi="Times New Roman" w:cs="Times New Roman"/>
          <w:sz w:val="24"/>
          <w:szCs w:val="24"/>
        </w:rPr>
        <w:t>at</w:t>
      </w:r>
      <w:proofErr w:type="gramEnd"/>
      <w:r w:rsidR="00946199">
        <w:rPr>
          <w:rFonts w:ascii="Times New Roman" w:hAnsi="Times New Roman" w:cs="Times New Roman"/>
          <w:sz w:val="24"/>
          <w:szCs w:val="24"/>
        </w:rPr>
        <w:t xml:space="preserve"> opposite ends of the wage income spectrum. About 62% are female in Minnesota where New York only had 2.7% female. Where they are similar is in education and employment categories. Minnesota had most </w:t>
      </w:r>
      <w:proofErr w:type="gramStart"/>
      <w:r w:rsidR="00946199">
        <w:rPr>
          <w:rFonts w:ascii="Times New Roman" w:hAnsi="Times New Roman" w:cs="Times New Roman"/>
          <w:sz w:val="24"/>
          <w:szCs w:val="24"/>
        </w:rPr>
        <w:t>working</w:t>
      </w:r>
      <w:proofErr w:type="gramEnd"/>
      <w:r w:rsidR="00946199">
        <w:rPr>
          <w:rFonts w:ascii="Times New Roman" w:hAnsi="Times New Roman" w:cs="Times New Roman"/>
          <w:sz w:val="24"/>
          <w:szCs w:val="24"/>
        </w:rPr>
        <w:t xml:space="preserve"> in the public sector and having some college education just as New York did. Age and disability metrics were also relatively similar with most individuals in Minnesota being of ages 56 or older and 6.5% disabled at most. New York also had the largest age category being 56 or older and a high of 2.3% for some sort of disability. </w:t>
      </w:r>
    </w:p>
    <w:p w14:paraId="79A61C62" w14:textId="2A1014D1" w:rsidR="00946199" w:rsidRDefault="00946199">
      <w:pPr>
        <w:rPr>
          <w:rFonts w:ascii="Times New Roman" w:hAnsi="Times New Roman" w:cs="Times New Roman"/>
          <w:sz w:val="24"/>
          <w:szCs w:val="24"/>
        </w:rPr>
      </w:pPr>
      <w:r>
        <w:rPr>
          <w:rFonts w:ascii="Times New Roman" w:hAnsi="Times New Roman" w:cs="Times New Roman"/>
          <w:sz w:val="24"/>
          <w:szCs w:val="24"/>
        </w:rPr>
        <w:t>With these 2 clusters being so similar in age and education categories, it is interesting to see the major difference in percentage of those earning low wages in each state. 1.56% for New York compared to 85.8% in Minnesota.</w:t>
      </w:r>
    </w:p>
    <w:p w14:paraId="55443A31" w14:textId="622837F3" w:rsidR="00946199" w:rsidRDefault="00946199">
      <w:pPr>
        <w:rPr>
          <w:rFonts w:ascii="Times New Roman" w:hAnsi="Times New Roman" w:cs="Times New Roman"/>
          <w:sz w:val="24"/>
          <w:szCs w:val="24"/>
        </w:rPr>
      </w:pPr>
      <w:r>
        <w:rPr>
          <w:rFonts w:ascii="Times New Roman" w:hAnsi="Times New Roman" w:cs="Times New Roman"/>
          <w:sz w:val="24"/>
          <w:szCs w:val="24"/>
        </w:rPr>
        <w:t xml:space="preserve">The least unhelpful cluster in Minnesota is cluster #3 (168). </w:t>
      </w:r>
      <w:r w:rsidR="00740264">
        <w:rPr>
          <w:rFonts w:ascii="Times New Roman" w:hAnsi="Times New Roman" w:cs="Times New Roman"/>
          <w:sz w:val="24"/>
          <w:szCs w:val="24"/>
        </w:rPr>
        <w:t xml:space="preserve">This cluster is also like </w:t>
      </w:r>
      <w:proofErr w:type="gramStart"/>
      <w:r w:rsidR="00740264">
        <w:rPr>
          <w:rFonts w:ascii="Times New Roman" w:hAnsi="Times New Roman" w:cs="Times New Roman"/>
          <w:sz w:val="24"/>
          <w:szCs w:val="24"/>
        </w:rPr>
        <w:t>cluster #</w:t>
      </w:r>
      <w:proofErr w:type="gramEnd"/>
      <w:r w:rsidR="00740264">
        <w:rPr>
          <w:rFonts w:ascii="Times New Roman" w:hAnsi="Times New Roman" w:cs="Times New Roman"/>
          <w:sz w:val="24"/>
          <w:szCs w:val="24"/>
        </w:rPr>
        <w:t xml:space="preserve">5 from New York. In Minnesota, 95.5% were male vs 97.3% in New York. All individuals in this cluster earned more than $35,000 in Minnesota vs 98.44% earning more than $35,000 in New York. Almost identical in these categories. </w:t>
      </w:r>
    </w:p>
    <w:p w14:paraId="66A0EEC8" w14:textId="57E42C43" w:rsidR="00CD6727" w:rsidRPr="00CD6727" w:rsidRDefault="00E1255C">
      <w:pPr>
        <w:rPr>
          <w:rFonts w:ascii="Times New Roman" w:hAnsi="Times New Roman" w:cs="Times New Roman"/>
          <w:b/>
          <w:bCs/>
          <w:sz w:val="24"/>
          <w:szCs w:val="24"/>
        </w:rPr>
      </w:pPr>
      <w:r>
        <w:rPr>
          <w:rFonts w:ascii="Times New Roman" w:hAnsi="Times New Roman" w:cs="Times New Roman"/>
          <w:b/>
          <w:bCs/>
          <w:sz w:val="24"/>
          <w:szCs w:val="24"/>
        </w:rPr>
        <w:t>The Second Largest Cluster</w:t>
      </w:r>
    </w:p>
    <w:p w14:paraId="6C2E87FF" w14:textId="28B0F16F" w:rsidR="00740264"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 Cluster#</w:t>
      </w:r>
      <w:r w:rsidR="00E1255C">
        <w:rPr>
          <w:rFonts w:ascii="Times New Roman" w:hAnsi="Times New Roman" w:cs="Times New Roman"/>
          <w:sz w:val="24"/>
          <w:szCs w:val="24"/>
        </w:rPr>
        <w:t>1</w:t>
      </w:r>
      <w:r w:rsidRPr="00CD6727">
        <w:rPr>
          <w:rFonts w:ascii="Times New Roman" w:hAnsi="Times New Roman" w:cs="Times New Roman"/>
          <w:sz w:val="24"/>
          <w:szCs w:val="24"/>
        </w:rPr>
        <w:t xml:space="preserve"> has </w:t>
      </w:r>
      <w:r w:rsidR="00E1255C">
        <w:rPr>
          <w:rFonts w:ascii="Times New Roman" w:hAnsi="Times New Roman" w:cs="Times New Roman"/>
          <w:sz w:val="24"/>
          <w:szCs w:val="24"/>
        </w:rPr>
        <w:t>241</w:t>
      </w:r>
      <w:r w:rsidRPr="00CD6727">
        <w:rPr>
          <w:rFonts w:ascii="Times New Roman" w:hAnsi="Times New Roman" w:cs="Times New Roman"/>
          <w:sz w:val="24"/>
          <w:szCs w:val="24"/>
        </w:rPr>
        <w:t xml:space="preserve"> cases. This cluster is represented by </w:t>
      </w:r>
      <w:r w:rsidR="00E1255C">
        <w:rPr>
          <w:rFonts w:ascii="Times New Roman" w:hAnsi="Times New Roman" w:cs="Times New Roman"/>
          <w:sz w:val="24"/>
          <w:szCs w:val="24"/>
        </w:rPr>
        <w:t xml:space="preserve">almost </w:t>
      </w:r>
      <w:r w:rsidRPr="00CD6727">
        <w:rPr>
          <w:rFonts w:ascii="Times New Roman" w:hAnsi="Times New Roman" w:cs="Times New Roman"/>
          <w:sz w:val="24"/>
          <w:szCs w:val="24"/>
        </w:rPr>
        <w:t xml:space="preserve">all individuals who earn </w:t>
      </w:r>
      <w:r w:rsidR="000C1B1D">
        <w:rPr>
          <w:rFonts w:ascii="Times New Roman" w:hAnsi="Times New Roman" w:cs="Times New Roman"/>
          <w:sz w:val="24"/>
          <w:szCs w:val="24"/>
        </w:rPr>
        <w:t>less</w:t>
      </w:r>
      <w:r w:rsidRPr="00CD6727">
        <w:rPr>
          <w:rFonts w:ascii="Times New Roman" w:hAnsi="Times New Roman" w:cs="Times New Roman"/>
          <w:sz w:val="24"/>
          <w:szCs w:val="24"/>
        </w:rPr>
        <w:t xml:space="preserve"> than $35,000</w:t>
      </w:r>
      <w:r w:rsidR="00E1255C">
        <w:rPr>
          <w:rFonts w:ascii="Times New Roman" w:hAnsi="Times New Roman" w:cs="Times New Roman"/>
          <w:sz w:val="24"/>
          <w:szCs w:val="24"/>
        </w:rPr>
        <w:t xml:space="preserve"> (95.44%)</w:t>
      </w:r>
      <w:r w:rsidRPr="00CD6727">
        <w:rPr>
          <w:rFonts w:ascii="Times New Roman" w:hAnsi="Times New Roman" w:cs="Times New Roman"/>
          <w:sz w:val="24"/>
          <w:szCs w:val="24"/>
        </w:rPr>
        <w:t xml:space="preserve">. The individuals in this cluster are mostly </w:t>
      </w:r>
      <w:r w:rsidR="000C1B1D">
        <w:rPr>
          <w:rFonts w:ascii="Times New Roman" w:hAnsi="Times New Roman" w:cs="Times New Roman"/>
          <w:sz w:val="24"/>
          <w:szCs w:val="24"/>
        </w:rPr>
        <w:t>fe</w:t>
      </w:r>
      <w:r w:rsidRPr="00CD6727">
        <w:rPr>
          <w:rFonts w:ascii="Times New Roman" w:hAnsi="Times New Roman" w:cs="Times New Roman"/>
          <w:sz w:val="24"/>
          <w:szCs w:val="24"/>
        </w:rPr>
        <w:t>male (</w:t>
      </w:r>
      <w:r w:rsidR="000C1B1D">
        <w:rPr>
          <w:rFonts w:ascii="Times New Roman" w:hAnsi="Times New Roman" w:cs="Times New Roman"/>
          <w:sz w:val="24"/>
          <w:szCs w:val="24"/>
        </w:rPr>
        <w:t>56.85</w:t>
      </w:r>
      <w:r w:rsidR="008E5062">
        <w:rPr>
          <w:rFonts w:ascii="Times New Roman" w:hAnsi="Times New Roman" w:cs="Times New Roman"/>
          <w:sz w:val="24"/>
          <w:szCs w:val="24"/>
        </w:rPr>
        <w:t>%</w:t>
      </w:r>
      <w:r w:rsidRPr="00CD6727">
        <w:rPr>
          <w:rFonts w:ascii="Times New Roman" w:hAnsi="Times New Roman" w:cs="Times New Roman"/>
          <w:sz w:val="24"/>
          <w:szCs w:val="24"/>
        </w:rPr>
        <w:t xml:space="preserve">), </w:t>
      </w:r>
      <w:r w:rsidR="000C1B1D">
        <w:rPr>
          <w:rFonts w:ascii="Times New Roman" w:hAnsi="Times New Roman" w:cs="Times New Roman"/>
          <w:sz w:val="24"/>
          <w:szCs w:val="24"/>
        </w:rPr>
        <w:t>89.6</w:t>
      </w:r>
      <w:r w:rsidRPr="00CD6727">
        <w:rPr>
          <w:rFonts w:ascii="Times New Roman" w:hAnsi="Times New Roman" w:cs="Times New Roman"/>
          <w:sz w:val="24"/>
          <w:szCs w:val="24"/>
        </w:rPr>
        <w:t xml:space="preserve">% are American, </w:t>
      </w:r>
      <w:r w:rsidR="000C1B1D">
        <w:rPr>
          <w:rFonts w:ascii="Times New Roman" w:hAnsi="Times New Roman" w:cs="Times New Roman"/>
          <w:sz w:val="24"/>
          <w:szCs w:val="24"/>
        </w:rPr>
        <w:t>84.2</w:t>
      </w:r>
      <w:r w:rsidRPr="00CD6727">
        <w:rPr>
          <w:rFonts w:ascii="Times New Roman" w:hAnsi="Times New Roman" w:cs="Times New Roman"/>
          <w:sz w:val="24"/>
          <w:szCs w:val="24"/>
        </w:rPr>
        <w:t>% are married, with zero median other income, and 3 people in the household. Most of them (1</w:t>
      </w:r>
      <w:r w:rsidR="000C1B1D">
        <w:rPr>
          <w:rFonts w:ascii="Times New Roman" w:hAnsi="Times New Roman" w:cs="Times New Roman"/>
          <w:sz w:val="24"/>
          <w:szCs w:val="24"/>
        </w:rPr>
        <w:t>41</w:t>
      </w:r>
      <w:r w:rsidRPr="00CD6727">
        <w:rPr>
          <w:rFonts w:ascii="Times New Roman" w:hAnsi="Times New Roman" w:cs="Times New Roman"/>
          <w:sz w:val="24"/>
          <w:szCs w:val="24"/>
        </w:rPr>
        <w:t xml:space="preserve">) work in the public sector, most have </w:t>
      </w:r>
      <w:r w:rsidR="000C1B1D">
        <w:rPr>
          <w:rFonts w:ascii="Times New Roman" w:hAnsi="Times New Roman" w:cs="Times New Roman"/>
          <w:sz w:val="24"/>
          <w:szCs w:val="24"/>
        </w:rPr>
        <w:t xml:space="preserve">no </w:t>
      </w:r>
      <w:r w:rsidRPr="00CD6727">
        <w:rPr>
          <w:rFonts w:ascii="Times New Roman" w:hAnsi="Times New Roman" w:cs="Times New Roman"/>
          <w:sz w:val="24"/>
          <w:szCs w:val="24"/>
        </w:rPr>
        <w:t>college education (1</w:t>
      </w:r>
      <w:r w:rsidR="000C1B1D">
        <w:rPr>
          <w:rFonts w:ascii="Times New Roman" w:hAnsi="Times New Roman" w:cs="Times New Roman"/>
          <w:sz w:val="24"/>
          <w:szCs w:val="24"/>
        </w:rPr>
        <w:t>28</w:t>
      </w:r>
      <w:r w:rsidRPr="00CD6727">
        <w:rPr>
          <w:rFonts w:ascii="Times New Roman" w:hAnsi="Times New Roman" w:cs="Times New Roman"/>
          <w:sz w:val="24"/>
          <w:szCs w:val="24"/>
        </w:rPr>
        <w:t xml:space="preserve">), and mostly </w:t>
      </w:r>
      <w:r w:rsidR="000C1B1D" w:rsidRPr="00CD6727">
        <w:rPr>
          <w:rFonts w:ascii="Times New Roman" w:hAnsi="Times New Roman" w:cs="Times New Roman"/>
          <w:sz w:val="24"/>
          <w:szCs w:val="24"/>
        </w:rPr>
        <w:t>represent</w:t>
      </w:r>
      <w:r w:rsidRPr="00CD6727">
        <w:rPr>
          <w:rFonts w:ascii="Times New Roman" w:hAnsi="Times New Roman" w:cs="Times New Roman"/>
          <w:sz w:val="24"/>
          <w:szCs w:val="24"/>
        </w:rPr>
        <w:t xml:space="preserve"> working older adults</w:t>
      </w:r>
      <w:r w:rsidR="000C1B1D">
        <w:rPr>
          <w:rFonts w:ascii="Times New Roman" w:hAnsi="Times New Roman" w:cs="Times New Roman"/>
          <w:sz w:val="24"/>
          <w:szCs w:val="24"/>
        </w:rPr>
        <w:t xml:space="preserve"> 56 or older (108</w:t>
      </w:r>
      <w:r w:rsidRPr="00CD6727">
        <w:rPr>
          <w:rFonts w:ascii="Times New Roman" w:hAnsi="Times New Roman" w:cs="Times New Roman"/>
          <w:sz w:val="24"/>
          <w:szCs w:val="24"/>
        </w:rPr>
        <w:t xml:space="preserve">). As a working adult cluster, individuals in this group are </w:t>
      </w:r>
      <w:r w:rsidR="000C1B1D">
        <w:rPr>
          <w:rFonts w:ascii="Times New Roman" w:hAnsi="Times New Roman" w:cs="Times New Roman"/>
          <w:sz w:val="24"/>
          <w:szCs w:val="24"/>
        </w:rPr>
        <w:t>decently healthy for their age</w:t>
      </w:r>
      <w:r w:rsidRPr="00CD6727">
        <w:rPr>
          <w:rFonts w:ascii="Times New Roman" w:hAnsi="Times New Roman" w:cs="Times New Roman"/>
          <w:sz w:val="24"/>
          <w:szCs w:val="24"/>
        </w:rPr>
        <w:t xml:space="preserve">, with only </w:t>
      </w:r>
      <w:r w:rsidR="000C1B1D">
        <w:rPr>
          <w:rFonts w:ascii="Times New Roman" w:hAnsi="Times New Roman" w:cs="Times New Roman"/>
          <w:sz w:val="24"/>
          <w:szCs w:val="24"/>
        </w:rPr>
        <w:t>2</w:t>
      </w:r>
      <w:r w:rsidRPr="00CD6727">
        <w:rPr>
          <w:rFonts w:ascii="Times New Roman" w:hAnsi="Times New Roman" w:cs="Times New Roman"/>
          <w:sz w:val="24"/>
          <w:szCs w:val="24"/>
        </w:rPr>
        <w:t xml:space="preserve">% to </w:t>
      </w:r>
      <w:r w:rsidR="000C1B1D">
        <w:rPr>
          <w:rFonts w:ascii="Times New Roman" w:hAnsi="Times New Roman" w:cs="Times New Roman"/>
          <w:sz w:val="24"/>
          <w:szCs w:val="24"/>
        </w:rPr>
        <w:t>8.2</w:t>
      </w:r>
      <w:r w:rsidRPr="00CD6727">
        <w:rPr>
          <w:rFonts w:ascii="Times New Roman" w:hAnsi="Times New Roman" w:cs="Times New Roman"/>
          <w:sz w:val="24"/>
          <w:szCs w:val="24"/>
        </w:rPr>
        <w:t>% who are disabled in some ways.</w:t>
      </w:r>
    </w:p>
    <w:p w14:paraId="75F28E60" w14:textId="61865AB1" w:rsidR="00740264" w:rsidRDefault="00740264">
      <w:pPr>
        <w:rPr>
          <w:rFonts w:ascii="Times New Roman" w:hAnsi="Times New Roman" w:cs="Times New Roman"/>
          <w:sz w:val="24"/>
          <w:szCs w:val="24"/>
        </w:rPr>
      </w:pPr>
      <w:r>
        <w:rPr>
          <w:rFonts w:ascii="Times New Roman" w:hAnsi="Times New Roman" w:cs="Times New Roman"/>
          <w:sz w:val="24"/>
          <w:szCs w:val="24"/>
        </w:rPr>
        <w:t xml:space="preserve">For Minnesota the second largest cluster was #1 which we have are going to compare to New York’s cluster #3 as they both provide little useful information (not helpful or least helpful). </w:t>
      </w:r>
    </w:p>
    <w:p w14:paraId="3400BBFF" w14:textId="77777777" w:rsidR="00740264" w:rsidRDefault="00740264">
      <w:pPr>
        <w:rPr>
          <w:rFonts w:ascii="Times New Roman" w:hAnsi="Times New Roman" w:cs="Times New Roman"/>
          <w:sz w:val="24"/>
          <w:szCs w:val="24"/>
        </w:rPr>
      </w:pPr>
    </w:p>
    <w:p w14:paraId="70F95F6B" w14:textId="77777777" w:rsidR="00CD6727" w:rsidRPr="00CD6727"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t xml:space="preserve">The Most Helpful Cluster </w:t>
      </w:r>
    </w:p>
    <w:p w14:paraId="78F06FD2" w14:textId="747B8E7D" w:rsidR="00F47F39" w:rsidRDefault="00F47F39" w:rsidP="00F47F39">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most helpful</w:t>
      </w:r>
      <w:r>
        <w:rPr>
          <w:rFonts w:ascii="Times New Roman" w:hAnsi="Times New Roman" w:cs="Times New Roman"/>
          <w:sz w:val="24"/>
          <w:szCs w:val="24"/>
        </w:rPr>
        <w:t xml:space="preserve"> cluster #3 has 194 cases. This cluster is comprised of 62.89% earning less than $35,000. Most are female (90.72%) and 68.56% are American. Only 11.86% are married, with 2 as the median number of people in the household. They also have zero median other income, 166 work in the public sector. 52 are younger than 25, and 59 are between the ages of 26 to 35. Most of them have some college education (bachelor’s or less, 130). This group is very healthy; they </w:t>
      </w:r>
      <w:r>
        <w:rPr>
          <w:rFonts w:ascii="Times New Roman" w:hAnsi="Times New Roman" w:cs="Times New Roman"/>
          <w:sz w:val="24"/>
          <w:szCs w:val="24"/>
        </w:rPr>
        <w:lastRenderedPageBreak/>
        <w:t xml:space="preserve">have only .51% physical and .51% visual disability with no other disability, they are the healthiest cluster. </w:t>
      </w:r>
    </w:p>
    <w:p w14:paraId="127B05B6" w14:textId="5B2DCC6A" w:rsidR="00740264" w:rsidRPr="004E2BC0" w:rsidRDefault="00740264">
      <w:pPr>
        <w:rPr>
          <w:rFonts w:ascii="Times New Roman" w:hAnsi="Times New Roman" w:cs="Times New Roman"/>
          <w:sz w:val="24"/>
          <w:szCs w:val="24"/>
        </w:rPr>
      </w:pPr>
      <w:r>
        <w:rPr>
          <w:rFonts w:ascii="Times New Roman" w:hAnsi="Times New Roman" w:cs="Times New Roman"/>
          <w:sz w:val="24"/>
          <w:szCs w:val="24"/>
        </w:rPr>
        <w:t xml:space="preserve">The most helpful cluster for Minnesota is cluster #4 with 178 cases. </w:t>
      </w:r>
      <w:r w:rsidR="00F47F39">
        <w:rPr>
          <w:rFonts w:ascii="Times New Roman" w:hAnsi="Times New Roman" w:cs="Times New Roman"/>
          <w:sz w:val="24"/>
          <w:szCs w:val="24"/>
        </w:rPr>
        <w:t xml:space="preserve">63.5% earning less than $35,000, almost identical to the 63.89% for New York. Age category and education categories are the same; Minnesota has mostly younger adults and bachelor’s or less. New York also has mostly younger adults and most individuals with bachelor’s or less education. </w:t>
      </w:r>
      <w:r w:rsidR="005E2567">
        <w:rPr>
          <w:rFonts w:ascii="Times New Roman" w:hAnsi="Times New Roman" w:cs="Times New Roman"/>
          <w:sz w:val="24"/>
          <w:szCs w:val="24"/>
        </w:rPr>
        <w:t>These being a</w:t>
      </w:r>
      <w:r w:rsidR="00F47F39">
        <w:rPr>
          <w:rFonts w:ascii="Times New Roman" w:hAnsi="Times New Roman" w:cs="Times New Roman"/>
          <w:sz w:val="24"/>
          <w:szCs w:val="24"/>
        </w:rPr>
        <w:t xml:space="preserve">lmost identical </w:t>
      </w:r>
      <w:r w:rsidR="005E2567">
        <w:rPr>
          <w:rFonts w:ascii="Times New Roman" w:hAnsi="Times New Roman" w:cs="Times New Roman"/>
          <w:sz w:val="24"/>
          <w:szCs w:val="24"/>
        </w:rPr>
        <w:t>clusters</w:t>
      </w:r>
      <w:r w:rsidR="00F47F39">
        <w:rPr>
          <w:rFonts w:ascii="Times New Roman" w:hAnsi="Times New Roman" w:cs="Times New Roman"/>
          <w:sz w:val="24"/>
          <w:szCs w:val="24"/>
        </w:rPr>
        <w:t xml:space="preserve"> makes complete sense for </w:t>
      </w:r>
      <w:proofErr w:type="gramStart"/>
      <w:r w:rsidR="005E2567">
        <w:rPr>
          <w:rFonts w:ascii="Times New Roman" w:hAnsi="Times New Roman" w:cs="Times New Roman"/>
          <w:sz w:val="24"/>
          <w:szCs w:val="24"/>
        </w:rPr>
        <w:t>both</w:t>
      </w:r>
      <w:r w:rsidR="00F47F39">
        <w:rPr>
          <w:rFonts w:ascii="Times New Roman" w:hAnsi="Times New Roman" w:cs="Times New Roman"/>
          <w:sz w:val="24"/>
          <w:szCs w:val="24"/>
        </w:rPr>
        <w:t xml:space="preserve"> to</w:t>
      </w:r>
      <w:proofErr w:type="gramEnd"/>
      <w:r w:rsidR="00F47F39">
        <w:rPr>
          <w:rFonts w:ascii="Times New Roman" w:hAnsi="Times New Roman" w:cs="Times New Roman"/>
          <w:sz w:val="24"/>
          <w:szCs w:val="24"/>
        </w:rPr>
        <w:t xml:space="preserve"> be the most useful. </w:t>
      </w:r>
    </w:p>
    <w:p w14:paraId="668FD40D" w14:textId="25D75C6C" w:rsidR="00CD6727" w:rsidRPr="00CD6727"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t>The Smallest Cluster</w:t>
      </w:r>
      <w:r w:rsidR="000C1B1D">
        <w:rPr>
          <w:rFonts w:ascii="Times New Roman" w:hAnsi="Times New Roman" w:cs="Times New Roman"/>
          <w:b/>
          <w:bCs/>
          <w:sz w:val="24"/>
          <w:szCs w:val="24"/>
        </w:rPr>
        <w:t xml:space="preserve"> </w:t>
      </w:r>
    </w:p>
    <w:p w14:paraId="71CCBEA6" w14:textId="130BDEE7" w:rsidR="00CD6727"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The smallest cluster has </w:t>
      </w:r>
      <w:r w:rsidR="000C1B1D">
        <w:rPr>
          <w:rFonts w:ascii="Times New Roman" w:hAnsi="Times New Roman" w:cs="Times New Roman"/>
          <w:sz w:val="24"/>
          <w:szCs w:val="24"/>
        </w:rPr>
        <w:t>113</w:t>
      </w:r>
      <w:r w:rsidRPr="00CD6727">
        <w:rPr>
          <w:rFonts w:ascii="Times New Roman" w:hAnsi="Times New Roman" w:cs="Times New Roman"/>
          <w:sz w:val="24"/>
          <w:szCs w:val="24"/>
        </w:rPr>
        <w:t xml:space="preserve"> cases (cluster #</w:t>
      </w:r>
      <w:r w:rsidR="000C1B1D">
        <w:rPr>
          <w:rFonts w:ascii="Times New Roman" w:hAnsi="Times New Roman" w:cs="Times New Roman"/>
          <w:sz w:val="24"/>
          <w:szCs w:val="24"/>
        </w:rPr>
        <w:t>5</w:t>
      </w:r>
      <w:r w:rsidRPr="00CD6727">
        <w:rPr>
          <w:rFonts w:ascii="Times New Roman" w:hAnsi="Times New Roman" w:cs="Times New Roman"/>
          <w:sz w:val="24"/>
          <w:szCs w:val="24"/>
        </w:rPr>
        <w:t xml:space="preserve">). This cluster represents </w:t>
      </w:r>
      <w:r w:rsidR="000C1B1D">
        <w:rPr>
          <w:rFonts w:ascii="Times New Roman" w:hAnsi="Times New Roman" w:cs="Times New Roman"/>
          <w:sz w:val="24"/>
          <w:szCs w:val="24"/>
        </w:rPr>
        <w:t>14.16</w:t>
      </w:r>
      <w:r w:rsidRPr="00CD6727">
        <w:rPr>
          <w:rFonts w:ascii="Times New Roman" w:hAnsi="Times New Roman" w:cs="Times New Roman"/>
          <w:sz w:val="24"/>
          <w:szCs w:val="24"/>
        </w:rPr>
        <w:t xml:space="preserve">% of individuals who earn low income (less than $35,000), </w:t>
      </w:r>
      <w:r w:rsidR="000C1B1D">
        <w:rPr>
          <w:rFonts w:ascii="Times New Roman" w:hAnsi="Times New Roman" w:cs="Times New Roman"/>
          <w:sz w:val="24"/>
          <w:szCs w:val="24"/>
        </w:rPr>
        <w:t>99.12</w:t>
      </w:r>
      <w:r w:rsidRPr="00CD6727">
        <w:rPr>
          <w:rFonts w:ascii="Times New Roman" w:hAnsi="Times New Roman" w:cs="Times New Roman"/>
          <w:sz w:val="24"/>
          <w:szCs w:val="24"/>
        </w:rPr>
        <w:t xml:space="preserve">% are female, </w:t>
      </w:r>
      <w:proofErr w:type="gramStart"/>
      <w:r w:rsidR="000C1B1D">
        <w:rPr>
          <w:rFonts w:ascii="Times New Roman" w:hAnsi="Times New Roman" w:cs="Times New Roman"/>
          <w:sz w:val="24"/>
          <w:szCs w:val="24"/>
        </w:rPr>
        <w:t>All</w:t>
      </w:r>
      <w:proofErr w:type="gramEnd"/>
      <w:r w:rsidRPr="00CD6727">
        <w:rPr>
          <w:rFonts w:ascii="Times New Roman" w:hAnsi="Times New Roman" w:cs="Times New Roman"/>
          <w:sz w:val="24"/>
          <w:szCs w:val="24"/>
        </w:rPr>
        <w:t xml:space="preserve"> are American, most of them are married (</w:t>
      </w:r>
      <w:r w:rsidR="000C1B1D">
        <w:rPr>
          <w:rFonts w:ascii="Times New Roman" w:hAnsi="Times New Roman" w:cs="Times New Roman"/>
          <w:sz w:val="24"/>
          <w:szCs w:val="24"/>
        </w:rPr>
        <w:t>84.9</w:t>
      </w:r>
      <w:r w:rsidRPr="00CD6727">
        <w:rPr>
          <w:rFonts w:ascii="Times New Roman" w:hAnsi="Times New Roman" w:cs="Times New Roman"/>
          <w:sz w:val="24"/>
          <w:szCs w:val="24"/>
        </w:rPr>
        <w:t xml:space="preserve">%), with zero median other income, and </w:t>
      </w:r>
      <w:r w:rsidR="000C1B1D">
        <w:rPr>
          <w:rFonts w:ascii="Times New Roman" w:hAnsi="Times New Roman" w:cs="Times New Roman"/>
          <w:sz w:val="24"/>
          <w:szCs w:val="24"/>
        </w:rPr>
        <w:t>3</w:t>
      </w:r>
      <w:r w:rsidRPr="00CD6727">
        <w:rPr>
          <w:rFonts w:ascii="Times New Roman" w:hAnsi="Times New Roman" w:cs="Times New Roman"/>
          <w:sz w:val="24"/>
          <w:szCs w:val="24"/>
        </w:rPr>
        <w:t xml:space="preserve"> people (median) in the household. Most of them (</w:t>
      </w:r>
      <w:r w:rsidR="000C1B1D">
        <w:rPr>
          <w:rFonts w:ascii="Times New Roman" w:hAnsi="Times New Roman" w:cs="Times New Roman"/>
          <w:sz w:val="24"/>
          <w:szCs w:val="24"/>
        </w:rPr>
        <w:t>64</w:t>
      </w:r>
      <w:r w:rsidRPr="00CD6727">
        <w:rPr>
          <w:rFonts w:ascii="Times New Roman" w:hAnsi="Times New Roman" w:cs="Times New Roman"/>
          <w:sz w:val="24"/>
          <w:szCs w:val="24"/>
        </w:rPr>
        <w:t xml:space="preserve">) work in the public sector, </w:t>
      </w:r>
      <w:r w:rsidR="000C1B1D">
        <w:rPr>
          <w:rFonts w:ascii="Times New Roman" w:hAnsi="Times New Roman" w:cs="Times New Roman"/>
          <w:sz w:val="24"/>
          <w:szCs w:val="24"/>
        </w:rPr>
        <w:t>the majority have some</w:t>
      </w:r>
      <w:r w:rsidRPr="00CD6727">
        <w:rPr>
          <w:rFonts w:ascii="Times New Roman" w:hAnsi="Times New Roman" w:cs="Times New Roman"/>
          <w:sz w:val="24"/>
          <w:szCs w:val="24"/>
        </w:rPr>
        <w:t xml:space="preserve"> college education </w:t>
      </w:r>
      <w:r w:rsidR="000C1B1D">
        <w:rPr>
          <w:rFonts w:ascii="Times New Roman" w:hAnsi="Times New Roman" w:cs="Times New Roman"/>
          <w:sz w:val="24"/>
          <w:szCs w:val="24"/>
        </w:rPr>
        <w:t xml:space="preserve">(63) </w:t>
      </w:r>
      <w:r w:rsidRPr="00CD6727">
        <w:rPr>
          <w:rFonts w:ascii="Times New Roman" w:hAnsi="Times New Roman" w:cs="Times New Roman"/>
          <w:sz w:val="24"/>
          <w:szCs w:val="24"/>
        </w:rPr>
        <w:t xml:space="preserve">and are mostly </w:t>
      </w:r>
      <w:r w:rsidR="000C1B1D">
        <w:rPr>
          <w:rFonts w:ascii="Times New Roman" w:hAnsi="Times New Roman" w:cs="Times New Roman"/>
          <w:sz w:val="24"/>
          <w:szCs w:val="24"/>
        </w:rPr>
        <w:t>between the ages of</w:t>
      </w:r>
      <w:r w:rsidRPr="00CD6727">
        <w:rPr>
          <w:rFonts w:ascii="Times New Roman" w:hAnsi="Times New Roman" w:cs="Times New Roman"/>
          <w:sz w:val="24"/>
          <w:szCs w:val="24"/>
        </w:rPr>
        <w:t xml:space="preserve"> </w:t>
      </w:r>
      <w:r w:rsidR="000C1B1D">
        <w:rPr>
          <w:rFonts w:ascii="Times New Roman" w:hAnsi="Times New Roman" w:cs="Times New Roman"/>
          <w:sz w:val="24"/>
          <w:szCs w:val="24"/>
        </w:rPr>
        <w:t xml:space="preserve">46 to 55 </w:t>
      </w:r>
      <w:r w:rsidRPr="00CD6727">
        <w:rPr>
          <w:rFonts w:ascii="Times New Roman" w:hAnsi="Times New Roman" w:cs="Times New Roman"/>
          <w:sz w:val="24"/>
          <w:szCs w:val="24"/>
        </w:rPr>
        <w:t>(</w:t>
      </w:r>
      <w:r w:rsidR="000C1B1D">
        <w:rPr>
          <w:rFonts w:ascii="Times New Roman" w:hAnsi="Times New Roman" w:cs="Times New Roman"/>
          <w:sz w:val="24"/>
          <w:szCs w:val="24"/>
        </w:rPr>
        <w:t>39</w:t>
      </w:r>
      <w:r w:rsidRPr="00CD6727">
        <w:rPr>
          <w:rFonts w:ascii="Times New Roman" w:hAnsi="Times New Roman" w:cs="Times New Roman"/>
          <w:sz w:val="24"/>
          <w:szCs w:val="24"/>
        </w:rPr>
        <w:t xml:space="preserve">). Most importantly, this cluster is made up of </w:t>
      </w:r>
      <w:proofErr w:type="gramStart"/>
      <w:r w:rsidRPr="00CD6727">
        <w:rPr>
          <w:rFonts w:ascii="Times New Roman" w:hAnsi="Times New Roman" w:cs="Times New Roman"/>
          <w:sz w:val="24"/>
          <w:szCs w:val="24"/>
        </w:rPr>
        <w:t>fairly healthy</w:t>
      </w:r>
      <w:proofErr w:type="gramEnd"/>
      <w:r w:rsidRPr="00CD6727">
        <w:rPr>
          <w:rFonts w:ascii="Times New Roman" w:hAnsi="Times New Roman" w:cs="Times New Roman"/>
          <w:sz w:val="24"/>
          <w:szCs w:val="24"/>
        </w:rPr>
        <w:t xml:space="preserve"> individuals </w:t>
      </w:r>
      <w:r w:rsidR="000C1B1D">
        <w:rPr>
          <w:rFonts w:ascii="Times New Roman" w:hAnsi="Times New Roman" w:cs="Times New Roman"/>
          <w:sz w:val="24"/>
          <w:szCs w:val="24"/>
        </w:rPr>
        <w:t>ranging from .088% to 1.7%</w:t>
      </w:r>
      <w:r w:rsidRPr="00CD6727">
        <w:rPr>
          <w:rFonts w:ascii="Times New Roman" w:hAnsi="Times New Roman" w:cs="Times New Roman"/>
          <w:sz w:val="24"/>
          <w:szCs w:val="24"/>
        </w:rPr>
        <w:t xml:space="preserve"> suffer from </w:t>
      </w:r>
      <w:r w:rsidR="000C1B1D">
        <w:rPr>
          <w:rFonts w:ascii="Times New Roman" w:hAnsi="Times New Roman" w:cs="Times New Roman"/>
          <w:sz w:val="24"/>
          <w:szCs w:val="24"/>
        </w:rPr>
        <w:t xml:space="preserve">some sort of disability. </w:t>
      </w:r>
      <w:r w:rsidRPr="00CD6727">
        <w:rPr>
          <w:rFonts w:ascii="Times New Roman" w:hAnsi="Times New Roman" w:cs="Times New Roman"/>
          <w:sz w:val="24"/>
          <w:szCs w:val="24"/>
        </w:rPr>
        <w:t xml:space="preserve">The smallest cluster </w:t>
      </w:r>
      <w:r w:rsidR="004E2BC0">
        <w:rPr>
          <w:rFonts w:ascii="Times New Roman" w:hAnsi="Times New Roman" w:cs="Times New Roman"/>
          <w:sz w:val="24"/>
          <w:szCs w:val="24"/>
        </w:rPr>
        <w:t xml:space="preserve">in this case does not indicate to be our target demographic. </w:t>
      </w:r>
    </w:p>
    <w:p w14:paraId="052E3B4A" w14:textId="7C38DE91" w:rsidR="00F47F39" w:rsidRDefault="00F47F39">
      <w:pPr>
        <w:rPr>
          <w:rFonts w:ascii="Times New Roman" w:hAnsi="Times New Roman" w:cs="Times New Roman"/>
          <w:sz w:val="24"/>
          <w:szCs w:val="24"/>
        </w:rPr>
      </w:pPr>
      <w:r>
        <w:rPr>
          <w:rFonts w:ascii="Times New Roman" w:hAnsi="Times New Roman" w:cs="Times New Roman"/>
          <w:sz w:val="24"/>
          <w:szCs w:val="24"/>
        </w:rPr>
        <w:t>The smallest cluster for Minnesota is cluster #2 (125). 99.2</w:t>
      </w:r>
      <w:r w:rsidR="005E2567">
        <w:rPr>
          <w:rFonts w:ascii="Times New Roman" w:hAnsi="Times New Roman" w:cs="Times New Roman"/>
          <w:sz w:val="24"/>
          <w:szCs w:val="24"/>
        </w:rPr>
        <w:t>%</w:t>
      </w:r>
      <w:r>
        <w:rPr>
          <w:rFonts w:ascii="Times New Roman" w:hAnsi="Times New Roman" w:cs="Times New Roman"/>
          <w:sz w:val="24"/>
          <w:szCs w:val="24"/>
        </w:rPr>
        <w:t xml:space="preserve"> of individuals earn less </w:t>
      </w:r>
      <w:r w:rsidR="005E2567">
        <w:rPr>
          <w:rFonts w:ascii="Times New Roman" w:hAnsi="Times New Roman" w:cs="Times New Roman"/>
          <w:sz w:val="24"/>
          <w:szCs w:val="24"/>
        </w:rPr>
        <w:t>than</w:t>
      </w:r>
      <w:r>
        <w:rPr>
          <w:rFonts w:ascii="Times New Roman" w:hAnsi="Times New Roman" w:cs="Times New Roman"/>
          <w:sz w:val="24"/>
          <w:szCs w:val="24"/>
        </w:rPr>
        <w:t xml:space="preserve"> $35,000. Most work in the public sector and are younger than 25. For Minnesota this cluster did not seem to be very stable. Disability ranged from 1.6% for hearing to 21.6% for memory disability. This looks a lot like </w:t>
      </w:r>
      <w:r w:rsidR="005E2567">
        <w:rPr>
          <w:rFonts w:ascii="Times New Roman" w:hAnsi="Times New Roman" w:cs="Times New Roman"/>
          <w:sz w:val="24"/>
          <w:szCs w:val="24"/>
        </w:rPr>
        <w:t xml:space="preserve">New York cluster #2 where 18.37% of individuals had memory disability yet only 2.5% were least disabled; and were also mostly younger in cluster #2. It seems like the cluster #2 for Minnesota needs to be broken up further as does cluster #2 for New York. Compared to cluster #5 for New York, Minnesota cluster #2 is not alike despite them both being the smallest. </w:t>
      </w:r>
    </w:p>
    <w:p w14:paraId="0E2594A2" w14:textId="3DF644D8" w:rsidR="004E2BC0" w:rsidRDefault="004E2BC0">
      <w:pPr>
        <w:rPr>
          <w:rFonts w:ascii="Times New Roman" w:hAnsi="Times New Roman" w:cs="Times New Roman"/>
          <w:b/>
          <w:bCs/>
          <w:sz w:val="24"/>
          <w:szCs w:val="24"/>
        </w:rPr>
      </w:pPr>
      <w:r w:rsidRPr="004E2BC0">
        <w:rPr>
          <w:rFonts w:ascii="Times New Roman" w:hAnsi="Times New Roman" w:cs="Times New Roman"/>
          <w:b/>
          <w:bCs/>
          <w:sz w:val="24"/>
          <w:szCs w:val="24"/>
        </w:rPr>
        <w:t>The Remaining Cluster</w:t>
      </w:r>
    </w:p>
    <w:p w14:paraId="4F3101D9" w14:textId="038066A0" w:rsidR="00F47F39" w:rsidRDefault="00F47F39" w:rsidP="00F47F39">
      <w:pPr>
        <w:rPr>
          <w:rFonts w:ascii="Times New Roman" w:hAnsi="Times New Roman" w:cs="Times New Roman"/>
          <w:sz w:val="24"/>
          <w:szCs w:val="24"/>
        </w:rPr>
      </w:pPr>
      <w:r w:rsidRPr="004E2BC0">
        <w:rPr>
          <w:rFonts w:ascii="Times New Roman" w:hAnsi="Times New Roman" w:cs="Times New Roman"/>
          <w:sz w:val="24"/>
          <w:szCs w:val="24"/>
        </w:rPr>
        <w:t>Cluster#</w:t>
      </w:r>
      <w:r>
        <w:rPr>
          <w:rFonts w:ascii="Times New Roman" w:hAnsi="Times New Roman" w:cs="Times New Roman"/>
          <w:sz w:val="24"/>
          <w:szCs w:val="24"/>
        </w:rPr>
        <w:t>2</w:t>
      </w:r>
      <w:r w:rsidRPr="004E2BC0">
        <w:rPr>
          <w:rFonts w:ascii="Times New Roman" w:hAnsi="Times New Roman" w:cs="Times New Roman"/>
          <w:sz w:val="24"/>
          <w:szCs w:val="24"/>
        </w:rPr>
        <w:t xml:space="preserve"> has 1</w:t>
      </w:r>
      <w:r>
        <w:rPr>
          <w:rFonts w:ascii="Times New Roman" w:hAnsi="Times New Roman" w:cs="Times New Roman"/>
          <w:sz w:val="24"/>
          <w:szCs w:val="24"/>
        </w:rPr>
        <w:t>96</w:t>
      </w:r>
      <w:r w:rsidRPr="004E2BC0">
        <w:rPr>
          <w:rFonts w:ascii="Times New Roman" w:hAnsi="Times New Roman" w:cs="Times New Roman"/>
          <w:sz w:val="24"/>
          <w:szCs w:val="24"/>
        </w:rPr>
        <w:t xml:space="preserve"> cases. This cluster represents </w:t>
      </w:r>
      <w:r>
        <w:rPr>
          <w:rFonts w:ascii="Times New Roman" w:hAnsi="Times New Roman" w:cs="Times New Roman"/>
          <w:sz w:val="24"/>
          <w:szCs w:val="24"/>
        </w:rPr>
        <w:t>99</w:t>
      </w:r>
      <w:r w:rsidRPr="004E2BC0">
        <w:rPr>
          <w:rFonts w:ascii="Times New Roman" w:hAnsi="Times New Roman" w:cs="Times New Roman"/>
          <w:sz w:val="24"/>
          <w:szCs w:val="24"/>
        </w:rPr>
        <w:t xml:space="preserve">.5% of individuals who earn less than $35,000. </w:t>
      </w:r>
      <w:r>
        <w:rPr>
          <w:rFonts w:ascii="Times New Roman" w:hAnsi="Times New Roman" w:cs="Times New Roman"/>
          <w:sz w:val="24"/>
          <w:szCs w:val="24"/>
        </w:rPr>
        <w:t>32.14%</w:t>
      </w:r>
      <w:r w:rsidRPr="004E2BC0">
        <w:rPr>
          <w:rFonts w:ascii="Times New Roman" w:hAnsi="Times New Roman" w:cs="Times New Roman"/>
          <w:sz w:val="24"/>
          <w:szCs w:val="24"/>
        </w:rPr>
        <w:t xml:space="preserve"> individuals in this cluster are all </w:t>
      </w:r>
      <w:r>
        <w:rPr>
          <w:rFonts w:ascii="Times New Roman" w:hAnsi="Times New Roman" w:cs="Times New Roman"/>
          <w:sz w:val="24"/>
          <w:szCs w:val="24"/>
        </w:rPr>
        <w:t>fe</w:t>
      </w:r>
      <w:r w:rsidRPr="004E2BC0">
        <w:rPr>
          <w:rFonts w:ascii="Times New Roman" w:hAnsi="Times New Roman" w:cs="Times New Roman"/>
          <w:sz w:val="24"/>
          <w:szCs w:val="24"/>
        </w:rPr>
        <w:t xml:space="preserve">male, </w:t>
      </w:r>
      <w:r>
        <w:rPr>
          <w:rFonts w:ascii="Times New Roman" w:hAnsi="Times New Roman" w:cs="Times New Roman"/>
          <w:sz w:val="24"/>
          <w:szCs w:val="24"/>
        </w:rPr>
        <w:t>96.43</w:t>
      </w:r>
      <w:r w:rsidRPr="004E2BC0">
        <w:rPr>
          <w:rFonts w:ascii="Times New Roman" w:hAnsi="Times New Roman" w:cs="Times New Roman"/>
          <w:sz w:val="24"/>
          <w:szCs w:val="24"/>
        </w:rPr>
        <w:t xml:space="preserve">% are American, mostly not married (married equals </w:t>
      </w:r>
      <w:r>
        <w:rPr>
          <w:rFonts w:ascii="Times New Roman" w:hAnsi="Times New Roman" w:cs="Times New Roman"/>
          <w:sz w:val="24"/>
          <w:szCs w:val="24"/>
        </w:rPr>
        <w:t>3.06</w:t>
      </w:r>
      <w:r w:rsidRPr="004E2BC0">
        <w:rPr>
          <w:rFonts w:ascii="Times New Roman" w:hAnsi="Times New Roman" w:cs="Times New Roman"/>
          <w:sz w:val="24"/>
          <w:szCs w:val="24"/>
        </w:rPr>
        <w:t>%), with zero median other income, and 2 people in the household. Most of them (1</w:t>
      </w:r>
      <w:r>
        <w:rPr>
          <w:rFonts w:ascii="Times New Roman" w:hAnsi="Times New Roman" w:cs="Times New Roman"/>
          <w:sz w:val="24"/>
          <w:szCs w:val="24"/>
        </w:rPr>
        <w:t>92</w:t>
      </w:r>
      <w:r w:rsidRPr="004E2BC0">
        <w:rPr>
          <w:rFonts w:ascii="Times New Roman" w:hAnsi="Times New Roman" w:cs="Times New Roman"/>
          <w:sz w:val="24"/>
          <w:szCs w:val="24"/>
        </w:rPr>
        <w:t xml:space="preserve">) work in the public sector, most have </w:t>
      </w:r>
      <w:r>
        <w:rPr>
          <w:rFonts w:ascii="Times New Roman" w:hAnsi="Times New Roman" w:cs="Times New Roman"/>
          <w:sz w:val="24"/>
          <w:szCs w:val="24"/>
        </w:rPr>
        <w:t>no</w:t>
      </w:r>
      <w:r w:rsidRPr="004E2BC0">
        <w:rPr>
          <w:rFonts w:ascii="Times New Roman" w:hAnsi="Times New Roman" w:cs="Times New Roman"/>
          <w:sz w:val="24"/>
          <w:szCs w:val="24"/>
        </w:rPr>
        <w:t xml:space="preserve"> college education (</w:t>
      </w:r>
      <w:r>
        <w:rPr>
          <w:rFonts w:ascii="Times New Roman" w:hAnsi="Times New Roman" w:cs="Times New Roman"/>
          <w:sz w:val="24"/>
          <w:szCs w:val="24"/>
        </w:rPr>
        <w:t xml:space="preserve">121 high school or less) </w:t>
      </w:r>
      <w:r w:rsidRPr="004E2BC0">
        <w:rPr>
          <w:rFonts w:ascii="Times New Roman" w:hAnsi="Times New Roman" w:cs="Times New Roman"/>
          <w:sz w:val="24"/>
          <w:szCs w:val="24"/>
        </w:rPr>
        <w:t xml:space="preserve">and mostly are younger adults </w:t>
      </w:r>
      <w:r>
        <w:rPr>
          <w:rFonts w:ascii="Times New Roman" w:hAnsi="Times New Roman" w:cs="Times New Roman"/>
          <w:sz w:val="24"/>
          <w:szCs w:val="24"/>
        </w:rPr>
        <w:t xml:space="preserve">less than 25 (76). </w:t>
      </w:r>
      <w:r w:rsidRPr="004E2BC0">
        <w:rPr>
          <w:rFonts w:ascii="Times New Roman" w:hAnsi="Times New Roman" w:cs="Times New Roman"/>
          <w:sz w:val="24"/>
          <w:szCs w:val="24"/>
        </w:rPr>
        <w:t xml:space="preserve">As a young adult cluster, </w:t>
      </w:r>
      <w:r>
        <w:rPr>
          <w:rFonts w:ascii="Times New Roman" w:hAnsi="Times New Roman" w:cs="Times New Roman"/>
          <w:sz w:val="24"/>
          <w:szCs w:val="24"/>
        </w:rPr>
        <w:t>individuals</w:t>
      </w:r>
      <w:r w:rsidRPr="004E2BC0">
        <w:rPr>
          <w:rFonts w:ascii="Times New Roman" w:hAnsi="Times New Roman" w:cs="Times New Roman"/>
          <w:sz w:val="24"/>
          <w:szCs w:val="24"/>
        </w:rPr>
        <w:t xml:space="preserve"> in this group are </w:t>
      </w:r>
      <w:r>
        <w:rPr>
          <w:rFonts w:ascii="Times New Roman" w:hAnsi="Times New Roman" w:cs="Times New Roman"/>
          <w:sz w:val="24"/>
          <w:szCs w:val="24"/>
        </w:rPr>
        <w:t xml:space="preserve">decently </w:t>
      </w:r>
      <w:r w:rsidRPr="004E2BC0">
        <w:rPr>
          <w:rFonts w:ascii="Times New Roman" w:hAnsi="Times New Roman" w:cs="Times New Roman"/>
          <w:sz w:val="24"/>
          <w:szCs w:val="24"/>
        </w:rPr>
        <w:t xml:space="preserve">healthy individuals, with only </w:t>
      </w:r>
      <w:r>
        <w:rPr>
          <w:rFonts w:ascii="Times New Roman" w:hAnsi="Times New Roman" w:cs="Times New Roman"/>
          <w:sz w:val="24"/>
          <w:szCs w:val="24"/>
        </w:rPr>
        <w:t>2.5</w:t>
      </w:r>
      <w:r w:rsidRPr="004E2BC0">
        <w:rPr>
          <w:rFonts w:ascii="Times New Roman" w:hAnsi="Times New Roman" w:cs="Times New Roman"/>
          <w:sz w:val="24"/>
          <w:szCs w:val="24"/>
        </w:rPr>
        <w:t xml:space="preserve">% to </w:t>
      </w:r>
      <w:r>
        <w:rPr>
          <w:rFonts w:ascii="Times New Roman" w:hAnsi="Times New Roman" w:cs="Times New Roman"/>
          <w:sz w:val="24"/>
          <w:szCs w:val="24"/>
        </w:rPr>
        <w:t>18.37</w:t>
      </w:r>
      <w:r w:rsidRPr="004E2BC0">
        <w:rPr>
          <w:rFonts w:ascii="Times New Roman" w:hAnsi="Times New Roman" w:cs="Times New Roman"/>
          <w:sz w:val="24"/>
          <w:szCs w:val="24"/>
        </w:rPr>
        <w:t>% who are disabled in some ways.</w:t>
      </w:r>
      <w:r>
        <w:rPr>
          <w:rFonts w:ascii="Times New Roman" w:hAnsi="Times New Roman" w:cs="Times New Roman"/>
          <w:sz w:val="24"/>
          <w:szCs w:val="24"/>
        </w:rPr>
        <w:t xml:space="preserve"> I believe that </w:t>
      </w:r>
      <w:proofErr w:type="gramStart"/>
      <w:r>
        <w:rPr>
          <w:rFonts w:ascii="Times New Roman" w:hAnsi="Times New Roman" w:cs="Times New Roman"/>
          <w:sz w:val="24"/>
          <w:szCs w:val="24"/>
        </w:rPr>
        <w:t>the 48</w:t>
      </w:r>
      <w:proofErr w:type="gramEnd"/>
      <w:r>
        <w:rPr>
          <w:rFonts w:ascii="Times New Roman" w:hAnsi="Times New Roman" w:cs="Times New Roman"/>
          <w:sz w:val="24"/>
          <w:szCs w:val="24"/>
        </w:rPr>
        <w:t xml:space="preserve"> individuals ages 56 and make up majority of the 18.37% memory disability as it is uncommon for younger individuals to have this disability at high proportions. This cluster has the highest level of individuals earning less than $35,000 (99.44%). </w:t>
      </w:r>
      <w:r>
        <w:rPr>
          <w:rFonts w:ascii="Times New Roman" w:hAnsi="Times New Roman" w:cs="Times New Roman"/>
          <w:sz w:val="24"/>
          <w:szCs w:val="24"/>
        </w:rPr>
        <w:t>H</w:t>
      </w:r>
      <w:r>
        <w:rPr>
          <w:rFonts w:ascii="Times New Roman" w:hAnsi="Times New Roman" w:cs="Times New Roman"/>
          <w:sz w:val="24"/>
          <w:szCs w:val="24"/>
        </w:rPr>
        <w:t xml:space="preserve">igh memory disability is </w:t>
      </w:r>
      <w:r>
        <w:rPr>
          <w:rFonts w:ascii="Times New Roman" w:hAnsi="Times New Roman" w:cs="Times New Roman"/>
          <w:sz w:val="24"/>
          <w:szCs w:val="24"/>
        </w:rPr>
        <w:t>not a good target audience.</w:t>
      </w:r>
    </w:p>
    <w:p w14:paraId="58E28AAD" w14:textId="7ED15273" w:rsidR="004E2BC0" w:rsidRDefault="008E5062">
      <w:pPr>
        <w:rPr>
          <w:rFonts w:ascii="Times New Roman" w:hAnsi="Times New Roman" w:cs="Times New Roman"/>
          <w:sz w:val="24"/>
          <w:szCs w:val="24"/>
        </w:rPr>
      </w:pPr>
      <w:r>
        <w:rPr>
          <w:rFonts w:ascii="Times New Roman" w:hAnsi="Times New Roman" w:cs="Times New Roman"/>
          <w:sz w:val="24"/>
          <w:szCs w:val="24"/>
        </w:rPr>
        <w:t xml:space="preserve">The remaining cluster for Minnesota was cluster #1. It had 219 individuals with </w:t>
      </w:r>
      <w:r>
        <w:rPr>
          <w:rFonts w:ascii="Times New Roman" w:hAnsi="Times New Roman" w:cs="Times New Roman"/>
          <w:sz w:val="24"/>
          <w:szCs w:val="24"/>
        </w:rPr>
        <w:t>4.56% of individuals earning less than $35,000</w:t>
      </w:r>
      <w:r>
        <w:rPr>
          <w:rFonts w:ascii="Times New Roman" w:hAnsi="Times New Roman" w:cs="Times New Roman"/>
          <w:sz w:val="24"/>
          <w:szCs w:val="24"/>
        </w:rPr>
        <w:t xml:space="preserve">. </w:t>
      </w:r>
      <w:r>
        <w:rPr>
          <w:rFonts w:ascii="Times New Roman" w:hAnsi="Times New Roman" w:cs="Times New Roman"/>
          <w:sz w:val="24"/>
          <w:szCs w:val="24"/>
        </w:rPr>
        <w:t>About 76.2% were female</w:t>
      </w:r>
      <w:r>
        <w:rPr>
          <w:rFonts w:ascii="Times New Roman" w:hAnsi="Times New Roman" w:cs="Times New Roman"/>
          <w:sz w:val="24"/>
          <w:szCs w:val="24"/>
        </w:rPr>
        <w:t xml:space="preserve"> and </w:t>
      </w:r>
      <w:r>
        <w:rPr>
          <w:rFonts w:ascii="Times New Roman" w:hAnsi="Times New Roman" w:cs="Times New Roman"/>
          <w:sz w:val="24"/>
          <w:szCs w:val="24"/>
        </w:rPr>
        <w:t>66.2% were married</w:t>
      </w:r>
      <w:r>
        <w:rPr>
          <w:rFonts w:ascii="Times New Roman" w:hAnsi="Times New Roman" w:cs="Times New Roman"/>
          <w:sz w:val="24"/>
          <w:szCs w:val="24"/>
        </w:rPr>
        <w:t xml:space="preserve">. They were mostly comprised of ages 46 to 55 (69) and publicly employed (142). Most of them had at least some college education (bachelor’s or less, 152). They had zero other income (median) and </w:t>
      </w:r>
      <w:r>
        <w:rPr>
          <w:rFonts w:ascii="Times New Roman" w:hAnsi="Times New Roman" w:cs="Times New Roman"/>
          <w:sz w:val="24"/>
          <w:szCs w:val="24"/>
        </w:rPr>
        <w:lastRenderedPageBreak/>
        <w:t>the number of people in household is 2. This cluster was healthy with only 0.45% to .91% having some form of disability. 96.8% are American.</w:t>
      </w:r>
    </w:p>
    <w:p w14:paraId="15CE22DF" w14:textId="77777777" w:rsidR="00CD6727" w:rsidRPr="00CD6727"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t xml:space="preserve">Conclusion </w:t>
      </w:r>
    </w:p>
    <w:p w14:paraId="1F42AEED" w14:textId="08D8D1BD" w:rsidR="006057B4" w:rsidRDefault="00CD6727">
      <w:pPr>
        <w:rPr>
          <w:rFonts w:ascii="Times New Roman" w:hAnsi="Times New Roman" w:cs="Times New Roman"/>
          <w:sz w:val="24"/>
          <w:szCs w:val="24"/>
        </w:rPr>
      </w:pPr>
      <w:r w:rsidRPr="00CD6727">
        <w:rPr>
          <w:rFonts w:ascii="Times New Roman" w:hAnsi="Times New Roman" w:cs="Times New Roman"/>
          <w:sz w:val="24"/>
          <w:szCs w:val="24"/>
        </w:rPr>
        <w:t>The results of this data mining exercise can assist CVS to tailor its job advertising campaigns to reach out to potential candidates who might accept lower wages for entry associate positions</w:t>
      </w:r>
      <w:r w:rsidR="006057B4">
        <w:rPr>
          <w:rFonts w:ascii="Times New Roman" w:hAnsi="Times New Roman" w:cs="Times New Roman"/>
          <w:sz w:val="24"/>
          <w:szCs w:val="24"/>
        </w:rPr>
        <w:t xml:space="preserve"> in New York</w:t>
      </w:r>
      <w:r w:rsidRPr="00CD6727">
        <w:rPr>
          <w:rFonts w:ascii="Times New Roman" w:hAnsi="Times New Roman" w:cs="Times New Roman"/>
          <w:sz w:val="24"/>
          <w:szCs w:val="24"/>
        </w:rPr>
        <w:t xml:space="preserve">. For instance, if CVS’s goal is to hire young (healthier) adults, it should target cluster </w:t>
      </w:r>
      <w:r w:rsidR="005E2567">
        <w:rPr>
          <w:rFonts w:ascii="Times New Roman" w:hAnsi="Times New Roman" w:cs="Times New Roman"/>
          <w:sz w:val="24"/>
          <w:szCs w:val="24"/>
        </w:rPr>
        <w:t>3</w:t>
      </w:r>
      <w:r w:rsidRPr="00CD6727">
        <w:rPr>
          <w:rFonts w:ascii="Times New Roman" w:hAnsi="Times New Roman" w:cs="Times New Roman"/>
          <w:sz w:val="24"/>
          <w:szCs w:val="24"/>
        </w:rPr>
        <w:t xml:space="preserve"> (mostly working young </w:t>
      </w:r>
      <w:r w:rsidR="005E2567">
        <w:rPr>
          <w:rFonts w:ascii="Times New Roman" w:hAnsi="Times New Roman" w:cs="Times New Roman"/>
          <w:sz w:val="24"/>
          <w:szCs w:val="24"/>
        </w:rPr>
        <w:t>females</w:t>
      </w:r>
      <w:r w:rsidRPr="00CD6727">
        <w:rPr>
          <w:rFonts w:ascii="Times New Roman" w:hAnsi="Times New Roman" w:cs="Times New Roman"/>
          <w:sz w:val="24"/>
          <w:szCs w:val="24"/>
        </w:rPr>
        <w:t xml:space="preserve">). It should reach out to this cluster via text messages, YouTube, Twitch, and Discord ads. Ads should target public sector institutions (state and federal agencies) where most of these individuals work. If the goal is to increase </w:t>
      </w:r>
      <w:r w:rsidR="005E2567">
        <w:rPr>
          <w:rFonts w:ascii="Times New Roman" w:hAnsi="Times New Roman" w:cs="Times New Roman"/>
          <w:sz w:val="24"/>
          <w:szCs w:val="24"/>
        </w:rPr>
        <w:t>bilingual</w:t>
      </w:r>
      <w:r w:rsidRPr="00CD6727">
        <w:rPr>
          <w:rFonts w:ascii="Times New Roman" w:hAnsi="Times New Roman" w:cs="Times New Roman"/>
          <w:sz w:val="24"/>
          <w:szCs w:val="24"/>
        </w:rPr>
        <w:t xml:space="preserve"> workers who are willing to accept lower wages, it should target cluster </w:t>
      </w:r>
      <w:r w:rsidR="005E2567">
        <w:rPr>
          <w:rFonts w:ascii="Times New Roman" w:hAnsi="Times New Roman" w:cs="Times New Roman"/>
          <w:sz w:val="24"/>
          <w:szCs w:val="24"/>
        </w:rPr>
        <w:t xml:space="preserve">3 </w:t>
      </w:r>
      <w:r w:rsidR="006057B4">
        <w:rPr>
          <w:rFonts w:ascii="Times New Roman" w:hAnsi="Times New Roman" w:cs="Times New Roman"/>
          <w:sz w:val="24"/>
          <w:szCs w:val="24"/>
        </w:rPr>
        <w:t>also</w:t>
      </w:r>
      <w:r w:rsidR="005E2567">
        <w:rPr>
          <w:rFonts w:ascii="Times New Roman" w:hAnsi="Times New Roman" w:cs="Times New Roman"/>
          <w:sz w:val="24"/>
          <w:szCs w:val="24"/>
        </w:rPr>
        <w:t xml:space="preserve"> for this reason</w:t>
      </w:r>
      <w:r w:rsidR="006057B4">
        <w:rPr>
          <w:rFonts w:ascii="Times New Roman" w:hAnsi="Times New Roman" w:cs="Times New Roman"/>
          <w:sz w:val="24"/>
          <w:szCs w:val="24"/>
        </w:rPr>
        <w:t>,</w:t>
      </w:r>
      <w:r w:rsidR="005E2567">
        <w:rPr>
          <w:rFonts w:ascii="Times New Roman" w:hAnsi="Times New Roman" w:cs="Times New Roman"/>
          <w:sz w:val="24"/>
          <w:szCs w:val="24"/>
        </w:rPr>
        <w:t xml:space="preserve"> as only 6</w:t>
      </w:r>
      <w:r w:rsidR="006057B4">
        <w:rPr>
          <w:rFonts w:ascii="Times New Roman" w:hAnsi="Times New Roman" w:cs="Times New Roman"/>
          <w:sz w:val="24"/>
          <w:szCs w:val="24"/>
        </w:rPr>
        <w:t>8% are American</w:t>
      </w:r>
      <w:r w:rsidRPr="00CD6727">
        <w:rPr>
          <w:rFonts w:ascii="Times New Roman" w:hAnsi="Times New Roman" w:cs="Times New Roman"/>
          <w:sz w:val="24"/>
          <w:szCs w:val="24"/>
        </w:rPr>
        <w:t xml:space="preserve">. About </w:t>
      </w:r>
      <w:r w:rsidR="006057B4">
        <w:rPr>
          <w:rFonts w:ascii="Times New Roman" w:hAnsi="Times New Roman" w:cs="Times New Roman"/>
          <w:sz w:val="24"/>
          <w:szCs w:val="24"/>
        </w:rPr>
        <w:t>.51</w:t>
      </w:r>
      <w:r w:rsidRPr="00CD6727">
        <w:rPr>
          <w:rFonts w:ascii="Times New Roman" w:hAnsi="Times New Roman" w:cs="Times New Roman"/>
          <w:sz w:val="24"/>
          <w:szCs w:val="24"/>
        </w:rPr>
        <w:t xml:space="preserve">% of the individuals in this cluster have some physical disability, which CVS could accommodate via remote work options. The females in this cluster are also young, with mostly some high school or some college education. Lastly, to reach out to these workers, CVS should advertise in Instagram, TikTok, and Snapchat. Ads should target public sector institutions (state and federal agencies) where most of these individuals work. </w:t>
      </w:r>
      <w:r w:rsidR="006057B4">
        <w:rPr>
          <w:rFonts w:ascii="Times New Roman" w:hAnsi="Times New Roman" w:cs="Times New Roman"/>
          <w:sz w:val="24"/>
          <w:szCs w:val="24"/>
        </w:rPr>
        <w:t xml:space="preserve">CVS should ignore clusters 2 and 4 in New York as they show little promise and concentrate on 3 and 5 in that </w:t>
      </w:r>
      <w:r w:rsidR="006057B4" w:rsidRPr="006057B4">
        <w:rPr>
          <w:rFonts w:ascii="Times New Roman" w:hAnsi="Times New Roman" w:cs="Times New Roman"/>
          <w:b/>
          <w:bCs/>
          <w:sz w:val="24"/>
          <w:szCs w:val="24"/>
        </w:rPr>
        <w:t>order</w:t>
      </w:r>
      <w:r w:rsidR="006057B4">
        <w:rPr>
          <w:rFonts w:ascii="Times New Roman" w:hAnsi="Times New Roman" w:cs="Times New Roman"/>
          <w:sz w:val="24"/>
          <w:szCs w:val="24"/>
        </w:rPr>
        <w:t xml:space="preserve">. Cluster 2 should be avoided at all costs as that cluster has high memory disability (18%). </w:t>
      </w:r>
    </w:p>
    <w:p w14:paraId="088BC454" w14:textId="02F91C4E" w:rsidR="00CD6727" w:rsidRDefault="00CD6727">
      <w:pPr>
        <w:rPr>
          <w:rFonts w:ascii="Times New Roman" w:hAnsi="Times New Roman" w:cs="Times New Roman"/>
          <w:sz w:val="24"/>
          <w:szCs w:val="24"/>
        </w:rPr>
      </w:pPr>
      <w:r w:rsidRPr="00CD6727">
        <w:rPr>
          <w:rFonts w:ascii="Times New Roman" w:hAnsi="Times New Roman" w:cs="Times New Roman"/>
          <w:sz w:val="24"/>
          <w:szCs w:val="24"/>
        </w:rPr>
        <w:t xml:space="preserve">In Minnesota, CVS should concentrate on </w:t>
      </w:r>
      <w:r w:rsidR="006057B4" w:rsidRPr="00CD6727">
        <w:rPr>
          <w:rFonts w:ascii="Times New Roman" w:hAnsi="Times New Roman" w:cs="Times New Roman"/>
          <w:sz w:val="24"/>
          <w:szCs w:val="24"/>
        </w:rPr>
        <w:t>clusters</w:t>
      </w:r>
      <w:r w:rsidRPr="00CD6727">
        <w:rPr>
          <w:rFonts w:ascii="Times New Roman" w:hAnsi="Times New Roman" w:cs="Times New Roman"/>
          <w:sz w:val="24"/>
          <w:szCs w:val="24"/>
        </w:rPr>
        <w:t xml:space="preserve"> 4 and 2 and ignore clusters 1 and 3. </w:t>
      </w:r>
      <w:proofErr w:type="gramStart"/>
      <w:r w:rsidR="006057B4">
        <w:rPr>
          <w:rFonts w:ascii="Times New Roman" w:hAnsi="Times New Roman" w:cs="Times New Roman"/>
          <w:sz w:val="24"/>
          <w:szCs w:val="24"/>
        </w:rPr>
        <w:t xml:space="preserve">Avoid </w:t>
      </w:r>
      <w:r w:rsidRPr="00CD6727">
        <w:rPr>
          <w:rFonts w:ascii="Times New Roman" w:hAnsi="Times New Roman" w:cs="Times New Roman"/>
          <w:sz w:val="24"/>
          <w:szCs w:val="24"/>
        </w:rPr>
        <w:t xml:space="preserve"> reaching</w:t>
      </w:r>
      <w:proofErr w:type="gramEnd"/>
      <w:r w:rsidRPr="00CD6727">
        <w:rPr>
          <w:rFonts w:ascii="Times New Roman" w:hAnsi="Times New Roman" w:cs="Times New Roman"/>
          <w:sz w:val="24"/>
          <w:szCs w:val="24"/>
        </w:rPr>
        <w:t xml:space="preserve"> out to cluster 2</w:t>
      </w:r>
      <w:r w:rsidR="006057B4">
        <w:rPr>
          <w:rFonts w:ascii="Times New Roman" w:hAnsi="Times New Roman" w:cs="Times New Roman"/>
          <w:sz w:val="24"/>
          <w:szCs w:val="24"/>
        </w:rPr>
        <w:t xml:space="preserve"> with 21% memory disability. </w:t>
      </w:r>
      <w:r w:rsidRPr="00CD6727">
        <w:rPr>
          <w:rFonts w:ascii="Times New Roman" w:hAnsi="Times New Roman" w:cs="Times New Roman"/>
          <w:sz w:val="24"/>
          <w:szCs w:val="24"/>
        </w:rPr>
        <w:t xml:space="preserve"> </w:t>
      </w:r>
      <w:r w:rsidR="006057B4">
        <w:rPr>
          <w:rFonts w:ascii="Times New Roman" w:hAnsi="Times New Roman" w:cs="Times New Roman"/>
          <w:sz w:val="24"/>
          <w:szCs w:val="24"/>
        </w:rPr>
        <w:t>I</w:t>
      </w:r>
      <w:r w:rsidRPr="00CD6727">
        <w:rPr>
          <w:rFonts w:ascii="Times New Roman" w:hAnsi="Times New Roman" w:cs="Times New Roman"/>
          <w:sz w:val="24"/>
          <w:szCs w:val="24"/>
        </w:rPr>
        <w:t>ndividuals because smaller clusters’ results are very sensitive to sampling variability using the hierarchical technique</w:t>
      </w:r>
    </w:p>
    <w:p w14:paraId="35647714" w14:textId="4AD9B901" w:rsidR="006057B4" w:rsidRDefault="006057B4">
      <w:pPr>
        <w:rPr>
          <w:rFonts w:ascii="Times New Roman" w:hAnsi="Times New Roman" w:cs="Times New Roman"/>
          <w:sz w:val="24"/>
          <w:szCs w:val="24"/>
        </w:rPr>
      </w:pPr>
      <w:r>
        <w:rPr>
          <w:rFonts w:ascii="Times New Roman" w:hAnsi="Times New Roman" w:cs="Times New Roman"/>
          <w:sz w:val="24"/>
          <w:szCs w:val="24"/>
        </w:rPr>
        <w:t xml:space="preserve">Minnesota’s cluster 2 and New York’s cluster 2 are almost identical despite not being identical in size. New Yorks smallest cluster was not as unstable as Minnesota’s. </w:t>
      </w:r>
    </w:p>
    <w:p w14:paraId="644F74D7" w14:textId="77777777" w:rsidR="006057B4" w:rsidRDefault="006057B4">
      <w:pPr>
        <w:rPr>
          <w:rFonts w:ascii="Times New Roman" w:hAnsi="Times New Roman" w:cs="Times New Roman"/>
          <w:b/>
          <w:bCs/>
          <w:sz w:val="24"/>
          <w:szCs w:val="24"/>
        </w:rPr>
      </w:pPr>
    </w:p>
    <w:p w14:paraId="02AE1DE6" w14:textId="1D9B27B8" w:rsidR="00CD6727" w:rsidRDefault="00CD6727">
      <w:pPr>
        <w:rPr>
          <w:rFonts w:ascii="Times New Roman" w:hAnsi="Times New Roman" w:cs="Times New Roman"/>
          <w:b/>
          <w:bCs/>
          <w:sz w:val="24"/>
          <w:szCs w:val="24"/>
        </w:rPr>
      </w:pPr>
      <w:r w:rsidRPr="00CD6727">
        <w:rPr>
          <w:rFonts w:ascii="Times New Roman" w:hAnsi="Times New Roman" w:cs="Times New Roman"/>
          <w:b/>
          <w:bCs/>
          <w:sz w:val="24"/>
          <w:szCs w:val="24"/>
        </w:rPr>
        <w:t>Screenshot of Script, Data Environment, Plots, and Output</w:t>
      </w:r>
    </w:p>
    <w:p w14:paraId="694C8478" w14:textId="54A1E60D" w:rsidR="00D66E59" w:rsidRDefault="00D66E59">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2037649" wp14:editId="43F6A2CF">
            <wp:extent cx="5295495" cy="4057650"/>
            <wp:effectExtent l="0" t="0" r="635" b="0"/>
            <wp:docPr id="11349578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7897"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961" t="16827" r="41668" b="6010"/>
                    <a:stretch/>
                  </pic:blipFill>
                  <pic:spPr bwMode="auto">
                    <a:xfrm>
                      <a:off x="0" y="0"/>
                      <a:ext cx="5319226" cy="4075834"/>
                    </a:xfrm>
                    <a:prstGeom prst="rect">
                      <a:avLst/>
                    </a:prstGeom>
                    <a:ln>
                      <a:noFill/>
                    </a:ln>
                    <a:extLst>
                      <a:ext uri="{53640926-AAD7-44D8-BBD7-CCE9431645EC}">
                        <a14:shadowObscured xmlns:a14="http://schemas.microsoft.com/office/drawing/2010/main"/>
                      </a:ext>
                    </a:extLst>
                  </pic:spPr>
                </pic:pic>
              </a:graphicData>
            </a:graphic>
          </wp:inline>
        </w:drawing>
      </w:r>
    </w:p>
    <w:p w14:paraId="5AD6F728" w14:textId="77777777" w:rsidR="00D66E59" w:rsidRDefault="00CD672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423DC9" wp14:editId="5B4011C5">
            <wp:extent cx="6515557" cy="3533775"/>
            <wp:effectExtent l="0" t="0" r="0" b="0"/>
            <wp:docPr id="10600280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8027" name="Picture 2"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802" t="17428" r="5669" b="6483"/>
                    <a:stretch/>
                  </pic:blipFill>
                  <pic:spPr bwMode="auto">
                    <a:xfrm>
                      <a:off x="0" y="0"/>
                      <a:ext cx="6522266" cy="3537414"/>
                    </a:xfrm>
                    <a:prstGeom prst="rect">
                      <a:avLst/>
                    </a:prstGeom>
                    <a:ln>
                      <a:noFill/>
                    </a:ln>
                    <a:extLst>
                      <a:ext uri="{53640926-AAD7-44D8-BBD7-CCE9431645EC}">
                        <a14:shadowObscured xmlns:a14="http://schemas.microsoft.com/office/drawing/2010/main"/>
                      </a:ext>
                    </a:extLst>
                  </pic:spPr>
                </pic:pic>
              </a:graphicData>
            </a:graphic>
          </wp:inline>
        </w:drawing>
      </w:r>
    </w:p>
    <w:p w14:paraId="584F8899" w14:textId="7CB38409" w:rsidR="00CD6727" w:rsidRDefault="00CD6727">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24C65A32" wp14:editId="0552F9A6">
            <wp:extent cx="6468479" cy="3614738"/>
            <wp:effectExtent l="0" t="0" r="8890" b="5080"/>
            <wp:docPr id="18008209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0964" name="Picture 3"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961" t="17068" r="6411" b="5289"/>
                    <a:stretch/>
                  </pic:blipFill>
                  <pic:spPr bwMode="auto">
                    <a:xfrm>
                      <a:off x="0" y="0"/>
                      <a:ext cx="6478258" cy="3620202"/>
                    </a:xfrm>
                    <a:prstGeom prst="rect">
                      <a:avLst/>
                    </a:prstGeom>
                    <a:ln>
                      <a:noFill/>
                    </a:ln>
                    <a:extLst>
                      <a:ext uri="{53640926-AAD7-44D8-BBD7-CCE9431645EC}">
                        <a14:shadowObscured xmlns:a14="http://schemas.microsoft.com/office/drawing/2010/main"/>
                      </a:ext>
                    </a:extLst>
                  </pic:spPr>
                </pic:pic>
              </a:graphicData>
            </a:graphic>
          </wp:inline>
        </w:drawing>
      </w:r>
      <w:r w:rsidR="00D66E59">
        <w:rPr>
          <w:rFonts w:ascii="Times New Roman" w:hAnsi="Times New Roman" w:cs="Times New Roman"/>
          <w:b/>
          <w:bCs/>
          <w:noProof/>
          <w:sz w:val="24"/>
          <w:szCs w:val="24"/>
        </w:rPr>
        <w:drawing>
          <wp:inline distT="0" distB="0" distL="0" distR="0" wp14:anchorId="0DDD53B2" wp14:editId="7123CBEB">
            <wp:extent cx="6400800" cy="3307082"/>
            <wp:effectExtent l="0" t="0" r="0" b="7620"/>
            <wp:docPr id="1373062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62882" name="Picture 1373062882"/>
                    <pic:cNvPicPr/>
                  </pic:nvPicPr>
                  <pic:blipFill rotWithShape="1">
                    <a:blip r:embed="rId11" cstate="print">
                      <a:extLst>
                        <a:ext uri="{28A0092B-C50C-407E-A947-70E740481C1C}">
                          <a14:useLocalDpi xmlns:a14="http://schemas.microsoft.com/office/drawing/2010/main" val="0"/>
                        </a:ext>
                      </a:extLst>
                    </a:blip>
                    <a:srcRect l="1042" t="17188" r="7922" b="12259"/>
                    <a:stretch/>
                  </pic:blipFill>
                  <pic:spPr bwMode="auto">
                    <a:xfrm>
                      <a:off x="0" y="0"/>
                      <a:ext cx="6406341" cy="3309945"/>
                    </a:xfrm>
                    <a:prstGeom prst="rect">
                      <a:avLst/>
                    </a:prstGeom>
                    <a:ln>
                      <a:noFill/>
                    </a:ln>
                    <a:extLst>
                      <a:ext uri="{53640926-AAD7-44D8-BBD7-CCE9431645EC}">
                        <a14:shadowObscured xmlns:a14="http://schemas.microsoft.com/office/drawing/2010/main"/>
                      </a:ext>
                    </a:extLst>
                  </pic:spPr>
                </pic:pic>
              </a:graphicData>
            </a:graphic>
          </wp:inline>
        </w:drawing>
      </w:r>
    </w:p>
    <w:p w14:paraId="2955CF0D" w14:textId="77777777" w:rsidR="00D66E59" w:rsidRDefault="00D66E59" w:rsidP="00D66E59">
      <w:pPr>
        <w:rPr>
          <w:rFonts w:ascii="Times New Roman" w:hAnsi="Times New Roman" w:cs="Times New Roman"/>
          <w:b/>
          <w:bCs/>
          <w:noProof/>
          <w:sz w:val="24"/>
          <w:szCs w:val="24"/>
        </w:rPr>
      </w:pPr>
    </w:p>
    <w:p w14:paraId="0BAA6465" w14:textId="22DA30EA" w:rsidR="00D66E59" w:rsidRPr="00D66E59" w:rsidRDefault="00D66E59" w:rsidP="00D66E59">
      <w:pPr>
        <w:tabs>
          <w:tab w:val="left" w:pos="6968"/>
        </w:tabs>
        <w:rPr>
          <w:rFonts w:ascii="Times New Roman" w:hAnsi="Times New Roman" w:cs="Times New Roman"/>
          <w:sz w:val="24"/>
          <w:szCs w:val="24"/>
        </w:rPr>
      </w:pPr>
      <w:r>
        <w:rPr>
          <w:rFonts w:ascii="Times New Roman" w:hAnsi="Times New Roman" w:cs="Times New Roman"/>
          <w:sz w:val="24"/>
          <w:szCs w:val="24"/>
        </w:rPr>
        <w:tab/>
      </w:r>
    </w:p>
    <w:p w14:paraId="6072BCD7" w14:textId="2D446022" w:rsidR="00CD6727" w:rsidRDefault="00CD6727">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0ED2E4D" wp14:editId="072AE09D">
            <wp:extent cx="4486275" cy="4105275"/>
            <wp:effectExtent l="0" t="0" r="9525" b="9525"/>
            <wp:docPr id="933414542" name="Picture 5" descr="A graph of 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4542" name="Picture 5" descr="A graph of a graph of a number of individual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486275" cy="410527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328BEA3" wp14:editId="095B3C46">
            <wp:extent cx="4371975" cy="3265721"/>
            <wp:effectExtent l="0" t="0" r="0" b="0"/>
            <wp:docPr id="570172405" name="Picture 6" descr="A graph of a graph of a person's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72405" name="Picture 6" descr="A graph of a graph of a person's equ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79621" cy="3271432"/>
                    </a:xfrm>
                    <a:prstGeom prst="rect">
                      <a:avLst/>
                    </a:prstGeom>
                  </pic:spPr>
                </pic:pic>
              </a:graphicData>
            </a:graphic>
          </wp:inline>
        </w:drawing>
      </w:r>
    </w:p>
    <w:p w14:paraId="4C600B11" w14:textId="5BA67926" w:rsidR="00D66E59" w:rsidRDefault="00D66E59">
      <w:pPr>
        <w:rPr>
          <w:rFonts w:ascii="Times New Roman" w:hAnsi="Times New Roman" w:cs="Times New Roman"/>
          <w:b/>
          <w:bCs/>
          <w:sz w:val="24"/>
          <w:szCs w:val="24"/>
        </w:rPr>
      </w:pPr>
    </w:p>
    <w:p w14:paraId="5DB82A49" w14:textId="5E6B1060" w:rsidR="00D66E59" w:rsidRPr="00CD6727" w:rsidRDefault="00D66E59">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367A6DE" wp14:editId="60F9FB1F">
            <wp:extent cx="5836261" cy="1819275"/>
            <wp:effectExtent l="0" t="0" r="0" b="0"/>
            <wp:docPr id="1854507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07138" name="Picture 1854507138"/>
                    <pic:cNvPicPr/>
                  </pic:nvPicPr>
                  <pic:blipFill rotWithShape="1">
                    <a:blip r:embed="rId14" cstate="print">
                      <a:extLst>
                        <a:ext uri="{28A0092B-C50C-407E-A947-70E740481C1C}">
                          <a14:useLocalDpi xmlns:a14="http://schemas.microsoft.com/office/drawing/2010/main" val="0"/>
                        </a:ext>
                      </a:extLst>
                    </a:blip>
                    <a:srcRect l="48077" t="11418" b="64304"/>
                    <a:stretch/>
                  </pic:blipFill>
                  <pic:spPr bwMode="auto">
                    <a:xfrm>
                      <a:off x="0" y="0"/>
                      <a:ext cx="5849017" cy="1823251"/>
                    </a:xfrm>
                    <a:prstGeom prst="rect">
                      <a:avLst/>
                    </a:prstGeom>
                    <a:ln>
                      <a:noFill/>
                    </a:ln>
                    <a:extLst>
                      <a:ext uri="{53640926-AAD7-44D8-BBD7-CCE9431645EC}">
                        <a14:shadowObscured xmlns:a14="http://schemas.microsoft.com/office/drawing/2010/main"/>
                      </a:ext>
                    </a:extLst>
                  </pic:spPr>
                </pic:pic>
              </a:graphicData>
            </a:graphic>
          </wp:inline>
        </w:drawing>
      </w:r>
    </w:p>
    <w:sectPr w:rsidR="00D66E59" w:rsidRPr="00CD67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727"/>
    <w:rsid w:val="000C1B1D"/>
    <w:rsid w:val="000F001D"/>
    <w:rsid w:val="000F5798"/>
    <w:rsid w:val="004E2BC0"/>
    <w:rsid w:val="00500CF1"/>
    <w:rsid w:val="005E2567"/>
    <w:rsid w:val="006057B4"/>
    <w:rsid w:val="006963AD"/>
    <w:rsid w:val="00740264"/>
    <w:rsid w:val="008E5062"/>
    <w:rsid w:val="00946199"/>
    <w:rsid w:val="00C3390D"/>
    <w:rsid w:val="00CD6727"/>
    <w:rsid w:val="00D43042"/>
    <w:rsid w:val="00D66E59"/>
    <w:rsid w:val="00E1255C"/>
    <w:rsid w:val="00F47F39"/>
    <w:rsid w:val="00F63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FEE8"/>
  <w15:chartTrackingRefBased/>
  <w15:docId w15:val="{64BE5B46-4080-40F9-B1CF-D7CB9A11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7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67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67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67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67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67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7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7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7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7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67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67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67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67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67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7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7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727"/>
    <w:rPr>
      <w:rFonts w:eastAsiaTheme="majorEastAsia" w:cstheme="majorBidi"/>
      <w:color w:val="272727" w:themeColor="text1" w:themeTint="D8"/>
    </w:rPr>
  </w:style>
  <w:style w:type="paragraph" w:styleId="Title">
    <w:name w:val="Title"/>
    <w:basedOn w:val="Normal"/>
    <w:next w:val="Normal"/>
    <w:link w:val="TitleChar"/>
    <w:uiPriority w:val="10"/>
    <w:qFormat/>
    <w:rsid w:val="00CD67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7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7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727"/>
    <w:pPr>
      <w:spacing w:before="160"/>
      <w:jc w:val="center"/>
    </w:pPr>
    <w:rPr>
      <w:i/>
      <w:iCs/>
      <w:color w:val="404040" w:themeColor="text1" w:themeTint="BF"/>
    </w:rPr>
  </w:style>
  <w:style w:type="character" w:customStyle="1" w:styleId="QuoteChar">
    <w:name w:val="Quote Char"/>
    <w:basedOn w:val="DefaultParagraphFont"/>
    <w:link w:val="Quote"/>
    <w:uiPriority w:val="29"/>
    <w:rsid w:val="00CD6727"/>
    <w:rPr>
      <w:i/>
      <w:iCs/>
      <w:color w:val="404040" w:themeColor="text1" w:themeTint="BF"/>
    </w:rPr>
  </w:style>
  <w:style w:type="paragraph" w:styleId="ListParagraph">
    <w:name w:val="List Paragraph"/>
    <w:basedOn w:val="Normal"/>
    <w:uiPriority w:val="34"/>
    <w:qFormat/>
    <w:rsid w:val="00CD6727"/>
    <w:pPr>
      <w:ind w:left="720"/>
      <w:contextualSpacing/>
    </w:pPr>
  </w:style>
  <w:style w:type="character" w:styleId="IntenseEmphasis">
    <w:name w:val="Intense Emphasis"/>
    <w:basedOn w:val="DefaultParagraphFont"/>
    <w:uiPriority w:val="21"/>
    <w:qFormat/>
    <w:rsid w:val="00CD6727"/>
    <w:rPr>
      <w:i/>
      <w:iCs/>
      <w:color w:val="0F4761" w:themeColor="accent1" w:themeShade="BF"/>
    </w:rPr>
  </w:style>
  <w:style w:type="paragraph" w:styleId="IntenseQuote">
    <w:name w:val="Intense Quote"/>
    <w:basedOn w:val="Normal"/>
    <w:next w:val="Normal"/>
    <w:link w:val="IntenseQuoteChar"/>
    <w:uiPriority w:val="30"/>
    <w:qFormat/>
    <w:rsid w:val="00CD67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6727"/>
    <w:rPr>
      <w:i/>
      <w:iCs/>
      <w:color w:val="0F4761" w:themeColor="accent1" w:themeShade="BF"/>
    </w:rPr>
  </w:style>
  <w:style w:type="character" w:styleId="IntenseReference">
    <w:name w:val="Intense Reference"/>
    <w:basedOn w:val="DefaultParagraphFont"/>
    <w:uiPriority w:val="32"/>
    <w:qFormat/>
    <w:rsid w:val="00CD67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emf"/><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A3AB248D35724D95A3DA43552B68A5" ma:contentTypeVersion="16" ma:contentTypeDescription="Create a new document." ma:contentTypeScope="" ma:versionID="0492f0d3799805600c30d63e9ebcab06">
  <xsd:schema xmlns:xsd="http://www.w3.org/2001/XMLSchema" xmlns:xs="http://www.w3.org/2001/XMLSchema" xmlns:p="http://schemas.microsoft.com/office/2006/metadata/properties" xmlns:ns3="d6d9856f-84c6-4dac-a945-d7a4fc5cbeeb" xmlns:ns4="9b209c82-2feb-45bd-a0e7-3e202afe4ab7" targetNamespace="http://schemas.microsoft.com/office/2006/metadata/properties" ma:root="true" ma:fieldsID="4217d11a848e9c374e75d1133234460c" ns3:_="" ns4:_="">
    <xsd:import namespace="d6d9856f-84c6-4dac-a945-d7a4fc5cbeeb"/>
    <xsd:import namespace="9b209c82-2feb-45bd-a0e7-3e202afe4a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KeyPoints" minOccurs="0"/>
                <xsd:element ref="ns4:MediaServiceKeyPoints" minOccurs="0"/>
                <xsd:element ref="ns4:_activity" minOccurs="0"/>
                <xsd:element ref="ns4:MediaServiceObjectDetectorVersions" minOccurs="0"/>
                <xsd:element ref="ns4:MediaServiceSearchProperties" minOccurs="0"/>
                <xsd:element ref="ns4:MediaServiceDateTaken" minOccurs="0"/>
                <xsd:element ref="ns4:MediaServiceSystemTag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9856f-84c6-4dac-a945-d7a4fc5cbee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209c82-2feb-45bd-a0e7-3e202afe4a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b209c82-2feb-45bd-a0e7-3e202afe4ab7" xsi:nil="true"/>
  </documentManagement>
</p:properties>
</file>

<file path=customXml/itemProps1.xml><?xml version="1.0" encoding="utf-8"?>
<ds:datastoreItem xmlns:ds="http://schemas.openxmlformats.org/officeDocument/2006/customXml" ds:itemID="{D94582A9-6FF3-470D-BE89-9AA45785D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9856f-84c6-4dac-a945-d7a4fc5cbeeb"/>
    <ds:schemaRef ds:uri="9b209c82-2feb-45bd-a0e7-3e202afe4a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D37D46-013C-4025-A36A-D875EB4C42BC}">
  <ds:schemaRefs>
    <ds:schemaRef ds:uri="http://schemas.microsoft.com/sharepoint/v3/contenttype/forms"/>
  </ds:schemaRefs>
</ds:datastoreItem>
</file>

<file path=customXml/itemProps3.xml><?xml version="1.0" encoding="utf-8"?>
<ds:datastoreItem xmlns:ds="http://schemas.openxmlformats.org/officeDocument/2006/customXml" ds:itemID="{A395DAE6-4817-49C0-9FF0-CF4CB958119B}">
  <ds:schemaRefs>
    <ds:schemaRef ds:uri="9b209c82-2feb-45bd-a0e7-3e202afe4ab7"/>
    <ds:schemaRef ds:uri="d6d9856f-84c6-4dac-a945-d7a4fc5cbeeb"/>
    <ds:schemaRef ds:uri="http://purl.org/dc/elements/1.1/"/>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9</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Medel-Estrada, Romario I</dc:creator>
  <cp:keywords/>
  <dc:description/>
  <cp:lastModifiedBy>Medel-Estrada, Romario I</cp:lastModifiedBy>
  <cp:revision>1</cp:revision>
  <dcterms:created xsi:type="dcterms:W3CDTF">2024-12-13T06:25:00Z</dcterms:created>
  <dcterms:modified xsi:type="dcterms:W3CDTF">2024-12-13T09:22:00Z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0x01010069A3AB248D35724D95A3DA43552B68A5</vt:lpwstr>
  </property>
</Properties>
</file>