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95468A" w:rsidRPr="00B0476C" w:rsidTr="00162116">
        <w:tc>
          <w:tcPr>
            <w:tcW w:w="5070" w:type="dxa"/>
            <w:tcBorders>
              <w:top w:val="nil"/>
              <w:left w:val="nil"/>
              <w:bottom w:val="nil"/>
              <w:right w:val="nil"/>
            </w:tcBorders>
            <w:shd w:val="clear" w:color="auto" w:fill="auto"/>
          </w:tcPr>
          <w:p w:rsidR="00162116" w:rsidRPr="0095468A" w:rsidRDefault="00162116" w:rsidP="00382096">
            <w:pPr>
              <w:rPr>
                <w:color w:val="auto"/>
              </w:rPr>
            </w:pPr>
            <w:bookmarkStart w:id="0" w:name="OLE_LINK1"/>
            <w:bookmarkStart w:id="1" w:name="OLE_LINK2"/>
          </w:p>
        </w:tc>
        <w:tc>
          <w:tcPr>
            <w:tcW w:w="5135" w:type="dxa"/>
            <w:tcBorders>
              <w:top w:val="nil"/>
              <w:left w:val="nil"/>
              <w:bottom w:val="nil"/>
              <w:right w:val="nil"/>
            </w:tcBorders>
            <w:shd w:val="clear" w:color="auto" w:fill="auto"/>
          </w:tcPr>
          <w:p w:rsidR="005919FA" w:rsidRPr="00532252" w:rsidRDefault="005919FA" w:rsidP="00532252">
            <w:pPr>
              <w:jc w:val="center"/>
              <w:rPr>
                <w:rFonts w:eastAsiaTheme="minorHAnsi"/>
                <w:kern w:val="0"/>
                <w:szCs w:val="24"/>
                <w:lang w:eastAsia="en-US"/>
              </w:rPr>
            </w:pPr>
            <w:r w:rsidRPr="00532252">
              <w:rPr>
                <w:rFonts w:eastAsiaTheme="minorHAnsi"/>
                <w:kern w:val="0"/>
                <w:szCs w:val="24"/>
                <w:lang w:eastAsia="en-US"/>
              </w:rPr>
              <w:t>Приложение к приказу</w:t>
            </w:r>
          </w:p>
          <w:p w:rsidR="005919FA" w:rsidRPr="00532252" w:rsidRDefault="005919FA" w:rsidP="00532252">
            <w:pPr>
              <w:jc w:val="center"/>
              <w:rPr>
                <w:rFonts w:eastAsiaTheme="minorHAnsi"/>
                <w:kern w:val="0"/>
                <w:szCs w:val="24"/>
                <w:lang w:eastAsia="en-US"/>
              </w:rPr>
            </w:pPr>
            <w:r w:rsidRPr="00532252">
              <w:rPr>
                <w:rFonts w:eastAsiaTheme="minorHAnsi"/>
                <w:kern w:val="0"/>
                <w:szCs w:val="24"/>
                <w:lang w:eastAsia="en-US"/>
              </w:rPr>
              <w:t>Министерства строительства</w:t>
            </w:r>
          </w:p>
          <w:p w:rsidR="005919FA" w:rsidRPr="00532252" w:rsidRDefault="005919FA" w:rsidP="00532252">
            <w:pPr>
              <w:jc w:val="center"/>
              <w:rPr>
                <w:rFonts w:eastAsiaTheme="minorHAnsi"/>
                <w:kern w:val="0"/>
                <w:szCs w:val="24"/>
                <w:lang w:eastAsia="en-US"/>
              </w:rPr>
            </w:pPr>
            <w:r w:rsidRPr="00532252">
              <w:rPr>
                <w:rFonts w:eastAsiaTheme="minorHAnsi"/>
                <w:kern w:val="0"/>
                <w:szCs w:val="24"/>
                <w:lang w:eastAsia="en-US"/>
              </w:rPr>
              <w:t>и жилищно-коммунального хозяйства Российской Федерации</w:t>
            </w:r>
          </w:p>
          <w:p w:rsidR="005919FA" w:rsidRPr="00532252" w:rsidRDefault="005919FA" w:rsidP="00532252">
            <w:pPr>
              <w:jc w:val="center"/>
              <w:rPr>
                <w:rFonts w:eastAsiaTheme="minorHAnsi"/>
                <w:kern w:val="0"/>
                <w:szCs w:val="24"/>
                <w:lang w:eastAsia="en-US"/>
              </w:rPr>
            </w:pPr>
            <w:r w:rsidRPr="00532252">
              <w:rPr>
                <w:rFonts w:eastAsiaTheme="minorHAnsi"/>
                <w:kern w:val="0"/>
                <w:szCs w:val="24"/>
                <w:lang w:eastAsia="en-US"/>
              </w:rPr>
              <w:t>от «____» _____________</w:t>
            </w:r>
            <w:r w:rsidR="00CC16F8" w:rsidRPr="00532252">
              <w:rPr>
                <w:rFonts w:eastAsiaTheme="minorHAnsi"/>
                <w:kern w:val="0"/>
                <w:szCs w:val="24"/>
                <w:lang w:eastAsia="en-US"/>
              </w:rPr>
              <w:t> </w:t>
            </w:r>
            <w:r w:rsidR="00397709" w:rsidRPr="00532252">
              <w:rPr>
                <w:rFonts w:eastAsiaTheme="minorHAnsi"/>
                <w:kern w:val="0"/>
                <w:szCs w:val="24"/>
                <w:lang w:eastAsia="en-US"/>
              </w:rPr>
              <w:t>2023 </w:t>
            </w:r>
            <w:r w:rsidRPr="00532252">
              <w:rPr>
                <w:rFonts w:eastAsiaTheme="minorHAnsi"/>
                <w:kern w:val="0"/>
                <w:szCs w:val="24"/>
                <w:lang w:eastAsia="en-US"/>
              </w:rPr>
              <w:t>г. № ______</w:t>
            </w:r>
          </w:p>
          <w:p w:rsidR="00162116" w:rsidRPr="00532252" w:rsidRDefault="00162116" w:rsidP="00532252">
            <w:pPr>
              <w:jc w:val="center"/>
              <w:rPr>
                <w:rFonts w:eastAsiaTheme="minorHAnsi"/>
                <w:kern w:val="0"/>
                <w:szCs w:val="24"/>
                <w:lang w:eastAsia="en-US"/>
              </w:rPr>
            </w:pPr>
          </w:p>
        </w:tc>
      </w:tr>
      <w:tr w:rsidR="0095468A" w:rsidRPr="00B0476C" w:rsidTr="001621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rsidR="00162116" w:rsidRPr="00532252" w:rsidRDefault="00162116" w:rsidP="00532252">
            <w:pPr>
              <w:spacing w:before="240" w:after="240"/>
              <w:jc w:val="center"/>
              <w:rPr>
                <w:rFonts w:eastAsiaTheme="minorHAnsi"/>
                <w:b/>
                <w:kern w:val="0"/>
                <w:sz w:val="28"/>
                <w:szCs w:val="24"/>
                <w:lang w:eastAsia="en-US"/>
              </w:rPr>
            </w:pPr>
            <w:r w:rsidRPr="00532252">
              <w:rPr>
                <w:rFonts w:eastAsiaTheme="minorHAnsi"/>
                <w:b/>
                <w:kern w:val="0"/>
                <w:sz w:val="28"/>
                <w:szCs w:val="24"/>
                <w:lang w:eastAsia="en-US"/>
              </w:rPr>
              <w:t>УКРУПНЕННЫЕ НОРМАТИВЫ ЦЕНЫ СТРОИТЕЛЬСТВА</w:t>
            </w:r>
          </w:p>
        </w:tc>
      </w:tr>
      <w:tr w:rsidR="0095468A" w:rsidRPr="00B0476C" w:rsidTr="001621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162116" w:rsidRPr="00532252" w:rsidRDefault="00162116" w:rsidP="00532252">
            <w:pPr>
              <w:spacing w:before="240" w:after="240"/>
              <w:jc w:val="center"/>
              <w:rPr>
                <w:rFonts w:eastAsiaTheme="minorHAnsi"/>
                <w:b/>
                <w:kern w:val="0"/>
                <w:sz w:val="28"/>
                <w:szCs w:val="24"/>
                <w:lang w:eastAsia="en-US"/>
              </w:rPr>
            </w:pPr>
            <w:r w:rsidRPr="00532252">
              <w:rPr>
                <w:rFonts w:eastAsiaTheme="minorHAnsi"/>
                <w:b/>
                <w:kern w:val="0"/>
                <w:sz w:val="28"/>
                <w:szCs w:val="24"/>
                <w:lang w:eastAsia="en-US"/>
              </w:rPr>
              <w:t>НЦС 81-02-05-</w:t>
            </w:r>
            <w:r w:rsidR="00397709" w:rsidRPr="00532252">
              <w:rPr>
                <w:rFonts w:eastAsiaTheme="minorHAnsi"/>
                <w:b/>
                <w:kern w:val="0"/>
                <w:sz w:val="28"/>
                <w:szCs w:val="24"/>
                <w:lang w:eastAsia="en-US"/>
              </w:rPr>
              <w:t>2023</w:t>
            </w:r>
          </w:p>
        </w:tc>
      </w:tr>
      <w:tr w:rsidR="0095468A" w:rsidRPr="00B0476C" w:rsidTr="001621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162116" w:rsidRPr="00532252" w:rsidRDefault="00162116" w:rsidP="00532252">
            <w:pPr>
              <w:spacing w:before="240" w:after="240"/>
              <w:jc w:val="center"/>
              <w:rPr>
                <w:rFonts w:eastAsiaTheme="minorHAnsi"/>
                <w:b/>
                <w:kern w:val="0"/>
                <w:sz w:val="28"/>
                <w:szCs w:val="24"/>
                <w:lang w:eastAsia="en-US"/>
              </w:rPr>
            </w:pPr>
            <w:r w:rsidRPr="00532252">
              <w:rPr>
                <w:rFonts w:eastAsiaTheme="minorHAnsi"/>
                <w:b/>
                <w:kern w:val="0"/>
                <w:sz w:val="28"/>
                <w:szCs w:val="24"/>
                <w:lang w:eastAsia="en-US"/>
              </w:rPr>
              <w:t>СБОРНИК № 05. Спортивные здания и сооружения</w:t>
            </w:r>
          </w:p>
        </w:tc>
      </w:tr>
      <w:tr w:rsidR="0095468A" w:rsidRPr="00B0476C" w:rsidTr="001621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rsidR="00162116" w:rsidRPr="00532252" w:rsidRDefault="00162116" w:rsidP="00532252">
            <w:pPr>
              <w:spacing w:before="240" w:after="240"/>
              <w:jc w:val="center"/>
              <w:rPr>
                <w:rFonts w:eastAsiaTheme="minorHAnsi"/>
                <w:b/>
                <w:kern w:val="0"/>
                <w:sz w:val="28"/>
                <w:szCs w:val="24"/>
                <w:lang w:eastAsia="en-US"/>
              </w:rPr>
            </w:pPr>
            <w:r w:rsidRPr="00532252">
              <w:rPr>
                <w:rFonts w:eastAsiaTheme="minorHAnsi"/>
                <w:b/>
                <w:kern w:val="0"/>
                <w:sz w:val="28"/>
                <w:szCs w:val="24"/>
                <w:lang w:eastAsia="en-US"/>
              </w:rPr>
              <w:t>ТЕХНИЧЕСКАЯ ЧАСТЬ</w:t>
            </w:r>
          </w:p>
        </w:tc>
      </w:tr>
    </w:tbl>
    <w:p w:rsidR="00532252" w:rsidRPr="00262279" w:rsidRDefault="00532252" w:rsidP="00532252">
      <w:pPr>
        <w:pStyle w:val="1"/>
        <w:suppressAutoHyphens/>
        <w:spacing w:after="240"/>
      </w:pPr>
      <w:r w:rsidRPr="00262279">
        <w:t>Общие указания</w:t>
      </w:r>
    </w:p>
    <w:p w:rsidR="00347187" w:rsidRPr="00C407A1" w:rsidRDefault="00347187" w:rsidP="00532252">
      <w:pPr>
        <w:pStyle w:val="2"/>
        <w:numPr>
          <w:ilvl w:val="0"/>
          <w:numId w:val="1"/>
        </w:numPr>
        <w:tabs>
          <w:tab w:val="left" w:pos="851"/>
        </w:tabs>
        <w:ind w:left="0" w:firstLine="426"/>
      </w:pPr>
      <w:r w:rsidRPr="00B0476C">
        <w:t xml:space="preserve">Укрупненные нормативы цены строительства (далее – НЦС), приведенные в настоящем сборнике, </w:t>
      </w:r>
      <w:r w:rsidR="00397709" w:rsidRPr="00C407A1">
        <w:t xml:space="preserve">разработаны </w:t>
      </w:r>
      <w:r w:rsidRPr="00C407A1">
        <w:t xml:space="preserve">для определения потребности в денежных средствах, необходимых </w:t>
      </w:r>
      <w:r w:rsidR="005F1BB7">
        <w:br/>
      </w:r>
      <w:r w:rsidRPr="00C407A1">
        <w:t>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целей, установленных законодательством Российской Федерации, объектов спортивного назначения,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rsidR="00FA53A0" w:rsidRPr="00C407A1" w:rsidRDefault="00347187" w:rsidP="00532252">
      <w:pPr>
        <w:pStyle w:val="2"/>
        <w:numPr>
          <w:ilvl w:val="0"/>
          <w:numId w:val="1"/>
        </w:numPr>
        <w:tabs>
          <w:tab w:val="left" w:pos="851"/>
        </w:tabs>
        <w:ind w:left="0" w:firstLine="426"/>
        <w:rPr>
          <w:szCs w:val="24"/>
        </w:rPr>
      </w:pPr>
      <w:r w:rsidRPr="00C407A1">
        <w:rPr>
          <w:szCs w:val="24"/>
        </w:rPr>
        <w:t xml:space="preserve">НЦС рассчитаны в уровне цен по состоянию на </w:t>
      </w:r>
      <w:r w:rsidR="00FD5582" w:rsidRPr="00C407A1">
        <w:rPr>
          <w:szCs w:val="24"/>
        </w:rPr>
        <w:t>01.01.</w:t>
      </w:r>
      <w:r w:rsidR="00397709" w:rsidRPr="00C407A1">
        <w:rPr>
          <w:szCs w:val="24"/>
        </w:rPr>
        <w:t xml:space="preserve">2023 </w:t>
      </w:r>
      <w:r w:rsidRPr="00C407A1">
        <w:rPr>
          <w:szCs w:val="24"/>
        </w:rPr>
        <w:t>для базового района (Московская область).</w:t>
      </w:r>
    </w:p>
    <w:p w:rsidR="00FA53A0" w:rsidRPr="00C407A1" w:rsidRDefault="00347187" w:rsidP="00532252">
      <w:pPr>
        <w:pStyle w:val="2"/>
        <w:numPr>
          <w:ilvl w:val="0"/>
          <w:numId w:val="1"/>
        </w:numPr>
        <w:tabs>
          <w:tab w:val="left" w:pos="851"/>
        </w:tabs>
        <w:ind w:left="0" w:firstLine="426"/>
        <w:rPr>
          <w:szCs w:val="24"/>
        </w:rPr>
      </w:pPr>
      <w:r w:rsidRPr="00C407A1">
        <w:rPr>
          <w:szCs w:val="24"/>
        </w:rPr>
        <w:t xml:space="preserve">НЦС представляет собой показатель потребности в денежных средствах, необходимых </w:t>
      </w:r>
      <w:r w:rsidR="005F1BB7">
        <w:rPr>
          <w:szCs w:val="24"/>
        </w:rPr>
        <w:br/>
      </w:r>
      <w:r w:rsidR="00687EE4" w:rsidRPr="00C407A1">
        <w:rPr>
          <w:szCs w:val="24"/>
        </w:rPr>
        <w:t>для возведения</w:t>
      </w:r>
      <w:r w:rsidRPr="00C407A1">
        <w:rPr>
          <w:szCs w:val="24"/>
        </w:rPr>
        <w:t xml:space="preserve"> спортивных зданий и сооружений, рассчитанный на установленную единицу измерения (</w:t>
      </w:r>
      <w:r w:rsidR="00C94039" w:rsidRPr="00C407A1">
        <w:rPr>
          <w:szCs w:val="24"/>
        </w:rPr>
        <w:t>1 посадочное место</w:t>
      </w:r>
      <w:r w:rsidRPr="00C407A1">
        <w:rPr>
          <w:szCs w:val="24"/>
        </w:rPr>
        <w:t xml:space="preserve">, </w:t>
      </w:r>
      <w:r w:rsidR="0019371B" w:rsidRPr="00C407A1">
        <w:rPr>
          <w:szCs w:val="24"/>
        </w:rPr>
        <w:t xml:space="preserve">1 место, </w:t>
      </w:r>
      <w:r w:rsidR="008F5F06" w:rsidRPr="00C407A1">
        <w:rPr>
          <w:szCs w:val="24"/>
        </w:rPr>
        <w:t>1 посещение в смену</w:t>
      </w:r>
      <w:r w:rsidR="00BD449C" w:rsidRPr="00C407A1">
        <w:rPr>
          <w:szCs w:val="24"/>
        </w:rPr>
        <w:t>, 1 м</w:t>
      </w:r>
      <w:r w:rsidR="00BD449C" w:rsidRPr="00C407A1">
        <w:rPr>
          <w:szCs w:val="24"/>
          <w:vertAlign w:val="superscript"/>
        </w:rPr>
        <w:t>2</w:t>
      </w:r>
      <w:r w:rsidRPr="00C407A1">
        <w:rPr>
          <w:szCs w:val="24"/>
        </w:rPr>
        <w:t>)</w:t>
      </w:r>
      <w:r w:rsidR="001275A7" w:rsidRPr="00C407A1">
        <w:t xml:space="preserve"> (далее – Показатель НЦС).</w:t>
      </w:r>
    </w:p>
    <w:p w:rsidR="00FA53A0" w:rsidRPr="00B0476C" w:rsidRDefault="00750FDC" w:rsidP="00532252">
      <w:pPr>
        <w:pStyle w:val="2"/>
        <w:numPr>
          <w:ilvl w:val="0"/>
          <w:numId w:val="1"/>
        </w:numPr>
        <w:tabs>
          <w:tab w:val="left" w:pos="851"/>
        </w:tabs>
        <w:ind w:left="0" w:firstLine="426"/>
        <w:rPr>
          <w:szCs w:val="24"/>
        </w:rPr>
      </w:pPr>
      <w:r w:rsidRPr="00B0476C">
        <w:rPr>
          <w:szCs w:val="24"/>
        </w:rPr>
        <w:t>Сборник состоит из двух отделов:</w:t>
      </w:r>
    </w:p>
    <w:p w:rsidR="004007E1" w:rsidRPr="00B0476C" w:rsidRDefault="00750FDC" w:rsidP="00532252">
      <w:pPr>
        <w:suppressAutoHyphens/>
        <w:ind w:firstLine="425"/>
      </w:pPr>
      <w:r w:rsidRPr="00B0476C">
        <w:t>Отдел 1. Показатели</w:t>
      </w:r>
      <w:r w:rsidR="001472B5" w:rsidRPr="00B0476C">
        <w:t xml:space="preserve"> укрупненн</w:t>
      </w:r>
      <w:r w:rsidR="0026707C" w:rsidRPr="00B0476C">
        <w:t>ых</w:t>
      </w:r>
      <w:r w:rsidR="001472B5" w:rsidRPr="00B0476C">
        <w:t xml:space="preserve"> норматив</w:t>
      </w:r>
      <w:r w:rsidR="0026707C" w:rsidRPr="00B0476C">
        <w:t>ов</w:t>
      </w:r>
      <w:r w:rsidR="001472B5" w:rsidRPr="00B0476C">
        <w:t xml:space="preserve"> цены строительства</w:t>
      </w:r>
      <w:r w:rsidRPr="00B0476C">
        <w:t>.</w:t>
      </w:r>
    </w:p>
    <w:p w:rsidR="004007E1" w:rsidRPr="00B0476C" w:rsidRDefault="00750FDC" w:rsidP="00532252">
      <w:pPr>
        <w:suppressAutoHyphens/>
        <w:ind w:firstLine="425"/>
      </w:pPr>
      <w:r w:rsidRPr="00B0476C">
        <w:t xml:space="preserve">Отдел 2. </w:t>
      </w:r>
      <w:r w:rsidR="00574470" w:rsidRPr="00B0476C">
        <w:t>Дополнительная информация</w:t>
      </w:r>
      <w:r w:rsidRPr="00B0476C">
        <w:t>.</w:t>
      </w:r>
    </w:p>
    <w:p w:rsidR="00347187" w:rsidRPr="00B0476C" w:rsidRDefault="00750FDC" w:rsidP="00532252">
      <w:pPr>
        <w:pStyle w:val="2"/>
        <w:numPr>
          <w:ilvl w:val="0"/>
          <w:numId w:val="1"/>
        </w:numPr>
        <w:tabs>
          <w:tab w:val="left" w:pos="851"/>
        </w:tabs>
        <w:ind w:left="0" w:firstLine="426"/>
        <w:rPr>
          <w:szCs w:val="24"/>
        </w:rPr>
      </w:pPr>
      <w:r w:rsidRPr="00B0476C">
        <w:rPr>
          <w:szCs w:val="24"/>
        </w:rPr>
        <w:t xml:space="preserve">В сборнике предусмотрены </w:t>
      </w:r>
      <w:r w:rsidR="00012274">
        <w:rPr>
          <w:szCs w:val="24"/>
        </w:rPr>
        <w:t>П</w:t>
      </w:r>
      <w:r w:rsidR="00012274" w:rsidRPr="00B0476C">
        <w:rPr>
          <w:szCs w:val="24"/>
        </w:rPr>
        <w:t xml:space="preserve">оказатели </w:t>
      </w:r>
      <w:r w:rsidR="0028383F" w:rsidRPr="00B0476C">
        <w:rPr>
          <w:szCs w:val="24"/>
        </w:rPr>
        <w:t>НЦС</w:t>
      </w:r>
      <w:r w:rsidRPr="00B0476C">
        <w:rPr>
          <w:szCs w:val="24"/>
        </w:rPr>
        <w:t xml:space="preserve"> по следующе</w:t>
      </w:r>
      <w:r w:rsidR="00146E9B" w:rsidRPr="00B0476C">
        <w:rPr>
          <w:szCs w:val="24"/>
        </w:rPr>
        <w:t>му</w:t>
      </w:r>
      <w:r w:rsidRPr="00B0476C">
        <w:rPr>
          <w:szCs w:val="24"/>
        </w:rPr>
        <w:t xml:space="preserve"> </w:t>
      </w:r>
      <w:r w:rsidR="00146E9B" w:rsidRPr="00B0476C">
        <w:rPr>
          <w:szCs w:val="24"/>
        </w:rPr>
        <w:t>перечню</w:t>
      </w:r>
      <w:r w:rsidRPr="00B0476C">
        <w:rPr>
          <w:szCs w:val="24"/>
        </w:rPr>
        <w:t>:</w:t>
      </w:r>
    </w:p>
    <w:p w:rsidR="004007E1" w:rsidRPr="00532252" w:rsidRDefault="00750FDC" w:rsidP="00532252">
      <w:pPr>
        <w:suppressAutoHyphens/>
        <w:ind w:firstLine="425"/>
      </w:pPr>
      <w:r w:rsidRPr="00532252">
        <w:t xml:space="preserve">Раздел 1. </w:t>
      </w:r>
      <w:r w:rsidR="00532252">
        <w:t>Арены ледовые</w:t>
      </w:r>
      <w:r w:rsidRPr="00532252">
        <w:t>.</w:t>
      </w:r>
    </w:p>
    <w:p w:rsidR="004007E1" w:rsidRPr="00532252" w:rsidRDefault="00750FDC" w:rsidP="00532252">
      <w:pPr>
        <w:suppressAutoHyphens/>
        <w:ind w:firstLine="425"/>
      </w:pPr>
      <w:r w:rsidRPr="00532252">
        <w:t>Раздел 2. Физкультурно-оздоровительные комплексы.</w:t>
      </w:r>
    </w:p>
    <w:p w:rsidR="004007E1" w:rsidRPr="00532252" w:rsidRDefault="00750FDC" w:rsidP="00532252">
      <w:pPr>
        <w:suppressAutoHyphens/>
        <w:ind w:firstLine="425"/>
      </w:pPr>
      <w:r w:rsidRPr="00532252">
        <w:t xml:space="preserve">Раздел 3. </w:t>
      </w:r>
      <w:r w:rsidR="00DA1518" w:rsidRPr="00532252">
        <w:t>Бассейны для плавания</w:t>
      </w:r>
      <w:r w:rsidRPr="00532252">
        <w:t>.</w:t>
      </w:r>
    </w:p>
    <w:p w:rsidR="004007E1" w:rsidRPr="00532252" w:rsidRDefault="00750FDC" w:rsidP="00532252">
      <w:pPr>
        <w:suppressAutoHyphens/>
        <w:ind w:firstLine="425"/>
      </w:pPr>
      <w:r w:rsidRPr="00532252">
        <w:t>Раздел 4. Стадионы.</w:t>
      </w:r>
    </w:p>
    <w:p w:rsidR="004007E1" w:rsidRPr="00532252" w:rsidRDefault="00750FDC" w:rsidP="00532252">
      <w:pPr>
        <w:suppressAutoHyphens/>
        <w:ind w:firstLine="425"/>
      </w:pPr>
      <w:r w:rsidRPr="00532252">
        <w:t>Раздел 5. Спортивные комплексы с катками.</w:t>
      </w:r>
    </w:p>
    <w:p w:rsidR="004007E1" w:rsidRPr="00532252" w:rsidRDefault="00750FDC" w:rsidP="00532252">
      <w:pPr>
        <w:suppressAutoHyphens/>
        <w:ind w:firstLine="425"/>
      </w:pPr>
      <w:r w:rsidRPr="00532252">
        <w:t>Раздел 6. Дворцы спорта.</w:t>
      </w:r>
    </w:p>
    <w:p w:rsidR="004007E1" w:rsidRPr="00532252" w:rsidRDefault="00750FDC" w:rsidP="00532252">
      <w:pPr>
        <w:suppressAutoHyphens/>
        <w:ind w:firstLine="425"/>
      </w:pPr>
      <w:r w:rsidRPr="00532252">
        <w:t>Раздел 7. Катки.</w:t>
      </w:r>
    </w:p>
    <w:p w:rsidR="004007E1" w:rsidRPr="00532252" w:rsidRDefault="00750FDC" w:rsidP="00532252">
      <w:pPr>
        <w:suppressAutoHyphens/>
        <w:ind w:firstLine="425"/>
      </w:pPr>
      <w:r w:rsidRPr="00532252">
        <w:t>Раздел 8. Открытые отдельные и комплексные сооружения.</w:t>
      </w:r>
    </w:p>
    <w:p w:rsidR="004007E1" w:rsidRPr="00532252" w:rsidRDefault="00750FDC" w:rsidP="00532252">
      <w:pPr>
        <w:suppressAutoHyphens/>
        <w:ind w:firstLine="425"/>
      </w:pPr>
      <w:r w:rsidRPr="00532252">
        <w:t>Раздел 9. Крытые отдельные и комплексные сооружения.</w:t>
      </w:r>
    </w:p>
    <w:p w:rsidR="00702C82" w:rsidRPr="00B0476C" w:rsidRDefault="00702C82" w:rsidP="00532252">
      <w:pPr>
        <w:suppressAutoHyphens/>
        <w:ind w:firstLine="425"/>
        <w:rPr>
          <w:szCs w:val="24"/>
        </w:rPr>
      </w:pPr>
      <w:r w:rsidRPr="00532252">
        <w:t>Раздел 10. Футбольные</w:t>
      </w:r>
      <w:r w:rsidRPr="00B0476C">
        <w:rPr>
          <w:szCs w:val="24"/>
        </w:rPr>
        <w:t xml:space="preserve"> поля с сертифицированным искусственным покрытием</w:t>
      </w:r>
      <w:r w:rsidR="006A4BA7" w:rsidRPr="00B0476C">
        <w:rPr>
          <w:rStyle w:val="aff2"/>
          <w:szCs w:val="24"/>
        </w:rPr>
        <w:footnoteReference w:id="1"/>
      </w:r>
      <w:r w:rsidRPr="00B0476C">
        <w:rPr>
          <w:szCs w:val="24"/>
        </w:rPr>
        <w:t>.</w:t>
      </w:r>
    </w:p>
    <w:p w:rsidR="00347187" w:rsidRPr="00B0476C" w:rsidRDefault="00750FDC" w:rsidP="00532252">
      <w:pPr>
        <w:pStyle w:val="2"/>
        <w:numPr>
          <w:ilvl w:val="0"/>
          <w:numId w:val="1"/>
        </w:numPr>
        <w:tabs>
          <w:tab w:val="left" w:pos="851"/>
        </w:tabs>
        <w:ind w:left="0" w:firstLine="426"/>
        <w:rPr>
          <w:szCs w:val="24"/>
        </w:rPr>
      </w:pPr>
      <w:r w:rsidRPr="00B0476C">
        <w:rPr>
          <w:szCs w:val="24"/>
        </w:rPr>
        <w:lastRenderedPageBreak/>
        <w:t xml:space="preserve">Показатели НЦС разработаны для объектов капитального строительства, отвечающих градостроительным и объемно-планировочным требованиям, предъявляемым к </w:t>
      </w:r>
      <w:r w:rsidR="004D4043">
        <w:rPr>
          <w:szCs w:val="24"/>
        </w:rPr>
        <w:t>строящимся</w:t>
      </w:r>
      <w:r w:rsidR="004D4043" w:rsidRPr="00B0476C">
        <w:rPr>
          <w:szCs w:val="24"/>
        </w:rPr>
        <w:t xml:space="preserve"> </w:t>
      </w:r>
      <w:r w:rsidRPr="00B0476C">
        <w:rPr>
          <w:szCs w:val="24"/>
        </w:rPr>
        <w:t>объектам, и обеспечивающих оптимальный уровень комфорта.</w:t>
      </w:r>
    </w:p>
    <w:p w:rsidR="00347187" w:rsidRPr="00C407A1" w:rsidRDefault="00750FDC" w:rsidP="00532252">
      <w:pPr>
        <w:pStyle w:val="2"/>
        <w:numPr>
          <w:ilvl w:val="0"/>
          <w:numId w:val="1"/>
        </w:numPr>
        <w:tabs>
          <w:tab w:val="left" w:pos="851"/>
        </w:tabs>
        <w:ind w:left="0" w:firstLine="426"/>
        <w:rPr>
          <w:szCs w:val="24"/>
        </w:rPr>
      </w:pPr>
      <w:r w:rsidRPr="00B0476C">
        <w:rPr>
          <w:szCs w:val="24"/>
        </w:rPr>
        <w:t xml:space="preserve">Показатели НЦС разработаны на основе </w:t>
      </w:r>
      <w:r w:rsidR="00D97D30" w:rsidRPr="00B0476C">
        <w:rPr>
          <w:szCs w:val="24"/>
        </w:rPr>
        <w:t xml:space="preserve">ресурсных </w:t>
      </w:r>
      <w:r w:rsidR="00687EE4" w:rsidRPr="00B0476C">
        <w:rPr>
          <w:szCs w:val="24"/>
        </w:rPr>
        <w:t>моделей, в</w:t>
      </w:r>
      <w:r w:rsidRPr="00B0476C">
        <w:rPr>
          <w:szCs w:val="24"/>
        </w:rPr>
        <w:t xml:space="preserve"> основу которых положена проектная документация </w:t>
      </w:r>
      <w:r w:rsidRPr="00C407A1">
        <w:rPr>
          <w:szCs w:val="24"/>
        </w:rPr>
        <w:t>по объектам-представителям, имеющая положительное заключение экспертизы</w:t>
      </w:r>
      <w:r w:rsidR="00397709" w:rsidRPr="00C407A1">
        <w:rPr>
          <w:szCs w:val="24"/>
        </w:rPr>
        <w:t>. Показатели НЦС</w:t>
      </w:r>
      <w:r w:rsidRPr="00C407A1">
        <w:rPr>
          <w:szCs w:val="24"/>
        </w:rPr>
        <w:t xml:space="preserve"> </w:t>
      </w:r>
      <w:r w:rsidR="00397709" w:rsidRPr="00C407A1">
        <w:rPr>
          <w:szCs w:val="24"/>
        </w:rPr>
        <w:t xml:space="preserve">разработаны </w:t>
      </w:r>
      <w:r w:rsidRPr="00C407A1">
        <w:rPr>
          <w:szCs w:val="24"/>
        </w:rPr>
        <w:t xml:space="preserve">в соответствии с действующими на момент разработки строительными и противопожарными нормами, санитарно-эпидемиологическими правилами </w:t>
      </w:r>
      <w:r w:rsidR="005F1BB7">
        <w:rPr>
          <w:szCs w:val="24"/>
        </w:rPr>
        <w:br/>
      </w:r>
      <w:r w:rsidRPr="00C407A1">
        <w:rPr>
          <w:szCs w:val="24"/>
        </w:rPr>
        <w:t>и иными обязательными требованиями, установленными законодательством Российской Федерации.</w:t>
      </w:r>
    </w:p>
    <w:p w:rsidR="00AB3558" w:rsidRPr="00B0476C" w:rsidRDefault="00AB3558" w:rsidP="00532252">
      <w:pPr>
        <w:pStyle w:val="2"/>
        <w:numPr>
          <w:ilvl w:val="0"/>
          <w:numId w:val="1"/>
        </w:numPr>
        <w:tabs>
          <w:tab w:val="left" w:pos="851"/>
        </w:tabs>
        <w:ind w:left="0" w:firstLine="426"/>
        <w:rPr>
          <w:szCs w:val="24"/>
        </w:rPr>
      </w:pPr>
      <w:r w:rsidRPr="00C407A1">
        <w:rPr>
          <w:szCs w:val="24"/>
        </w:rPr>
        <w:t xml:space="preserve">В </w:t>
      </w:r>
      <w:r w:rsidR="00012274" w:rsidRPr="00C407A1">
        <w:rPr>
          <w:szCs w:val="24"/>
        </w:rPr>
        <w:t xml:space="preserve">Показателях </w:t>
      </w:r>
      <w:r w:rsidRPr="00C407A1">
        <w:rPr>
          <w:szCs w:val="24"/>
        </w:rPr>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w:t>
      </w:r>
      <w:r w:rsidR="00D34E83" w:rsidRPr="00C407A1">
        <w:rPr>
          <w:szCs w:val="24"/>
        </w:rPr>
        <w:t>ов</w:t>
      </w:r>
      <w:r w:rsidRPr="00C407A1">
        <w:rPr>
          <w:szCs w:val="24"/>
        </w:rPr>
        <w:t xml:space="preserve"> в нормальных (стандартных) условиях, не осложненных внешними факторами</w:t>
      </w:r>
      <w:r w:rsidR="004D1B42">
        <w:rPr>
          <w:szCs w:val="24"/>
        </w:rPr>
        <w:t xml:space="preserve"> </w:t>
      </w:r>
      <w:r w:rsidR="004D1B42" w:rsidRPr="00081306">
        <w:rPr>
          <w:rFonts w:cs="Times New Roman"/>
          <w:szCs w:val="24"/>
        </w:rPr>
        <w:t>(стесненность, загазованность, работа вблизи действующего оборудования и другие усложняющие факторы)</w:t>
      </w:r>
      <w:r w:rsidRPr="00C407A1">
        <w:rPr>
          <w:szCs w:val="24"/>
        </w:rPr>
        <w:t xml:space="preserve"> в объеме, приведенном в Отделе 2 настоящего сборника, а также в положениях технической части</w:t>
      </w:r>
      <w:r w:rsidR="00B25080" w:rsidRPr="00C407A1">
        <w:rPr>
          <w:szCs w:val="24"/>
        </w:rPr>
        <w:t xml:space="preserve"> настоящего </w:t>
      </w:r>
      <w:r w:rsidR="00B25080" w:rsidRPr="00B0476C">
        <w:rPr>
          <w:szCs w:val="24"/>
        </w:rPr>
        <w:t>сборника</w:t>
      </w:r>
      <w:r w:rsidR="00857683" w:rsidRPr="00B0476C">
        <w:rPr>
          <w:szCs w:val="24"/>
        </w:rPr>
        <w:t>.</w:t>
      </w:r>
    </w:p>
    <w:p w:rsidR="00347187" w:rsidRPr="00B0476C" w:rsidRDefault="00750FDC" w:rsidP="00532252">
      <w:pPr>
        <w:pStyle w:val="2"/>
        <w:numPr>
          <w:ilvl w:val="0"/>
          <w:numId w:val="1"/>
        </w:numPr>
        <w:tabs>
          <w:tab w:val="left" w:pos="851"/>
        </w:tabs>
        <w:ind w:left="0" w:firstLine="426"/>
        <w:rPr>
          <w:szCs w:val="24"/>
        </w:rPr>
      </w:pPr>
      <w:r w:rsidRPr="00B0476C">
        <w:rPr>
          <w:szCs w:val="24"/>
        </w:rPr>
        <w:t xml:space="preserve">Характеристики конструктивных, технологических, объемно-планировочных решений, учтенных в </w:t>
      </w:r>
      <w:r w:rsidR="00012274">
        <w:rPr>
          <w:szCs w:val="24"/>
        </w:rPr>
        <w:t>П</w:t>
      </w:r>
      <w:r w:rsidR="00012274" w:rsidRPr="00B0476C">
        <w:rPr>
          <w:szCs w:val="24"/>
        </w:rPr>
        <w:t xml:space="preserve">оказателях </w:t>
      </w:r>
      <w:r w:rsidRPr="00B0476C">
        <w:rPr>
          <w:szCs w:val="24"/>
        </w:rPr>
        <w:t>НЦС, приводятся в Отделе 2</w:t>
      </w:r>
      <w:r w:rsidR="00AB3558" w:rsidRPr="00B0476C">
        <w:rPr>
          <w:szCs w:val="24"/>
        </w:rPr>
        <w:t xml:space="preserve"> настоящего сборника</w:t>
      </w:r>
      <w:r w:rsidRPr="00B0476C">
        <w:rPr>
          <w:szCs w:val="24"/>
        </w:rPr>
        <w:t>.</w:t>
      </w:r>
    </w:p>
    <w:p w:rsidR="00AB3558" w:rsidRPr="00B0476C" w:rsidRDefault="00AB3558" w:rsidP="00532252">
      <w:pPr>
        <w:pStyle w:val="2"/>
        <w:numPr>
          <w:ilvl w:val="0"/>
          <w:numId w:val="1"/>
        </w:numPr>
        <w:tabs>
          <w:tab w:val="left" w:pos="851"/>
        </w:tabs>
        <w:ind w:left="0" w:firstLine="426"/>
        <w:rPr>
          <w:szCs w:val="24"/>
        </w:rPr>
      </w:pPr>
      <w:r w:rsidRPr="00B0476C">
        <w:rPr>
          <w:szCs w:val="24"/>
        </w:rPr>
        <w:t xml:space="preserve">В случаях 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012274">
        <w:rPr>
          <w:szCs w:val="24"/>
        </w:rPr>
        <w:t>П</w:t>
      </w:r>
      <w:r w:rsidR="00012274" w:rsidRPr="00B0476C">
        <w:rPr>
          <w:szCs w:val="24"/>
        </w:rPr>
        <w:t xml:space="preserve">оказателей </w:t>
      </w:r>
      <w:r w:rsidRPr="00B0476C">
        <w:rPr>
          <w:szCs w:val="24"/>
        </w:rPr>
        <w:t xml:space="preserve">НЦС, предусмотренных законодательством Российской Федерации, отличаются от решений, предусмотренных для соответствующего </w:t>
      </w:r>
      <w:r w:rsidR="00012274">
        <w:rPr>
          <w:szCs w:val="24"/>
        </w:rPr>
        <w:t>П</w:t>
      </w:r>
      <w:r w:rsidR="00012274" w:rsidRPr="00B0476C">
        <w:rPr>
          <w:szCs w:val="24"/>
        </w:rPr>
        <w:t xml:space="preserve">оказателя </w:t>
      </w:r>
      <w:r w:rsidR="00012274" w:rsidRPr="006B1047">
        <w:t xml:space="preserve">НЦС </w:t>
      </w:r>
      <w:r w:rsidR="005F1BB7">
        <w:br/>
      </w:r>
      <w:r w:rsidRPr="00B0476C">
        <w:rPr>
          <w:szCs w:val="24"/>
        </w:rPr>
        <w:t xml:space="preserve">в Отделе 2 настоящего сборника, и такие отличия не могут быть учтены применением поправочных коэффициентов, включенных в настоящий сборник, </w:t>
      </w:r>
      <w:r w:rsidR="00D16290">
        <w:rPr>
          <w:szCs w:val="24"/>
        </w:rPr>
        <w:t>рекомендуется</w:t>
      </w:r>
      <w:r w:rsidR="00D16290" w:rsidRPr="00B0476C">
        <w:rPr>
          <w:szCs w:val="24"/>
        </w:rPr>
        <w:t xml:space="preserve"> </w:t>
      </w:r>
      <w:r w:rsidRPr="00B0476C">
        <w:rPr>
          <w:szCs w:val="24"/>
        </w:rPr>
        <w:t xml:space="preserve">использовать данные </w:t>
      </w:r>
      <w:r w:rsidR="005F1BB7">
        <w:rPr>
          <w:szCs w:val="24"/>
        </w:rPr>
        <w:br/>
      </w:r>
      <w:r w:rsidRPr="00B0476C">
        <w:rPr>
          <w:szCs w:val="24"/>
        </w:rPr>
        <w:t>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с использованием сметных нормативов, сведения о которых включены в федеральный реестр сметных нормативов</w:t>
      </w:r>
      <w:r w:rsidR="00C250A2">
        <w:rPr>
          <w:szCs w:val="24"/>
        </w:rPr>
        <w:t xml:space="preserve"> (далее - ФРСН)</w:t>
      </w:r>
      <w:r w:rsidR="00503DC8" w:rsidRPr="00B0476C">
        <w:rPr>
          <w:szCs w:val="24"/>
        </w:rPr>
        <w:t>.</w:t>
      </w:r>
    </w:p>
    <w:p w:rsidR="00347187" w:rsidRPr="00C407A1" w:rsidRDefault="00750FDC" w:rsidP="00532252">
      <w:pPr>
        <w:pStyle w:val="2"/>
        <w:numPr>
          <w:ilvl w:val="0"/>
          <w:numId w:val="1"/>
        </w:numPr>
        <w:tabs>
          <w:tab w:val="left" w:pos="851"/>
        </w:tabs>
        <w:ind w:left="0" w:firstLine="426"/>
        <w:rPr>
          <w:szCs w:val="24"/>
        </w:rPr>
      </w:pPr>
      <w:r w:rsidRPr="00B0476C">
        <w:rPr>
          <w:szCs w:val="24"/>
        </w:rPr>
        <w:t xml:space="preserve">Для </w:t>
      </w:r>
      <w:r w:rsidR="00012274">
        <w:rPr>
          <w:szCs w:val="24"/>
        </w:rPr>
        <w:t>П</w:t>
      </w:r>
      <w:r w:rsidR="00012274" w:rsidRPr="00B0476C">
        <w:rPr>
          <w:szCs w:val="24"/>
        </w:rPr>
        <w:t xml:space="preserve">оказателей </w:t>
      </w:r>
      <w:r w:rsidR="00004DA9" w:rsidRPr="00B0476C">
        <w:rPr>
          <w:szCs w:val="24"/>
        </w:rPr>
        <w:t>НЦС</w:t>
      </w:r>
      <w:r w:rsidR="00D34E83" w:rsidRPr="00B0476C">
        <w:rPr>
          <w:szCs w:val="24"/>
        </w:rPr>
        <w:t>,</w:t>
      </w:r>
      <w:r w:rsidR="00004DA9" w:rsidRPr="00B0476C">
        <w:rPr>
          <w:szCs w:val="24"/>
        </w:rPr>
        <w:t xml:space="preserve"> </w:t>
      </w:r>
      <w:r w:rsidRPr="00B0476C">
        <w:rPr>
          <w:szCs w:val="24"/>
        </w:rPr>
        <w:t xml:space="preserve">по которым в Отделе 2 </w:t>
      </w:r>
      <w:r w:rsidR="00D34E83" w:rsidRPr="00B0476C">
        <w:rPr>
          <w:szCs w:val="24"/>
        </w:rPr>
        <w:t xml:space="preserve">настоящего сборника </w:t>
      </w:r>
      <w:r w:rsidRPr="00B0476C">
        <w:rPr>
          <w:szCs w:val="24"/>
        </w:rPr>
        <w:t>отсутствует информация о стоимости фундаментов, и (или) технологического оборудования, и (или) проектно-изыскательских работ, и (или) удельных показателях стоимости строительства здания (сооружения) на 1 м</w:t>
      </w:r>
      <w:r w:rsidRPr="00B0476C">
        <w:rPr>
          <w:szCs w:val="24"/>
          <w:vertAlign w:val="superscript"/>
        </w:rPr>
        <w:t>3</w:t>
      </w:r>
      <w:r w:rsidRPr="00B0476C">
        <w:rPr>
          <w:szCs w:val="24"/>
        </w:rPr>
        <w:t xml:space="preserve"> и 1 м</w:t>
      </w:r>
      <w:r w:rsidRPr="00B0476C">
        <w:rPr>
          <w:szCs w:val="24"/>
          <w:vertAlign w:val="superscript"/>
        </w:rPr>
        <w:t>2</w:t>
      </w:r>
      <w:r w:rsidRPr="00B0476C">
        <w:rPr>
          <w:szCs w:val="24"/>
        </w:rPr>
        <w:t xml:space="preserve">, и (или) основных технических </w:t>
      </w:r>
      <w:r w:rsidRPr="00C407A1">
        <w:rPr>
          <w:szCs w:val="24"/>
        </w:rPr>
        <w:t xml:space="preserve">характеристиках конструктивных решений и видах работ объекта-представителя, при определении потребности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012274" w:rsidRPr="00C407A1">
        <w:rPr>
          <w:szCs w:val="24"/>
        </w:rPr>
        <w:t xml:space="preserve">Показателей </w:t>
      </w:r>
      <w:r w:rsidRPr="00C407A1">
        <w:rPr>
          <w:szCs w:val="24"/>
        </w:rPr>
        <w:t xml:space="preserve">НЦС, предусмотренных законодательством Российской Федерации, </w:t>
      </w:r>
      <w:r w:rsidR="00397709" w:rsidRPr="00C407A1">
        <w:rPr>
          <w:szCs w:val="24"/>
        </w:rPr>
        <w:t xml:space="preserve">рекомендуется </w:t>
      </w:r>
      <w:r w:rsidRPr="00C407A1">
        <w:rPr>
          <w:szCs w:val="24"/>
        </w:rPr>
        <w:t xml:space="preserve">использовать данные </w:t>
      </w:r>
      <w:r w:rsidR="00077A79" w:rsidRPr="00C407A1">
        <w:rPr>
          <w:szCs w:val="24"/>
        </w:rPr>
        <w:t xml:space="preserve">о </w:t>
      </w:r>
      <w:r w:rsidRPr="00C407A1">
        <w:rPr>
          <w:szCs w:val="24"/>
        </w:rPr>
        <w:t>стоимости объектов, аналогичных по назначению, проектной мощн</w:t>
      </w:r>
      <w:r w:rsidR="0034776F" w:rsidRPr="00C407A1">
        <w:rPr>
          <w:szCs w:val="24"/>
        </w:rPr>
        <w:t xml:space="preserve">ости, природным и иным условиям </w:t>
      </w:r>
      <w:r w:rsidRPr="00C407A1">
        <w:rPr>
          <w:szCs w:val="24"/>
        </w:rPr>
        <w:t>территории, на которой планируется осуществлять строительство</w:t>
      </w:r>
      <w:r w:rsidR="00F25CC6" w:rsidRPr="00C407A1">
        <w:rPr>
          <w:szCs w:val="24"/>
        </w:rPr>
        <w:t>,</w:t>
      </w:r>
      <w:r w:rsidRPr="00C407A1">
        <w:rPr>
          <w:szCs w:val="24"/>
        </w:rPr>
        <w:t xml:space="preserve"> или расчетны</w:t>
      </w:r>
      <w:r w:rsidR="00F25CC6" w:rsidRPr="00C407A1">
        <w:rPr>
          <w:szCs w:val="24"/>
        </w:rPr>
        <w:t>й</w:t>
      </w:r>
      <w:r w:rsidRPr="00C407A1">
        <w:rPr>
          <w:szCs w:val="24"/>
        </w:rPr>
        <w:t xml:space="preserve"> метод </w:t>
      </w:r>
      <w:r w:rsidR="005F1BB7">
        <w:rPr>
          <w:szCs w:val="24"/>
        </w:rPr>
        <w:br/>
      </w:r>
      <w:r w:rsidRPr="00C407A1">
        <w:rPr>
          <w:szCs w:val="24"/>
        </w:rPr>
        <w:t xml:space="preserve">с использованием сметных нормативов, сведения о которых включены в </w:t>
      </w:r>
      <w:r w:rsidR="00C250A2" w:rsidRPr="00C407A1">
        <w:rPr>
          <w:szCs w:val="24"/>
        </w:rPr>
        <w:t>ФРСН</w:t>
      </w:r>
      <w:r w:rsidRPr="00C407A1">
        <w:rPr>
          <w:szCs w:val="24"/>
        </w:rPr>
        <w:t>.</w:t>
      </w:r>
    </w:p>
    <w:p w:rsidR="00490D2F" w:rsidRPr="00B0476C" w:rsidRDefault="00750FDC" w:rsidP="00532252">
      <w:pPr>
        <w:pStyle w:val="2"/>
        <w:numPr>
          <w:ilvl w:val="0"/>
          <w:numId w:val="1"/>
        </w:numPr>
        <w:tabs>
          <w:tab w:val="left" w:pos="851"/>
        </w:tabs>
        <w:ind w:left="0" w:firstLine="426"/>
        <w:rPr>
          <w:szCs w:val="24"/>
        </w:rPr>
      </w:pPr>
      <w:r w:rsidRPr="00C407A1">
        <w:rPr>
          <w:szCs w:val="24"/>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012274" w:rsidRPr="00C407A1">
        <w:rPr>
          <w:szCs w:val="24"/>
        </w:rPr>
        <w:t xml:space="preserve">Показателей </w:t>
      </w:r>
      <w:r w:rsidRPr="00C407A1">
        <w:rPr>
          <w:szCs w:val="24"/>
        </w:rPr>
        <w:t xml:space="preserve">НЦС настоящего сборника, </w:t>
      </w:r>
      <w:r w:rsidR="00397709" w:rsidRPr="00C407A1">
        <w:rPr>
          <w:szCs w:val="24"/>
        </w:rPr>
        <w:t xml:space="preserve">рекомендуется </w:t>
      </w:r>
      <w:r w:rsidRPr="00C407A1">
        <w:rPr>
          <w:szCs w:val="24"/>
        </w:rPr>
        <w:t xml:space="preserve">использовать данные о стоимости проектно-изыскательских работ, технологического оборудования, </w:t>
      </w:r>
      <w:r w:rsidR="006C2672" w:rsidRPr="00C407A1">
        <w:rPr>
          <w:szCs w:val="24"/>
        </w:rPr>
        <w:t xml:space="preserve">работ по возведению </w:t>
      </w:r>
      <w:r w:rsidRPr="00C407A1">
        <w:rPr>
          <w:szCs w:val="24"/>
        </w:rPr>
        <w:t>фундаментов объектов</w:t>
      </w:r>
      <w:r w:rsidR="006C2672" w:rsidRPr="00C407A1">
        <w:rPr>
          <w:szCs w:val="24"/>
        </w:rPr>
        <w:t>,</w:t>
      </w:r>
      <w:r w:rsidRPr="00C407A1">
        <w:rPr>
          <w:szCs w:val="24"/>
        </w:rPr>
        <w:t xml:space="preserve"> аналогичных </w:t>
      </w:r>
      <w:r w:rsidR="005F1BB7">
        <w:rPr>
          <w:szCs w:val="24"/>
        </w:rPr>
        <w:br/>
      </w:r>
      <w:r w:rsidRPr="00C407A1">
        <w:rPr>
          <w:szCs w:val="24"/>
        </w:rPr>
        <w:t>по назначению, проектной мощности, природным и иным условиям территории, на которой планируется осуществлять строительство</w:t>
      </w:r>
      <w:r w:rsidR="00857683" w:rsidRPr="00C407A1">
        <w:rPr>
          <w:szCs w:val="24"/>
        </w:rPr>
        <w:t>,</w:t>
      </w:r>
      <w:r w:rsidRPr="00C407A1">
        <w:rPr>
          <w:szCs w:val="24"/>
        </w:rPr>
        <w:t xml:space="preserve"> или расчетный метод с использованием сметных нормативов, сведения о которых включены</w:t>
      </w:r>
      <w:r w:rsidR="006C2672" w:rsidRPr="00C407A1">
        <w:rPr>
          <w:szCs w:val="24"/>
        </w:rPr>
        <w:t xml:space="preserve"> </w:t>
      </w:r>
      <w:r w:rsidRPr="00C407A1">
        <w:rPr>
          <w:szCs w:val="24"/>
        </w:rPr>
        <w:t xml:space="preserve">в </w:t>
      </w:r>
      <w:r w:rsidR="00C250A2" w:rsidRPr="00C407A1">
        <w:rPr>
          <w:szCs w:val="24"/>
        </w:rPr>
        <w:t>ФРСН</w:t>
      </w:r>
      <w:r w:rsidRPr="00C407A1">
        <w:rPr>
          <w:szCs w:val="24"/>
        </w:rPr>
        <w:t xml:space="preserve"> с исключением при проведении расчетов стоимости проектно-изыскательских работ, технологического оборудования, </w:t>
      </w:r>
      <w:r w:rsidR="006C2672" w:rsidRPr="00C407A1">
        <w:rPr>
          <w:szCs w:val="24"/>
        </w:rPr>
        <w:t xml:space="preserve">работ по возведению </w:t>
      </w:r>
      <w:r w:rsidRPr="00B0476C">
        <w:rPr>
          <w:szCs w:val="24"/>
        </w:rPr>
        <w:lastRenderedPageBreak/>
        <w:t>фундаментов</w:t>
      </w:r>
      <w:r w:rsidR="00083911" w:rsidRPr="00B0476C">
        <w:rPr>
          <w:szCs w:val="24"/>
        </w:rPr>
        <w:t xml:space="preserve"> соответственно</w:t>
      </w:r>
      <w:r w:rsidRPr="00B0476C">
        <w:rPr>
          <w:szCs w:val="24"/>
        </w:rPr>
        <w:t xml:space="preserve">, учтенной в </w:t>
      </w:r>
      <w:r w:rsidR="00012274">
        <w:rPr>
          <w:szCs w:val="24"/>
        </w:rPr>
        <w:t>П</w:t>
      </w:r>
      <w:r w:rsidR="00012274" w:rsidRPr="00B0476C">
        <w:rPr>
          <w:szCs w:val="24"/>
        </w:rPr>
        <w:t xml:space="preserve">оказателе </w:t>
      </w:r>
      <w:r w:rsidRPr="00B0476C">
        <w:rPr>
          <w:szCs w:val="24"/>
        </w:rPr>
        <w:t>НЦС</w:t>
      </w:r>
      <w:r w:rsidR="00F25CC6" w:rsidRPr="00B0476C">
        <w:rPr>
          <w:szCs w:val="24"/>
        </w:rPr>
        <w:t xml:space="preserve"> и приведенной в Отделе 2 настоящего сборника</w:t>
      </w:r>
      <w:r w:rsidRPr="00B0476C">
        <w:rPr>
          <w:szCs w:val="24"/>
        </w:rPr>
        <w:t>.</w:t>
      </w:r>
    </w:p>
    <w:p w:rsidR="00FA53A0" w:rsidRPr="00B0476C" w:rsidRDefault="00083911" w:rsidP="00382096">
      <w:pPr>
        <w:pStyle w:val="afa"/>
        <w:numPr>
          <w:ilvl w:val="0"/>
          <w:numId w:val="1"/>
        </w:numPr>
        <w:tabs>
          <w:tab w:val="left" w:pos="851"/>
        </w:tabs>
        <w:suppressAutoHyphens/>
        <w:spacing w:after="0" w:line="240" w:lineRule="auto"/>
        <w:ind w:left="0" w:firstLine="425"/>
        <w:rPr>
          <w:rFonts w:ascii="Times New Roman" w:hAnsi="Times New Roman"/>
          <w:sz w:val="24"/>
          <w:szCs w:val="24"/>
        </w:rPr>
      </w:pPr>
      <w:r w:rsidRPr="00B0476C">
        <w:rPr>
          <w:rFonts w:ascii="Times New Roman" w:hAnsi="Times New Roman"/>
          <w:sz w:val="24"/>
          <w:szCs w:val="24"/>
        </w:rPr>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rsidR="00083911" w:rsidRPr="00B0476C" w:rsidRDefault="00083911" w:rsidP="00532252">
      <w:pPr>
        <w:pStyle w:val="2"/>
        <w:numPr>
          <w:ilvl w:val="0"/>
          <w:numId w:val="1"/>
        </w:numPr>
        <w:tabs>
          <w:tab w:val="left" w:pos="851"/>
        </w:tabs>
        <w:ind w:left="0" w:firstLine="426"/>
        <w:rPr>
          <w:szCs w:val="24"/>
        </w:rPr>
      </w:pPr>
      <w:r w:rsidRPr="00B0476C">
        <w:rPr>
          <w:szCs w:val="24"/>
        </w:rPr>
        <w:t xml:space="preserve">Показатели НЦС учитывают затраты на оплату труда рабочих и эксплуатацию строительных машин (механизмов), стоимость строительных материальных ресурсов </w:t>
      </w:r>
      <w:r w:rsidR="005F1BB7">
        <w:rPr>
          <w:szCs w:val="24"/>
        </w:rPr>
        <w:br/>
      </w:r>
      <w:r w:rsidRPr="00B0476C">
        <w:rPr>
          <w:szCs w:val="24"/>
        </w:rPr>
        <w:t xml:space="preserve">и оборудования, накладные расходы и сметную прибыль, а также затраты на строительство </w:t>
      </w:r>
      <w:r w:rsidR="00731EE3" w:rsidRPr="00B0476C">
        <w:rPr>
          <w:szCs w:val="24"/>
        </w:rPr>
        <w:t xml:space="preserve">титульных </w:t>
      </w:r>
      <w:r w:rsidRPr="00B0476C">
        <w:rPr>
          <w:szCs w:val="24"/>
        </w:rPr>
        <w:t xml:space="preserve">временных зданий и сооружений (учтенные </w:t>
      </w:r>
      <w:r w:rsidR="00731EE3" w:rsidRPr="00B0476C">
        <w:rPr>
          <w:szCs w:val="24"/>
        </w:rPr>
        <w:t>нормативами</w:t>
      </w:r>
      <w:r w:rsidRPr="00B0476C">
        <w:rPr>
          <w:szCs w:val="24"/>
        </w:rPr>
        <w:t xml:space="preserve"> затрат на строительство </w:t>
      </w:r>
      <w:r w:rsidR="00731EE3" w:rsidRPr="00B0476C">
        <w:rPr>
          <w:szCs w:val="24"/>
        </w:rPr>
        <w:t xml:space="preserve">титульных </w:t>
      </w:r>
      <w:r w:rsidRPr="00B0476C">
        <w:rPr>
          <w:szCs w:val="24"/>
        </w:rPr>
        <w:t xml:space="preserve">временных зданий и сооружений), дополнительные затраты при производстве строительно-монтажных работ в зимнее время (учтенные </w:t>
      </w:r>
      <w:r w:rsidR="00060A20" w:rsidRPr="00B0476C">
        <w:rPr>
          <w:szCs w:val="24"/>
        </w:rPr>
        <w:t xml:space="preserve">нормативами </w:t>
      </w:r>
      <w:r w:rsidRPr="00B0476C">
        <w:rPr>
          <w:szCs w:val="24"/>
        </w:rPr>
        <w:t>дополнительных затрат при производстве работ в зимнее время), затраты на проектно-изыскательские работы и экспертизу проекта, строительный контроль, резерв средств на непредвиденные работы и затраты.</w:t>
      </w:r>
    </w:p>
    <w:p w:rsidR="002A7DD2" w:rsidRPr="00B0476C" w:rsidRDefault="002A7DD2" w:rsidP="00532252">
      <w:pPr>
        <w:pStyle w:val="2"/>
        <w:numPr>
          <w:ilvl w:val="0"/>
          <w:numId w:val="1"/>
        </w:numPr>
        <w:tabs>
          <w:tab w:val="left" w:pos="851"/>
        </w:tabs>
        <w:ind w:left="0" w:firstLine="426"/>
        <w:rPr>
          <w:szCs w:val="24"/>
        </w:rPr>
      </w:pPr>
      <w:r w:rsidRPr="00B0476C">
        <w:rPr>
          <w:szCs w:val="24"/>
        </w:rPr>
        <w:t xml:space="preserve">Размер денежных средств, связанных с выполнением работ и покрытием затрат, </w:t>
      </w:r>
      <w:r w:rsidR="005F1BB7">
        <w:rPr>
          <w:szCs w:val="24"/>
        </w:rPr>
        <w:br/>
      </w:r>
      <w:r w:rsidRPr="00B0476C">
        <w:rPr>
          <w:szCs w:val="24"/>
        </w:rPr>
        <w:t xml:space="preserve">не учтенных в </w:t>
      </w:r>
      <w:r w:rsidR="00012274">
        <w:rPr>
          <w:szCs w:val="24"/>
        </w:rPr>
        <w:t>П</w:t>
      </w:r>
      <w:r w:rsidR="00012274" w:rsidRPr="00B0476C">
        <w:rPr>
          <w:szCs w:val="24"/>
        </w:rPr>
        <w:t xml:space="preserve">оказателях </w:t>
      </w:r>
      <w:r w:rsidRPr="00B0476C">
        <w:rPr>
          <w:szCs w:val="24"/>
        </w:rPr>
        <w:t xml:space="preserve">НЦС, рекомендуется определять 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5F1BB7">
        <w:rPr>
          <w:szCs w:val="24"/>
        </w:rPr>
        <w:br/>
      </w:r>
      <w:r w:rsidRPr="00B0476C">
        <w:rPr>
          <w:szCs w:val="24"/>
        </w:rPr>
        <w:t xml:space="preserve">с использованием сметных нормативов, сведения о которых включены в </w:t>
      </w:r>
      <w:r w:rsidR="00C250A2">
        <w:rPr>
          <w:szCs w:val="24"/>
        </w:rPr>
        <w:t>ФРСН</w:t>
      </w:r>
      <w:r w:rsidRPr="00B0476C">
        <w:rPr>
          <w:szCs w:val="24"/>
        </w:rPr>
        <w:t>.</w:t>
      </w:r>
    </w:p>
    <w:p w:rsidR="005058A7" w:rsidRPr="00B0476C" w:rsidRDefault="005058A7" w:rsidP="00532252">
      <w:pPr>
        <w:pStyle w:val="2"/>
        <w:numPr>
          <w:ilvl w:val="0"/>
          <w:numId w:val="1"/>
        </w:numPr>
        <w:tabs>
          <w:tab w:val="left" w:pos="851"/>
        </w:tabs>
        <w:ind w:left="0" w:firstLine="426"/>
        <w:rPr>
          <w:szCs w:val="24"/>
        </w:rPr>
      </w:pPr>
      <w:r w:rsidRPr="00B0476C">
        <w:rPr>
          <w:szCs w:val="24"/>
        </w:rPr>
        <w:t>Показатели НЦС рассчитаны для отдельно стоящего здания, без учета стоимости прочих объектов, расположенных в пределах земельного участка, отведенного под застройку (трансформаторные подстанции, котельные, насосные станции, наружные инженерные сети, благоустройство территории и т.п.).</w:t>
      </w:r>
    </w:p>
    <w:p w:rsidR="00FA53A0" w:rsidRPr="00C407A1" w:rsidRDefault="0028602A" w:rsidP="00532252">
      <w:pPr>
        <w:pStyle w:val="2"/>
        <w:numPr>
          <w:ilvl w:val="0"/>
          <w:numId w:val="1"/>
        </w:numPr>
        <w:tabs>
          <w:tab w:val="left" w:pos="851"/>
        </w:tabs>
        <w:ind w:left="0" w:firstLine="426"/>
        <w:rPr>
          <w:szCs w:val="24"/>
        </w:rPr>
      </w:pPr>
      <w:r w:rsidRPr="00B0476C">
        <w:rPr>
          <w:szCs w:val="24"/>
        </w:rPr>
        <w:t xml:space="preserve">Показателями НЦС </w:t>
      </w:r>
      <w:r w:rsidRPr="00C407A1">
        <w:rPr>
          <w:szCs w:val="24"/>
        </w:rPr>
        <w:t>предусмотрен комплекс архитектурно-планировочных, конструктивных, инженерно-технических мероприятий, отвечающих нормативным требованиям обеспечения антитеррористической защищенности объектов, доступности объектов для маломобильных групп населения и иных мероприятий, обеспечивающих соблюдение обязательных требований, установленных законодательством Российской Федерации</w:t>
      </w:r>
      <w:r w:rsidR="00503DC8" w:rsidRPr="00C407A1">
        <w:rPr>
          <w:szCs w:val="24"/>
        </w:rPr>
        <w:t>.</w:t>
      </w:r>
    </w:p>
    <w:p w:rsidR="00FA53A0" w:rsidRPr="00C407A1" w:rsidRDefault="005058A7" w:rsidP="00532252">
      <w:pPr>
        <w:pStyle w:val="2"/>
        <w:numPr>
          <w:ilvl w:val="0"/>
          <w:numId w:val="1"/>
        </w:numPr>
        <w:tabs>
          <w:tab w:val="left" w:pos="851"/>
        </w:tabs>
        <w:ind w:left="0" w:firstLine="426"/>
        <w:rPr>
          <w:szCs w:val="24"/>
        </w:rPr>
      </w:pPr>
      <w:r w:rsidRPr="00C407A1">
        <w:rPr>
          <w:szCs w:val="24"/>
        </w:rPr>
        <w:t xml:space="preserve">В </w:t>
      </w:r>
      <w:r w:rsidR="00012274" w:rsidRPr="00C407A1">
        <w:rPr>
          <w:szCs w:val="24"/>
        </w:rPr>
        <w:t xml:space="preserve">Показателях </w:t>
      </w:r>
      <w:r w:rsidRPr="00C407A1">
        <w:rPr>
          <w:szCs w:val="24"/>
        </w:rPr>
        <w:t>НЦС учтена стоимость электрической энергии от постоянных источников, если иное не указано в Отделе 2 настоящего сборника.</w:t>
      </w:r>
    </w:p>
    <w:p w:rsidR="005058A7" w:rsidRPr="00C407A1" w:rsidRDefault="005058A7" w:rsidP="00532252">
      <w:pPr>
        <w:pStyle w:val="2"/>
        <w:numPr>
          <w:ilvl w:val="0"/>
          <w:numId w:val="1"/>
        </w:numPr>
        <w:tabs>
          <w:tab w:val="left" w:pos="851"/>
        </w:tabs>
        <w:ind w:left="0" w:firstLine="426"/>
        <w:rPr>
          <w:szCs w:val="24"/>
        </w:rPr>
      </w:pPr>
      <w:r w:rsidRPr="00C407A1">
        <w:rPr>
          <w:szCs w:val="24"/>
        </w:rPr>
        <w:t xml:space="preserve">Показателями НЦС учтены затраты на вывоз излишков грунта за пределы строительной площадки на расстояние </w:t>
      </w:r>
      <w:r w:rsidR="00A974D7" w:rsidRPr="00C407A1">
        <w:rPr>
          <w:szCs w:val="24"/>
        </w:rPr>
        <w:t xml:space="preserve">до </w:t>
      </w:r>
      <w:r w:rsidRPr="00C407A1">
        <w:rPr>
          <w:szCs w:val="24"/>
        </w:rPr>
        <w:t xml:space="preserve">10 км без его размещения. </w:t>
      </w:r>
      <w:r w:rsidR="00FE4F66" w:rsidRPr="00C407A1">
        <w:rPr>
          <w:szCs w:val="24"/>
        </w:rPr>
        <w:t xml:space="preserve">Расходы на вывоз грунта на расстояние сверх учтенного в </w:t>
      </w:r>
      <w:r w:rsidR="00012274" w:rsidRPr="00C407A1">
        <w:rPr>
          <w:szCs w:val="24"/>
        </w:rPr>
        <w:t xml:space="preserve">Показателях </w:t>
      </w:r>
      <w:r w:rsidR="00FE4F66" w:rsidRPr="00C407A1">
        <w:rPr>
          <w:szCs w:val="24"/>
        </w:rPr>
        <w:t xml:space="preserve">НЦС </w:t>
      </w:r>
      <w:r w:rsidR="00397709" w:rsidRPr="00C407A1">
        <w:rPr>
          <w:szCs w:val="24"/>
        </w:rPr>
        <w:t xml:space="preserve">рекомендуется учитывать </w:t>
      </w:r>
      <w:r w:rsidR="00FE4F66" w:rsidRPr="00C407A1">
        <w:rPr>
          <w:szCs w:val="24"/>
        </w:rPr>
        <w:t xml:space="preserve">дополнительно. При этом объем грунта </w:t>
      </w:r>
      <w:r w:rsidR="00397709" w:rsidRPr="00C407A1">
        <w:rPr>
          <w:szCs w:val="24"/>
        </w:rPr>
        <w:t xml:space="preserve">рекомендуется </w:t>
      </w:r>
      <w:r w:rsidR="00C250A2" w:rsidRPr="00C407A1">
        <w:rPr>
          <w:szCs w:val="24"/>
        </w:rPr>
        <w:t>определять</w:t>
      </w:r>
      <w:r w:rsidR="00397709" w:rsidRPr="00C407A1">
        <w:rPr>
          <w:szCs w:val="24"/>
        </w:rPr>
        <w:t xml:space="preserve"> </w:t>
      </w:r>
      <w:r w:rsidR="00FE4F66" w:rsidRPr="00C407A1">
        <w:rPr>
          <w:szCs w:val="24"/>
        </w:rPr>
        <w:t>на основании проектных данных или нормативных документов, используемых при проектировании и (или) строительстве таких объектов.</w:t>
      </w:r>
    </w:p>
    <w:p w:rsidR="00347187" w:rsidRPr="00C407A1" w:rsidRDefault="0082768D" w:rsidP="00532252">
      <w:pPr>
        <w:pStyle w:val="2"/>
        <w:numPr>
          <w:ilvl w:val="0"/>
          <w:numId w:val="1"/>
        </w:numPr>
        <w:tabs>
          <w:tab w:val="left" w:pos="851"/>
        </w:tabs>
        <w:ind w:left="0" w:firstLine="426"/>
        <w:rPr>
          <w:szCs w:val="24"/>
        </w:rPr>
      </w:pPr>
      <w:r w:rsidRPr="00C407A1">
        <w:rPr>
          <w:szCs w:val="24"/>
        </w:rPr>
        <w:t>О</w:t>
      </w:r>
      <w:r w:rsidR="00750FDC" w:rsidRPr="00C407A1">
        <w:rPr>
          <w:szCs w:val="24"/>
        </w:rPr>
        <w:t xml:space="preserve">борудование по уходу за покрытиями ледовых арен, катков, лыжных и конькобежных трасс, футбольных полей, велотреков и т.д. в процессе эксплуатации </w:t>
      </w:r>
      <w:r w:rsidR="00012274" w:rsidRPr="00C407A1">
        <w:rPr>
          <w:szCs w:val="24"/>
        </w:rPr>
        <w:t xml:space="preserve">Показателями </w:t>
      </w:r>
      <w:r w:rsidR="003B6138" w:rsidRPr="00C407A1">
        <w:rPr>
          <w:szCs w:val="24"/>
        </w:rPr>
        <w:t>НЦС</w:t>
      </w:r>
      <w:r w:rsidR="00750FDC" w:rsidRPr="00C407A1">
        <w:rPr>
          <w:szCs w:val="24"/>
        </w:rPr>
        <w:t xml:space="preserve"> </w:t>
      </w:r>
      <w:r w:rsidR="005F1BB7">
        <w:rPr>
          <w:szCs w:val="24"/>
        </w:rPr>
        <w:br/>
      </w:r>
      <w:r w:rsidR="00750FDC" w:rsidRPr="00C407A1">
        <w:rPr>
          <w:szCs w:val="24"/>
        </w:rPr>
        <w:t>не предусмотрены и требуют дополнительного учета.</w:t>
      </w:r>
    </w:p>
    <w:p w:rsidR="00FA53A0" w:rsidRPr="00C407A1" w:rsidRDefault="00B25FFF" w:rsidP="00B25FFF">
      <w:pPr>
        <w:pStyle w:val="2"/>
        <w:numPr>
          <w:ilvl w:val="0"/>
          <w:numId w:val="1"/>
        </w:numPr>
        <w:tabs>
          <w:tab w:val="left" w:pos="851"/>
        </w:tabs>
        <w:ind w:left="0" w:firstLine="426"/>
        <w:rPr>
          <w:szCs w:val="24"/>
        </w:rPr>
      </w:pPr>
      <w:r w:rsidRPr="00B25FFF">
        <w:rPr>
          <w:szCs w:val="24"/>
        </w:rPr>
        <w:t xml:space="preserve">Показатели НЦС </w:t>
      </w:r>
      <w:r>
        <w:rPr>
          <w:szCs w:val="24"/>
        </w:rPr>
        <w:t>р</w:t>
      </w:r>
      <w:r w:rsidRPr="00B25FFF">
        <w:rPr>
          <w:szCs w:val="24"/>
        </w:rPr>
        <w:t>аздела 1 "Арены ледовые" рекомендованы для определения стоимости строительства ледовых арен, включающих наряду с помещениями зоны ледовой арены</w:t>
      </w:r>
      <w:r w:rsidR="00750FDC" w:rsidRPr="00C407A1">
        <w:rPr>
          <w:szCs w:val="24"/>
        </w:rPr>
        <w:t xml:space="preserve"> комплекс</w:t>
      </w:r>
      <w:r w:rsidR="002E4048">
        <w:rPr>
          <w:szCs w:val="24"/>
        </w:rPr>
        <w:t>а</w:t>
      </w:r>
      <w:r w:rsidR="00750FDC" w:rsidRPr="00C407A1">
        <w:rPr>
          <w:szCs w:val="24"/>
        </w:rPr>
        <w:t xml:space="preserve"> оборудованных помещений и залов, обеспечивающих возможность проведения спортивных соревнований, учебно-тренировочного процесса, физкультурно-оздоровительных и спортивно-развлекательных работ по различным видам спорта.</w:t>
      </w:r>
    </w:p>
    <w:p w:rsidR="00347187" w:rsidRPr="00B0476C" w:rsidRDefault="00B25FFF" w:rsidP="00B25FFF">
      <w:pPr>
        <w:pStyle w:val="2"/>
        <w:numPr>
          <w:ilvl w:val="0"/>
          <w:numId w:val="1"/>
        </w:numPr>
        <w:tabs>
          <w:tab w:val="left" w:pos="851"/>
        </w:tabs>
        <w:ind w:left="0" w:firstLine="426"/>
        <w:rPr>
          <w:szCs w:val="24"/>
        </w:rPr>
      </w:pPr>
      <w:r w:rsidRPr="00B25FFF">
        <w:rPr>
          <w:szCs w:val="24"/>
        </w:rPr>
        <w:t xml:space="preserve">Показатели НЦС </w:t>
      </w:r>
      <w:r>
        <w:rPr>
          <w:szCs w:val="24"/>
        </w:rPr>
        <w:t>р</w:t>
      </w:r>
      <w:r w:rsidRPr="00B25FFF">
        <w:rPr>
          <w:szCs w:val="24"/>
        </w:rPr>
        <w:t>аздела 2 "Физкультурно-оздоровительные комплексы" рекомендованы для определения стоимости строительства физкультурно-оздоровительных комплексов, предназначенных</w:t>
      </w:r>
      <w:r>
        <w:rPr>
          <w:szCs w:val="24"/>
        </w:rPr>
        <w:t xml:space="preserve"> </w:t>
      </w:r>
      <w:r w:rsidR="00750FDC" w:rsidRPr="00B0476C">
        <w:rPr>
          <w:szCs w:val="24"/>
        </w:rPr>
        <w:t xml:space="preserve">для активного отдыха населения, а также проведения физкультурно-оздоровительных работ, не требующих специальной подготовки. </w:t>
      </w:r>
      <w:r>
        <w:rPr>
          <w:szCs w:val="24"/>
        </w:rPr>
        <w:t xml:space="preserve">Указанные </w:t>
      </w:r>
      <w:r w:rsidR="00750FDC" w:rsidRPr="00B0476C">
        <w:rPr>
          <w:szCs w:val="24"/>
        </w:rPr>
        <w:t xml:space="preserve">Показатели НЦС </w:t>
      </w:r>
      <w:r w:rsidR="002955E2">
        <w:rPr>
          <w:szCs w:val="24"/>
        </w:rPr>
        <w:br/>
      </w:r>
      <w:r w:rsidR="00750FDC" w:rsidRPr="00B0476C">
        <w:rPr>
          <w:szCs w:val="24"/>
        </w:rPr>
        <w:t>не предусматривают наличие плавательного бассейна.</w:t>
      </w:r>
    </w:p>
    <w:p w:rsidR="00347187" w:rsidRPr="00B0476C" w:rsidRDefault="00B25FFF" w:rsidP="00B25FFF">
      <w:pPr>
        <w:pStyle w:val="2"/>
        <w:numPr>
          <w:ilvl w:val="0"/>
          <w:numId w:val="1"/>
        </w:numPr>
        <w:tabs>
          <w:tab w:val="left" w:pos="851"/>
        </w:tabs>
        <w:ind w:left="0" w:firstLine="426"/>
        <w:rPr>
          <w:szCs w:val="24"/>
        </w:rPr>
      </w:pPr>
      <w:r w:rsidRPr="00B25FFF">
        <w:rPr>
          <w:szCs w:val="24"/>
        </w:rPr>
        <w:t xml:space="preserve">Показатели НЦС таблицы 05-03-003 </w:t>
      </w:r>
      <w:r>
        <w:rPr>
          <w:szCs w:val="24"/>
        </w:rPr>
        <w:t>р</w:t>
      </w:r>
      <w:r w:rsidRPr="00B25FFF">
        <w:rPr>
          <w:szCs w:val="24"/>
        </w:rPr>
        <w:t>аздела 3 "Бассейны для плавания" рекомендованы для определения стоимости строительства зданий плавательных бассейнов</w:t>
      </w:r>
      <w:r>
        <w:rPr>
          <w:szCs w:val="24"/>
        </w:rPr>
        <w:t xml:space="preserve"> </w:t>
      </w:r>
      <w:r w:rsidR="003D419F" w:rsidRPr="00B0476C">
        <w:rPr>
          <w:szCs w:val="24"/>
        </w:rPr>
        <w:t>крытого типа, содержащие в своем составе ванны, а также комплекс оборудо</w:t>
      </w:r>
      <w:r w:rsidR="00F24F57" w:rsidRPr="00B0476C">
        <w:rPr>
          <w:szCs w:val="24"/>
        </w:rPr>
        <w:t>ванных помещений, обеспечивающих</w:t>
      </w:r>
      <w:r w:rsidR="003D419F" w:rsidRPr="00B0476C">
        <w:rPr>
          <w:szCs w:val="24"/>
        </w:rPr>
        <w:t xml:space="preserve"> </w:t>
      </w:r>
      <w:r w:rsidR="003D419F" w:rsidRPr="00B0476C">
        <w:rPr>
          <w:szCs w:val="24"/>
        </w:rPr>
        <w:lastRenderedPageBreak/>
        <w:t xml:space="preserve">возможность проведения спортивных мероприятий, соревнований, тренировочных мероприятий </w:t>
      </w:r>
      <w:r w:rsidR="002955E2">
        <w:rPr>
          <w:szCs w:val="24"/>
        </w:rPr>
        <w:br/>
      </w:r>
      <w:r w:rsidR="003D419F" w:rsidRPr="00B0476C">
        <w:rPr>
          <w:szCs w:val="24"/>
        </w:rPr>
        <w:t>по подготовке к спортивным соревнованиям.</w:t>
      </w:r>
    </w:p>
    <w:p w:rsidR="00B23FD0" w:rsidRPr="00B0476C" w:rsidRDefault="00B25FFF" w:rsidP="00B25FFF">
      <w:pPr>
        <w:pStyle w:val="2"/>
        <w:numPr>
          <w:ilvl w:val="0"/>
          <w:numId w:val="1"/>
        </w:numPr>
        <w:tabs>
          <w:tab w:val="left" w:pos="851"/>
        </w:tabs>
        <w:ind w:left="0" w:firstLine="426"/>
        <w:rPr>
          <w:szCs w:val="24"/>
        </w:rPr>
      </w:pPr>
      <w:r w:rsidRPr="00B25FFF">
        <w:rPr>
          <w:szCs w:val="24"/>
        </w:rPr>
        <w:t xml:space="preserve">Показатели НЦС таблиц 05-03-001, 05-03-002 </w:t>
      </w:r>
      <w:r>
        <w:rPr>
          <w:szCs w:val="24"/>
        </w:rPr>
        <w:t>р</w:t>
      </w:r>
      <w:r w:rsidRPr="00B25FFF">
        <w:rPr>
          <w:szCs w:val="24"/>
        </w:rPr>
        <w:t xml:space="preserve">аздела 3 "Бассейны для плавания" рекомендованы для определения стоимости строительства зданий плавательных бассейнов </w:t>
      </w:r>
      <w:r w:rsidR="003D419F" w:rsidRPr="00B0476C">
        <w:rPr>
          <w:szCs w:val="24"/>
        </w:rPr>
        <w:t>крытого типа, содержащие в своем составе ванны, а также комплекс оборудованных помещений, обеспечивающи</w:t>
      </w:r>
      <w:r w:rsidR="00F24F57" w:rsidRPr="00B0476C">
        <w:rPr>
          <w:szCs w:val="24"/>
        </w:rPr>
        <w:t>х</w:t>
      </w:r>
      <w:r w:rsidR="003D419F" w:rsidRPr="00B0476C">
        <w:rPr>
          <w:szCs w:val="24"/>
        </w:rPr>
        <w:t xml:space="preserve"> возможность проведения физкультурно-оздоровительных мероприятий, купания, общеразви</w:t>
      </w:r>
      <w:r w:rsidR="004C5956" w:rsidRPr="00B0476C">
        <w:rPr>
          <w:szCs w:val="24"/>
        </w:rPr>
        <w:t xml:space="preserve">вающих упражнений и игр в воде, </w:t>
      </w:r>
      <w:r w:rsidR="003D419F" w:rsidRPr="00B0476C">
        <w:rPr>
          <w:szCs w:val="24"/>
        </w:rPr>
        <w:t xml:space="preserve">обучения </w:t>
      </w:r>
      <w:r w:rsidR="00896008" w:rsidRPr="00B0476C">
        <w:rPr>
          <w:szCs w:val="24"/>
        </w:rPr>
        <w:t>плаванию</w:t>
      </w:r>
      <w:r w:rsidR="003D419F" w:rsidRPr="00B0476C">
        <w:rPr>
          <w:szCs w:val="24"/>
        </w:rPr>
        <w:t>.</w:t>
      </w:r>
    </w:p>
    <w:p w:rsidR="003D419F" w:rsidRPr="00B0476C" w:rsidRDefault="00B25FFF" w:rsidP="0011622C">
      <w:pPr>
        <w:suppressAutoHyphens/>
        <w:ind w:firstLine="425"/>
      </w:pPr>
      <w:r w:rsidRPr="00B25FFF">
        <w:t xml:space="preserve">Мощность показателей НЦС, включенных в указанные таблицы, соответствует суммарной </w:t>
      </w:r>
      <w:r w:rsidR="000419A8" w:rsidRPr="00B0476C">
        <w:t>пропускной способности ванн бассейна.</w:t>
      </w:r>
    </w:p>
    <w:p w:rsidR="00347187" w:rsidRPr="00B0476C" w:rsidRDefault="00B25FFF" w:rsidP="00532252">
      <w:pPr>
        <w:pStyle w:val="2"/>
        <w:numPr>
          <w:ilvl w:val="0"/>
          <w:numId w:val="1"/>
        </w:numPr>
        <w:tabs>
          <w:tab w:val="left" w:pos="851"/>
        </w:tabs>
        <w:ind w:left="0" w:firstLine="426"/>
        <w:rPr>
          <w:szCs w:val="24"/>
        </w:rPr>
      </w:pPr>
      <w:r w:rsidRPr="00B25FFF">
        <w:rPr>
          <w:szCs w:val="24"/>
        </w:rPr>
        <w:t xml:space="preserve">Показатели НЦС </w:t>
      </w:r>
      <w:r>
        <w:rPr>
          <w:szCs w:val="24"/>
        </w:rPr>
        <w:t>р</w:t>
      </w:r>
      <w:r w:rsidRPr="00B25FFF">
        <w:rPr>
          <w:szCs w:val="24"/>
        </w:rPr>
        <w:t xml:space="preserve">аздела 5 "Спортивные комплексы с катками" рекомендованы </w:t>
      </w:r>
      <w:r w:rsidR="002955E2">
        <w:rPr>
          <w:szCs w:val="24"/>
        </w:rPr>
        <w:br/>
      </w:r>
      <w:r w:rsidRPr="00B25FFF">
        <w:rPr>
          <w:szCs w:val="24"/>
        </w:rPr>
        <w:t>для определения стоимости строительства спортивных комплексов с катками крытого типа</w:t>
      </w:r>
      <w:r w:rsidR="005F1BB7">
        <w:rPr>
          <w:szCs w:val="24"/>
        </w:rPr>
        <w:br/>
      </w:r>
      <w:r w:rsidR="00750FDC" w:rsidRPr="00B0476C">
        <w:rPr>
          <w:szCs w:val="24"/>
        </w:rPr>
        <w:t xml:space="preserve">с искусственным льдом, а также </w:t>
      </w:r>
      <w:r>
        <w:rPr>
          <w:szCs w:val="24"/>
        </w:rPr>
        <w:t xml:space="preserve">включающих </w:t>
      </w:r>
      <w:r w:rsidR="00750FDC" w:rsidRPr="00B0476C">
        <w:rPr>
          <w:szCs w:val="24"/>
        </w:rPr>
        <w:t>комплекс оборудованных помещений и залов, обеспечивающих возможность проведения учебно-тренировочного процесса, физкультурно-оздоровительных и спортивно-развлекательных работ по различным видам спорта.</w:t>
      </w:r>
    </w:p>
    <w:p w:rsidR="00347187" w:rsidRPr="00B0476C" w:rsidRDefault="00B25FFF" w:rsidP="00B25FFF">
      <w:pPr>
        <w:pStyle w:val="2"/>
        <w:numPr>
          <w:ilvl w:val="0"/>
          <w:numId w:val="1"/>
        </w:numPr>
        <w:tabs>
          <w:tab w:val="left" w:pos="851"/>
        </w:tabs>
        <w:ind w:left="142" w:firstLine="284"/>
        <w:rPr>
          <w:szCs w:val="24"/>
        </w:rPr>
      </w:pPr>
      <w:r w:rsidRPr="00B25FFF">
        <w:rPr>
          <w:szCs w:val="24"/>
        </w:rPr>
        <w:t xml:space="preserve">Показатели НЦС таблицы 05-09-001 </w:t>
      </w:r>
      <w:r>
        <w:rPr>
          <w:szCs w:val="24"/>
        </w:rPr>
        <w:t>р</w:t>
      </w:r>
      <w:r w:rsidRPr="00B25FFF">
        <w:rPr>
          <w:szCs w:val="24"/>
        </w:rPr>
        <w:t>аздела 9 "Крытые отдельные и комплексные сооружения" рекомендованы для определения стоимости строительства универсальных спортивных комплексов, включающих комплекс оборудованных помещений и залов,</w:t>
      </w:r>
      <w:r>
        <w:rPr>
          <w:szCs w:val="24"/>
        </w:rPr>
        <w:t xml:space="preserve"> </w:t>
      </w:r>
      <w:r w:rsidR="00347187" w:rsidRPr="00B0476C">
        <w:rPr>
          <w:szCs w:val="24"/>
        </w:rPr>
        <w:t xml:space="preserve">предназначенных для проведения учебно-тренировочных занятий по командным видам спорта </w:t>
      </w:r>
      <w:r w:rsidR="002955E2">
        <w:rPr>
          <w:szCs w:val="24"/>
        </w:rPr>
        <w:br/>
      </w:r>
      <w:r w:rsidR="00347187" w:rsidRPr="00B0476C">
        <w:rPr>
          <w:szCs w:val="24"/>
        </w:rPr>
        <w:t>и спортивным единоборствам, а также проведения соревнований межрайонного и районного значения.</w:t>
      </w:r>
    </w:p>
    <w:p w:rsidR="009B1627" w:rsidRPr="00B0476C" w:rsidRDefault="00347187" w:rsidP="00532252">
      <w:pPr>
        <w:pStyle w:val="2"/>
        <w:numPr>
          <w:ilvl w:val="0"/>
          <w:numId w:val="1"/>
        </w:numPr>
        <w:tabs>
          <w:tab w:val="left" w:pos="851"/>
        </w:tabs>
        <w:ind w:left="0" w:firstLine="426"/>
        <w:rPr>
          <w:szCs w:val="24"/>
        </w:rPr>
      </w:pPr>
      <w:r w:rsidRPr="00B0476C">
        <w:rPr>
          <w:szCs w:val="24"/>
        </w:rPr>
        <w:t xml:space="preserve">Показатели НЦС </w:t>
      </w:r>
      <w:r w:rsidR="00D36FED" w:rsidRPr="00B0476C">
        <w:rPr>
          <w:szCs w:val="24"/>
        </w:rPr>
        <w:t xml:space="preserve">не применяются </w:t>
      </w:r>
      <w:r w:rsidRPr="00B0476C">
        <w:rPr>
          <w:szCs w:val="24"/>
        </w:rPr>
        <w:t xml:space="preserve">для </w:t>
      </w:r>
      <w:r w:rsidR="00FD3E72" w:rsidRPr="00B0476C">
        <w:rPr>
          <w:szCs w:val="24"/>
        </w:rPr>
        <w:t>определения</w:t>
      </w:r>
      <w:r w:rsidRPr="00B0476C">
        <w:rPr>
          <w:szCs w:val="24"/>
        </w:rPr>
        <w:t xml:space="preserve"> стоимости </w:t>
      </w:r>
      <w:r w:rsidR="00D36FED" w:rsidRPr="00B0476C">
        <w:rPr>
          <w:szCs w:val="24"/>
        </w:rPr>
        <w:t xml:space="preserve">строительства </w:t>
      </w:r>
      <w:r w:rsidRPr="00B0476C">
        <w:rPr>
          <w:szCs w:val="24"/>
        </w:rPr>
        <w:t>универсальных спортивных комплексов, включающих в себя залы для занятий видам</w:t>
      </w:r>
      <w:r w:rsidR="00D36FED" w:rsidRPr="00B0476C">
        <w:rPr>
          <w:szCs w:val="24"/>
        </w:rPr>
        <w:t>и спорта, которые требуют большо</w:t>
      </w:r>
      <w:r w:rsidRPr="00B0476C">
        <w:rPr>
          <w:szCs w:val="24"/>
        </w:rPr>
        <w:t xml:space="preserve">й площади в расчете на одно посещение в смену (стендовая стрельба, сквош, боулинг, </w:t>
      </w:r>
      <w:r w:rsidR="009B1627" w:rsidRPr="00B0476C">
        <w:rPr>
          <w:szCs w:val="24"/>
        </w:rPr>
        <w:t>городки и т.п.).</w:t>
      </w:r>
    </w:p>
    <w:p w:rsidR="00347187" w:rsidRPr="00B0476C" w:rsidRDefault="00750FDC" w:rsidP="00532252">
      <w:pPr>
        <w:pStyle w:val="2"/>
        <w:numPr>
          <w:ilvl w:val="0"/>
          <w:numId w:val="1"/>
        </w:numPr>
        <w:tabs>
          <w:tab w:val="left" w:pos="851"/>
        </w:tabs>
        <w:ind w:left="0" w:firstLine="426"/>
        <w:rPr>
          <w:szCs w:val="24"/>
        </w:rPr>
      </w:pPr>
      <w:r w:rsidRPr="00B0476C">
        <w:rPr>
          <w:szCs w:val="24"/>
        </w:rPr>
        <w:t xml:space="preserve">Показатели </w:t>
      </w:r>
      <w:r w:rsidR="00BE3C1D" w:rsidRPr="00B0476C">
        <w:rPr>
          <w:szCs w:val="24"/>
        </w:rPr>
        <w:t>НЦС</w:t>
      </w:r>
      <w:r w:rsidRPr="00B0476C">
        <w:rPr>
          <w:szCs w:val="24"/>
        </w:rPr>
        <w:t xml:space="preserve"> стадионов предусматривают устройство открытых стадионов, включающих в себя спортивную арену с покрытием из искусственной травы и трибунами от 300 </w:t>
      </w:r>
      <w:r w:rsidR="008735F1" w:rsidRPr="00B0476C">
        <w:rPr>
          <w:szCs w:val="24"/>
        </w:rPr>
        <w:t>посадочных</w:t>
      </w:r>
      <w:r w:rsidRPr="00B0476C">
        <w:rPr>
          <w:szCs w:val="24"/>
        </w:rPr>
        <w:t xml:space="preserve"> мест и более.</w:t>
      </w:r>
    </w:p>
    <w:p w:rsidR="00D07293" w:rsidRPr="00B0476C" w:rsidRDefault="00083A8F" w:rsidP="00532252">
      <w:pPr>
        <w:pStyle w:val="2"/>
        <w:numPr>
          <w:ilvl w:val="0"/>
          <w:numId w:val="1"/>
        </w:numPr>
        <w:tabs>
          <w:tab w:val="left" w:pos="851"/>
        </w:tabs>
        <w:ind w:left="0" w:firstLine="426"/>
        <w:rPr>
          <w:szCs w:val="24"/>
        </w:rPr>
      </w:pPr>
      <w:r w:rsidRPr="00B0476C">
        <w:rPr>
          <w:szCs w:val="24"/>
        </w:rPr>
        <w:t xml:space="preserve">Показателями </w:t>
      </w:r>
      <w:r w:rsidR="00460F79" w:rsidRPr="006B1047">
        <w:t xml:space="preserve">НЦС </w:t>
      </w:r>
      <w:r w:rsidRPr="00B0476C">
        <w:rPr>
          <w:szCs w:val="24"/>
        </w:rPr>
        <w:t>т</w:t>
      </w:r>
      <w:r w:rsidR="00750FDC" w:rsidRPr="00B0476C">
        <w:rPr>
          <w:szCs w:val="24"/>
        </w:rPr>
        <w:t>аблиц</w:t>
      </w:r>
      <w:r w:rsidR="00162116" w:rsidRPr="00B0476C">
        <w:rPr>
          <w:szCs w:val="24"/>
        </w:rPr>
        <w:t xml:space="preserve"> </w:t>
      </w:r>
      <w:r w:rsidR="00750FDC" w:rsidRPr="00B0476C">
        <w:rPr>
          <w:szCs w:val="24"/>
        </w:rPr>
        <w:t xml:space="preserve">05-01-001, 05-02-001, 05-05-001 и </w:t>
      </w:r>
      <w:r w:rsidR="00460F79">
        <w:rPr>
          <w:szCs w:val="24"/>
        </w:rPr>
        <w:t>П</w:t>
      </w:r>
      <w:r w:rsidR="00460F79" w:rsidRPr="00B0476C">
        <w:rPr>
          <w:szCs w:val="24"/>
        </w:rPr>
        <w:t xml:space="preserve">оказателями </w:t>
      </w:r>
      <w:r w:rsidR="00460F79" w:rsidRPr="006B1047">
        <w:t>НЦС</w:t>
      </w:r>
      <w:r w:rsidR="00C407A1">
        <w:t xml:space="preserve"> </w:t>
      </w:r>
      <w:r w:rsidR="005F1BB7">
        <w:br/>
      </w:r>
      <w:r w:rsidR="00750FDC" w:rsidRPr="00B0476C">
        <w:rPr>
          <w:szCs w:val="24"/>
        </w:rPr>
        <w:t>05-02-002-0</w:t>
      </w:r>
      <w:r w:rsidR="00952B50" w:rsidRPr="00B0476C">
        <w:rPr>
          <w:szCs w:val="24"/>
        </w:rPr>
        <w:t>1</w:t>
      </w:r>
      <w:r w:rsidR="00750FDC" w:rsidRPr="00B0476C">
        <w:rPr>
          <w:szCs w:val="24"/>
        </w:rPr>
        <w:t>, 05-03-00</w:t>
      </w:r>
      <w:r w:rsidR="00E76C42" w:rsidRPr="00B0476C">
        <w:rPr>
          <w:szCs w:val="24"/>
        </w:rPr>
        <w:t>2</w:t>
      </w:r>
      <w:r w:rsidR="00750FDC" w:rsidRPr="00B0476C">
        <w:rPr>
          <w:szCs w:val="24"/>
        </w:rPr>
        <w:t>-0</w:t>
      </w:r>
      <w:r w:rsidR="00E76C42" w:rsidRPr="00B0476C">
        <w:rPr>
          <w:szCs w:val="24"/>
        </w:rPr>
        <w:t>2</w:t>
      </w:r>
      <w:r w:rsidR="00750FDC" w:rsidRPr="00B0476C">
        <w:rPr>
          <w:szCs w:val="24"/>
        </w:rPr>
        <w:t xml:space="preserve"> не учтена стоимость возведения подвальных, цокольных и технических этажей.</w:t>
      </w:r>
    </w:p>
    <w:p w:rsidR="00FA53A0" w:rsidRPr="00B0476C" w:rsidRDefault="000206A9" w:rsidP="00532252">
      <w:pPr>
        <w:pStyle w:val="2"/>
        <w:numPr>
          <w:ilvl w:val="0"/>
          <w:numId w:val="1"/>
        </w:numPr>
        <w:tabs>
          <w:tab w:val="left" w:pos="851"/>
        </w:tabs>
        <w:ind w:left="0" w:firstLine="426"/>
        <w:rPr>
          <w:szCs w:val="24"/>
        </w:rPr>
      </w:pPr>
      <w:r w:rsidRPr="00B0476C">
        <w:rPr>
          <w:szCs w:val="24"/>
        </w:rPr>
        <w:t>При необходимости определения стоимости строительства футбольных полей с учетом затрат</w:t>
      </w:r>
      <w:r w:rsidR="00D07293" w:rsidRPr="00B0476C">
        <w:rPr>
          <w:szCs w:val="24"/>
        </w:rPr>
        <w:t xml:space="preserve"> на</w:t>
      </w:r>
      <w:r w:rsidRPr="00B0476C">
        <w:rPr>
          <w:szCs w:val="24"/>
        </w:rPr>
        <w:t xml:space="preserve"> устройство спортивного освещения, электронного табло и систем полива футбольных полей</w:t>
      </w:r>
      <w:r w:rsidR="00D07293" w:rsidRPr="00B0476C">
        <w:rPr>
          <w:szCs w:val="24"/>
        </w:rPr>
        <w:t xml:space="preserve"> </w:t>
      </w:r>
      <w:r w:rsidR="00083A8F" w:rsidRPr="00B0476C">
        <w:rPr>
          <w:szCs w:val="24"/>
        </w:rPr>
        <w:t xml:space="preserve">к </w:t>
      </w:r>
      <w:r w:rsidR="00460F79">
        <w:rPr>
          <w:szCs w:val="24"/>
        </w:rPr>
        <w:t>П</w:t>
      </w:r>
      <w:r w:rsidR="00460F79" w:rsidRPr="00B0476C">
        <w:rPr>
          <w:szCs w:val="24"/>
        </w:rPr>
        <w:t xml:space="preserve">оказателям </w:t>
      </w:r>
      <w:r w:rsidR="00460F79" w:rsidRPr="006B1047">
        <w:t xml:space="preserve">НЦС </w:t>
      </w:r>
      <w:r w:rsidR="00083A8F" w:rsidRPr="00B0476C">
        <w:rPr>
          <w:szCs w:val="24"/>
        </w:rPr>
        <w:t>т</w:t>
      </w:r>
      <w:r w:rsidRPr="00B0476C">
        <w:rPr>
          <w:szCs w:val="24"/>
        </w:rPr>
        <w:t>аблицы 05-10-001 настоящего сборника</w:t>
      </w:r>
      <w:r w:rsidR="005058A7" w:rsidRPr="00B0476C">
        <w:rPr>
          <w:szCs w:val="24"/>
        </w:rPr>
        <w:t>,</w:t>
      </w:r>
      <w:r w:rsidRPr="00B0476C">
        <w:rPr>
          <w:szCs w:val="24"/>
        </w:rPr>
        <w:t xml:space="preserve"> </w:t>
      </w:r>
      <w:r w:rsidR="00D07293" w:rsidRPr="00B0476C">
        <w:rPr>
          <w:szCs w:val="24"/>
        </w:rPr>
        <w:t xml:space="preserve">данные затраты </w:t>
      </w:r>
      <w:r w:rsidR="00D16290">
        <w:rPr>
          <w:szCs w:val="24"/>
        </w:rPr>
        <w:t>рекомендуется</w:t>
      </w:r>
      <w:r w:rsidR="00D16290" w:rsidRPr="00B0476C">
        <w:rPr>
          <w:szCs w:val="24"/>
        </w:rPr>
        <w:t xml:space="preserve"> </w:t>
      </w:r>
      <w:r w:rsidR="00D07293" w:rsidRPr="00B0476C">
        <w:rPr>
          <w:szCs w:val="24"/>
        </w:rPr>
        <w:t xml:space="preserve">учитывать дополнительно с использованием сметных нормативов, включенных в </w:t>
      </w:r>
      <w:r w:rsidR="00C250A2">
        <w:rPr>
          <w:szCs w:val="24"/>
        </w:rPr>
        <w:t>ФРСН</w:t>
      </w:r>
      <w:r w:rsidR="00D07293" w:rsidRPr="00B0476C">
        <w:rPr>
          <w:szCs w:val="24"/>
        </w:rPr>
        <w:t>.</w:t>
      </w:r>
    </w:p>
    <w:p w:rsidR="0078081A" w:rsidRPr="00B0476C" w:rsidRDefault="0078081A" w:rsidP="00044C3D">
      <w:pPr>
        <w:pStyle w:val="2"/>
        <w:numPr>
          <w:ilvl w:val="0"/>
          <w:numId w:val="1"/>
        </w:numPr>
        <w:tabs>
          <w:tab w:val="left" w:pos="851"/>
        </w:tabs>
        <w:ind w:left="0" w:firstLine="426"/>
        <w:rPr>
          <w:szCs w:val="24"/>
        </w:rPr>
      </w:pPr>
      <w:bookmarkStart w:id="2" w:name="_GoBack"/>
      <w:bookmarkEnd w:id="2"/>
      <w:r w:rsidRPr="00B0476C">
        <w:rPr>
          <w:szCs w:val="24"/>
        </w:rPr>
        <w:t xml:space="preserve">Показатель 05-10-002-01 предусматривает устройство капитальных трибун вместимостью 500 </w:t>
      </w:r>
      <w:r w:rsidR="00A845CF" w:rsidRPr="00B0476C">
        <w:rPr>
          <w:szCs w:val="24"/>
        </w:rPr>
        <w:t xml:space="preserve">посадочных </w:t>
      </w:r>
      <w:r w:rsidRPr="00B0476C">
        <w:rPr>
          <w:szCs w:val="24"/>
        </w:rPr>
        <w:t>мест, включающих в том числе места для маломобильн</w:t>
      </w:r>
      <w:r w:rsidR="001172E3" w:rsidRPr="00B0476C">
        <w:rPr>
          <w:szCs w:val="24"/>
        </w:rPr>
        <w:t>ых</w:t>
      </w:r>
      <w:r w:rsidRPr="00B0476C">
        <w:rPr>
          <w:szCs w:val="24"/>
        </w:rPr>
        <w:t xml:space="preserve"> групп населения </w:t>
      </w:r>
      <w:r w:rsidR="005F1BB7">
        <w:rPr>
          <w:szCs w:val="24"/>
        </w:rPr>
        <w:br/>
      </w:r>
      <w:r w:rsidRPr="00B0476C">
        <w:rPr>
          <w:szCs w:val="24"/>
        </w:rPr>
        <w:t xml:space="preserve">(в количестве, предусмотренном действующими на момент разработки </w:t>
      </w:r>
      <w:r w:rsidR="00460F79">
        <w:rPr>
          <w:szCs w:val="24"/>
        </w:rPr>
        <w:t xml:space="preserve">Показателей </w:t>
      </w:r>
      <w:r w:rsidRPr="00B0476C">
        <w:rPr>
          <w:szCs w:val="24"/>
        </w:rPr>
        <w:t xml:space="preserve">НЦС строительными нормами и иными обязательными требованиями, установленными законодательством Российской Федерации), </w:t>
      </w:r>
      <w:r w:rsidRPr="00044C3D">
        <w:rPr>
          <w:szCs w:val="24"/>
        </w:rPr>
        <w:t>VIP</w:t>
      </w:r>
      <w:r w:rsidRPr="00B0476C">
        <w:rPr>
          <w:szCs w:val="24"/>
        </w:rPr>
        <w:t xml:space="preserve">-зону (в количестве 6% от общей вместимости трибун) и </w:t>
      </w:r>
      <w:r w:rsidR="00FB1483" w:rsidRPr="00B0476C">
        <w:rPr>
          <w:szCs w:val="24"/>
        </w:rPr>
        <w:t xml:space="preserve">площадку для </w:t>
      </w:r>
      <w:proofErr w:type="spellStart"/>
      <w:r w:rsidR="00FB1483" w:rsidRPr="00B0476C">
        <w:rPr>
          <w:szCs w:val="24"/>
        </w:rPr>
        <w:t>видеооператора</w:t>
      </w:r>
      <w:proofErr w:type="spellEnd"/>
      <w:r w:rsidR="0095156D" w:rsidRPr="00B0476C">
        <w:rPr>
          <w:szCs w:val="24"/>
        </w:rPr>
        <w:t>.</w:t>
      </w:r>
    </w:p>
    <w:p w:rsidR="0078081A" w:rsidRDefault="0078081A" w:rsidP="00044C3D">
      <w:pPr>
        <w:pStyle w:val="2"/>
        <w:numPr>
          <w:ilvl w:val="0"/>
          <w:numId w:val="1"/>
        </w:numPr>
        <w:tabs>
          <w:tab w:val="left" w:pos="851"/>
        </w:tabs>
        <w:ind w:left="0" w:firstLine="426"/>
        <w:rPr>
          <w:szCs w:val="24"/>
        </w:rPr>
      </w:pPr>
      <w:r w:rsidRPr="00B0476C">
        <w:rPr>
          <w:szCs w:val="24"/>
        </w:rPr>
        <w:t xml:space="preserve">Показатель </w:t>
      </w:r>
      <w:r w:rsidR="00460F79" w:rsidRPr="006B1047">
        <w:t xml:space="preserve">НЦС </w:t>
      </w:r>
      <w:r w:rsidRPr="00B0476C">
        <w:rPr>
          <w:szCs w:val="24"/>
        </w:rPr>
        <w:t>05-10-003-01 предусматривает наличие тренажерного зала, мето</w:t>
      </w:r>
      <w:r w:rsidR="001172E3" w:rsidRPr="00B0476C">
        <w:rPr>
          <w:szCs w:val="24"/>
        </w:rPr>
        <w:t>дического кабинета, раздевальных</w:t>
      </w:r>
      <w:r w:rsidRPr="00B0476C">
        <w:rPr>
          <w:szCs w:val="24"/>
        </w:rPr>
        <w:t xml:space="preserve"> помещени</w:t>
      </w:r>
      <w:r w:rsidR="001172E3" w:rsidRPr="00B0476C">
        <w:rPr>
          <w:szCs w:val="24"/>
        </w:rPr>
        <w:t>й</w:t>
      </w:r>
      <w:r w:rsidRPr="00B0476C">
        <w:rPr>
          <w:szCs w:val="24"/>
        </w:rPr>
        <w:t xml:space="preserve"> для занимающихся, в том числе маломобильных групп населения, помещений для судей, тренерских, блока медицинских помещений, буфета, административных, бытовых и вспомогательных помещений.</w:t>
      </w:r>
    </w:p>
    <w:p w:rsidR="0078081A" w:rsidRDefault="0078081A" w:rsidP="00044C3D">
      <w:pPr>
        <w:pStyle w:val="2"/>
        <w:numPr>
          <w:ilvl w:val="0"/>
          <w:numId w:val="1"/>
        </w:numPr>
        <w:tabs>
          <w:tab w:val="left" w:pos="851"/>
        </w:tabs>
        <w:ind w:left="0" w:firstLine="426"/>
        <w:rPr>
          <w:szCs w:val="24"/>
        </w:rPr>
      </w:pPr>
      <w:r w:rsidRPr="00B0476C">
        <w:rPr>
          <w:szCs w:val="24"/>
        </w:rPr>
        <w:t xml:space="preserve">Показатель </w:t>
      </w:r>
      <w:r w:rsidR="00460F79" w:rsidRPr="006B1047">
        <w:t xml:space="preserve">НЦС </w:t>
      </w:r>
      <w:r w:rsidRPr="00B0476C">
        <w:rPr>
          <w:szCs w:val="24"/>
        </w:rPr>
        <w:t>05-10-004-01 предусматривает устройство беговых дорожек, ямы для прыжков в длину, сектора для прыжков в высоту, сектора для толкания ядра, универсальной игровой площадки для волейбола или баскетбола.</w:t>
      </w:r>
    </w:p>
    <w:p w:rsidR="00347187" w:rsidRDefault="00750FDC" w:rsidP="00044C3D">
      <w:pPr>
        <w:pStyle w:val="2"/>
        <w:numPr>
          <w:ilvl w:val="0"/>
          <w:numId w:val="1"/>
        </w:numPr>
        <w:tabs>
          <w:tab w:val="left" w:pos="851"/>
        </w:tabs>
        <w:ind w:left="0" w:firstLine="426"/>
        <w:rPr>
          <w:szCs w:val="24"/>
        </w:rPr>
      </w:pPr>
      <w:r w:rsidRPr="00B0476C">
        <w:rPr>
          <w:szCs w:val="24"/>
        </w:rPr>
        <w:t xml:space="preserve">При строительстве объектов в </w:t>
      </w:r>
      <w:r w:rsidR="00D34E83" w:rsidRPr="00B0476C">
        <w:rPr>
          <w:szCs w:val="24"/>
        </w:rPr>
        <w:t xml:space="preserve">стесненных </w:t>
      </w:r>
      <w:r w:rsidRPr="00B0476C">
        <w:rPr>
          <w:szCs w:val="24"/>
        </w:rPr>
        <w:t>условиях застро</w:t>
      </w:r>
      <w:r w:rsidR="00D34E83" w:rsidRPr="00B0476C">
        <w:rPr>
          <w:szCs w:val="24"/>
        </w:rPr>
        <w:t>енной части городов</w:t>
      </w:r>
      <w:r w:rsidRPr="00B0476C">
        <w:rPr>
          <w:szCs w:val="24"/>
        </w:rPr>
        <w:t xml:space="preserve"> </w:t>
      </w:r>
      <w:r w:rsidR="005F1BB7">
        <w:rPr>
          <w:szCs w:val="24"/>
        </w:rPr>
        <w:br/>
      </w:r>
      <w:r w:rsidRPr="00B0476C">
        <w:rPr>
          <w:szCs w:val="24"/>
        </w:rPr>
        <w:t xml:space="preserve">к </w:t>
      </w:r>
      <w:r w:rsidR="00460F79">
        <w:rPr>
          <w:szCs w:val="24"/>
        </w:rPr>
        <w:t>П</w:t>
      </w:r>
      <w:r w:rsidR="00460F79" w:rsidRPr="00B0476C">
        <w:rPr>
          <w:szCs w:val="24"/>
        </w:rPr>
        <w:t xml:space="preserve">оказателям </w:t>
      </w:r>
      <w:r w:rsidRPr="00B0476C">
        <w:rPr>
          <w:szCs w:val="24"/>
        </w:rPr>
        <w:t xml:space="preserve">НЦС </w:t>
      </w:r>
      <w:r w:rsidR="00D16290">
        <w:rPr>
          <w:szCs w:val="24"/>
        </w:rPr>
        <w:t xml:space="preserve">рекомендуется </w:t>
      </w:r>
      <w:r w:rsidR="00D16290" w:rsidRPr="00B0476C">
        <w:rPr>
          <w:szCs w:val="24"/>
        </w:rPr>
        <w:t>применя</w:t>
      </w:r>
      <w:r w:rsidR="00D16290">
        <w:rPr>
          <w:szCs w:val="24"/>
        </w:rPr>
        <w:t>ть</w:t>
      </w:r>
      <w:r w:rsidR="00D16290" w:rsidRPr="00B0476C">
        <w:rPr>
          <w:szCs w:val="24"/>
        </w:rPr>
        <w:t xml:space="preserve"> </w:t>
      </w:r>
      <w:r w:rsidRPr="00B0476C">
        <w:rPr>
          <w:szCs w:val="24"/>
        </w:rPr>
        <w:t>коэффициент 1,05.</w:t>
      </w:r>
    </w:p>
    <w:p w:rsidR="002C7CF6" w:rsidRPr="002C7CF6" w:rsidRDefault="002C7CF6" w:rsidP="002C7CF6"/>
    <w:p w:rsidR="00E41CB3" w:rsidRPr="00D16290" w:rsidRDefault="00E41CB3" w:rsidP="00C407A1">
      <w:pPr>
        <w:pStyle w:val="2"/>
        <w:numPr>
          <w:ilvl w:val="0"/>
          <w:numId w:val="1"/>
        </w:numPr>
        <w:tabs>
          <w:tab w:val="left" w:pos="851"/>
        </w:tabs>
        <w:ind w:left="0" w:firstLine="426"/>
        <w:rPr>
          <w:szCs w:val="24"/>
        </w:rPr>
      </w:pPr>
      <w:r w:rsidRPr="00B535FC">
        <w:rPr>
          <w:szCs w:val="24"/>
        </w:rPr>
        <w:lastRenderedPageBreak/>
        <w:t>Коэффициенты</w:t>
      </w:r>
      <w:r w:rsidR="00044C3D">
        <w:rPr>
          <w:szCs w:val="24"/>
        </w:rPr>
        <w:t xml:space="preserve"> </w:t>
      </w:r>
      <w:proofErr w:type="spellStart"/>
      <w:r w:rsidR="00044C3D" w:rsidRPr="00E009A8">
        <w:t>К</w:t>
      </w:r>
      <w:r w:rsidR="00044C3D" w:rsidRPr="00E009A8">
        <w:rPr>
          <w:vertAlign w:val="subscript"/>
        </w:rPr>
        <w:t>пер</w:t>
      </w:r>
      <w:proofErr w:type="spellEnd"/>
      <w:proofErr w:type="gramStart"/>
      <w:r w:rsidR="00044C3D">
        <w:rPr>
          <w:vertAlign w:val="subscript"/>
        </w:rPr>
        <w:t>.</w:t>
      </w:r>
      <w:proofErr w:type="gramEnd"/>
      <w:r w:rsidR="00044C3D" w:rsidRPr="00E009A8">
        <w:t xml:space="preserve"> и </w:t>
      </w:r>
      <w:proofErr w:type="spellStart"/>
      <w:r w:rsidR="00044C3D" w:rsidRPr="00E009A8">
        <w:t>К</w:t>
      </w:r>
      <w:r w:rsidR="00044C3D" w:rsidRPr="00E009A8">
        <w:rPr>
          <w:vertAlign w:val="subscript"/>
        </w:rPr>
        <w:t>пер</w:t>
      </w:r>
      <w:proofErr w:type="spellEnd"/>
      <w:r w:rsidR="00044C3D" w:rsidRPr="00E009A8">
        <w:rPr>
          <w:vertAlign w:val="subscript"/>
        </w:rPr>
        <w:t>/зон</w:t>
      </w:r>
      <w:r w:rsidRPr="00B535FC">
        <w:rPr>
          <w:szCs w:val="24"/>
        </w:rPr>
        <w:t>, приведенные в Таблицах 1 и 2, предусматриваются в целях перехода от цен базового района (Московская область) к уровню цен субъектов Российской Федерации.</w:t>
      </w:r>
    </w:p>
    <w:p w:rsidR="002258C8" w:rsidRPr="00B0476C" w:rsidRDefault="002258C8" w:rsidP="00044C3D"/>
    <w:p w:rsidR="00FA53A0" w:rsidRPr="00B0476C" w:rsidRDefault="006770A2" w:rsidP="00044C3D">
      <w:pPr>
        <w:jc w:val="center"/>
      </w:pPr>
      <w:r w:rsidRPr="00B0476C">
        <w:t>Коэффициенты перехода от цен базового района (Московская область)</w:t>
      </w:r>
    </w:p>
    <w:p w:rsidR="006770A2" w:rsidRPr="00B0476C" w:rsidRDefault="006770A2" w:rsidP="00044C3D">
      <w:pPr>
        <w:jc w:val="center"/>
      </w:pPr>
      <w:r w:rsidRPr="00B0476C">
        <w:t>к уровню цен субъектов Российской Федерации (</w:t>
      </w:r>
      <w:proofErr w:type="spellStart"/>
      <w:r w:rsidRPr="00B0476C">
        <w:t>К</w:t>
      </w:r>
      <w:r w:rsidRPr="00B0476C">
        <w:rPr>
          <w:vertAlign w:val="subscript"/>
        </w:rPr>
        <w:t>пер</w:t>
      </w:r>
      <w:proofErr w:type="spellEnd"/>
      <w:r w:rsidR="00044C3D">
        <w:rPr>
          <w:vertAlign w:val="subscript"/>
        </w:rPr>
        <w:t>.</w:t>
      </w:r>
      <w:r w:rsidRPr="00B0476C">
        <w:t>)</w:t>
      </w:r>
    </w:p>
    <w:p w:rsidR="006770A2" w:rsidRPr="00B0476C" w:rsidRDefault="006770A2" w:rsidP="00044C3D">
      <w:pPr>
        <w:jc w:val="right"/>
      </w:pPr>
      <w:r w:rsidRPr="00B0476C">
        <w:t>Таблица 1</w:t>
      </w:r>
    </w:p>
    <w:tbl>
      <w:tblPr>
        <w:tblW w:w="9071" w:type="dxa"/>
        <w:jc w:val="center"/>
        <w:tblLook w:val="04A0" w:firstRow="1" w:lastRow="0" w:firstColumn="1" w:lastColumn="0" w:noHBand="0" w:noVBand="1"/>
      </w:tblPr>
      <w:tblGrid>
        <w:gridCol w:w="6803"/>
        <w:gridCol w:w="2268"/>
      </w:tblGrid>
      <w:tr w:rsidR="00445A89" w:rsidRPr="00B0476C" w:rsidTr="00044C3D">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5A89" w:rsidRPr="00B0476C" w:rsidRDefault="00445A89" w:rsidP="00044C3D">
            <w:pPr>
              <w:jc w:val="center"/>
            </w:pPr>
            <w:r w:rsidRPr="00B0476C">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445A89" w:rsidRPr="00B0476C" w:rsidRDefault="00445A89" w:rsidP="00044C3D">
            <w:pPr>
              <w:jc w:val="center"/>
            </w:pPr>
            <w:r w:rsidRPr="00B0476C">
              <w:t>Коэффициент</w:t>
            </w:r>
          </w:p>
        </w:tc>
      </w:tr>
      <w:tr w:rsidR="00106051" w:rsidRPr="00B0476C" w:rsidTr="00044C3D">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tcPr>
          <w:p w:rsidR="00106051" w:rsidRPr="00B0476C" w:rsidRDefault="00106051" w:rsidP="00044C3D">
            <w:pPr>
              <w:jc w:val="center"/>
            </w:pPr>
            <w:r w:rsidRPr="00B0476C">
              <w:t>Центральный федеральный округ:</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6051" w:rsidRPr="00B0476C" w:rsidRDefault="00106051" w:rsidP="00044C3D">
            <w:pPr>
              <w:jc w:val="center"/>
            </w:pP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Белгородская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rPr>
                <w:kern w:val="0"/>
              </w:rPr>
            </w:pPr>
            <w:r>
              <w:t>0,83</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Брянская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0,84</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Владимирская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0,84</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Воронежская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0,85</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Ивановская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0,85</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Калужская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0,86</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Костромская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0,79</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Курская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0,90</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Липецкая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0,82</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Московская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1,00</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Орловская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0,84</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Рязанская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0,85</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Смоленская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0,82</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Тамбовская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0,85</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Тверская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0,85</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Тульская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0,87</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Ярославская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0,84</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г. Москва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1,00</w:t>
            </w:r>
          </w:p>
        </w:tc>
      </w:tr>
      <w:tr w:rsidR="00735CE9"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735CE9" w:rsidRPr="00B0476C" w:rsidRDefault="00735CE9" w:rsidP="00044C3D">
            <w:pPr>
              <w:jc w:val="center"/>
            </w:pPr>
            <w:r w:rsidRPr="00B0476C">
              <w:t>Северо-Западный федеральный округ:</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735CE9" w:rsidRPr="00B0476C" w:rsidRDefault="00735CE9" w:rsidP="00044C3D">
            <w:pPr>
              <w:jc w:val="center"/>
            </w:pP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Республика Карелия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1,05</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Республика Коми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1,06</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Архангельская область (базовый район)</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1,19</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Вологодская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0,95</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Калининградская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0,97</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Ленинградская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0,91</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Мурманская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1,31</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Новгородская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0,92</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Псковская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0,89</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Ненецкий автономный округ</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1,63</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г. Санкт-Петербург</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0,97</w:t>
            </w:r>
          </w:p>
        </w:tc>
      </w:tr>
      <w:tr w:rsidR="00735CE9"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735CE9" w:rsidRPr="00B0476C" w:rsidRDefault="00735CE9" w:rsidP="00C407A1">
            <w:pPr>
              <w:jc w:val="center"/>
            </w:pPr>
            <w:r w:rsidRPr="00B0476C">
              <w:t>Южный федеральный округ:</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735CE9" w:rsidRPr="00B0476C" w:rsidRDefault="00735CE9" w:rsidP="00044C3D">
            <w:pPr>
              <w:jc w:val="center"/>
            </w:pP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Республика Адыгея</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0,84</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Республика Калмыкия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0,82</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Республика Крым</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0,99</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Краснодарский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0,85</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Астраханская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0,86</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Волгоградская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0,84</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Ростовская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0,85</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г. Севастополь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1,01</w:t>
            </w:r>
          </w:p>
        </w:tc>
      </w:tr>
      <w:tr w:rsidR="00735CE9"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735CE9" w:rsidRPr="00B0476C" w:rsidRDefault="00735CE9" w:rsidP="00044C3D">
            <w:pPr>
              <w:jc w:val="center"/>
            </w:pPr>
            <w:r w:rsidRPr="00B0476C">
              <w:t>Северо-Кавказский федеральный округ:</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735CE9" w:rsidRPr="00B0476C" w:rsidRDefault="00735CE9" w:rsidP="00044C3D">
            <w:pPr>
              <w:jc w:val="center"/>
            </w:pP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Республика Дагестан</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0,91</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lastRenderedPageBreak/>
              <w:t>Республика Ингушетия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0,82</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Кабардино-Балкарская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0,82</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Карачаево-Черкесская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0,85</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Республика Северная Осетия - Алания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0,85</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Чеченская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0,95</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Ставропольский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0,86</w:t>
            </w:r>
          </w:p>
        </w:tc>
      </w:tr>
      <w:tr w:rsidR="00735CE9"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735CE9" w:rsidRPr="00B0476C" w:rsidRDefault="00735CE9" w:rsidP="00044C3D">
            <w:pPr>
              <w:jc w:val="center"/>
            </w:pPr>
            <w:r w:rsidRPr="00B0476C">
              <w:t>Приволжский федеральный округ:</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735CE9" w:rsidRPr="00B0476C" w:rsidRDefault="00735CE9" w:rsidP="00044C3D">
            <w:pPr>
              <w:jc w:val="center"/>
            </w:pP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Республика Башкортостан</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0,86</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Республика Марий Эл</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0,84</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Республика Мордовия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0,81</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Республика Татарстан</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0,82</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Удмуртская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0,87</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Чувашская Республика - Чувашия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0,84</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Пермский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0,87</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Кировская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0,87</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Нижегородская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0,86</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г. Саров (Нижегородская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0,90</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Оренбургская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0,88</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Пензенская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0,82</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Самарская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0,86</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Саратовская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0,87</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Ульяновская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0,85</w:t>
            </w:r>
          </w:p>
        </w:tc>
      </w:tr>
      <w:tr w:rsidR="00735CE9"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735CE9" w:rsidRPr="00B0476C" w:rsidRDefault="00735CE9" w:rsidP="00044C3D">
            <w:pPr>
              <w:jc w:val="center"/>
            </w:pPr>
            <w:r w:rsidRPr="00B0476C">
              <w:t>Уральский федеральный округ:</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735CE9" w:rsidRPr="00B0476C" w:rsidRDefault="00735CE9" w:rsidP="00044C3D">
            <w:pPr>
              <w:jc w:val="center"/>
            </w:pP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Курганская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0,87</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Свердловская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0,93</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Тюменская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1,01</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Челябинская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0,86</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Ханты-Мансийский автономный округ - Югра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1,11</w:t>
            </w:r>
          </w:p>
        </w:tc>
      </w:tr>
      <w:tr w:rsidR="00735CE9"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735CE9" w:rsidRPr="00B0476C" w:rsidRDefault="00735CE9" w:rsidP="00044C3D">
            <w:pPr>
              <w:jc w:val="left"/>
            </w:pPr>
            <w:r w:rsidRPr="00B0476C">
              <w:t>Ямало-Ненецкий автономный округ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735CE9" w:rsidRPr="00B0476C" w:rsidRDefault="000A0ADE" w:rsidP="00044C3D">
            <w:pPr>
              <w:jc w:val="center"/>
            </w:pPr>
            <w:r>
              <w:t>1,44</w:t>
            </w:r>
          </w:p>
        </w:tc>
      </w:tr>
      <w:tr w:rsidR="00735CE9"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735CE9" w:rsidRPr="00B0476C" w:rsidRDefault="00735CE9" w:rsidP="00044C3D">
            <w:pPr>
              <w:jc w:val="center"/>
            </w:pPr>
            <w:r w:rsidRPr="00B0476C">
              <w:t>Сибирский федеральный округ:</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735CE9" w:rsidRPr="00B0476C" w:rsidRDefault="00735CE9" w:rsidP="00044C3D">
            <w:pPr>
              <w:jc w:val="center"/>
            </w:pP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Республика Алтай</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0,94</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Республика Тыва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1,09</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Республика Хакасия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0,96</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Алтайский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0,92</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Красноярский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0,97</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Иркутская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1,08</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Кемеровская область - Кузбасс</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1,00</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Новосибирская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0,98</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0,90</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Томская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0,96</w:t>
            </w:r>
          </w:p>
        </w:tc>
      </w:tr>
      <w:tr w:rsidR="00735CE9"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735CE9" w:rsidRPr="00B0476C" w:rsidRDefault="00735CE9" w:rsidP="00044C3D">
            <w:pPr>
              <w:jc w:val="center"/>
            </w:pPr>
            <w:r w:rsidRPr="00B0476C">
              <w:t>Дальневосточный федеральный округ:</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735CE9" w:rsidRPr="00B0476C" w:rsidRDefault="00735CE9" w:rsidP="00044C3D">
            <w:pPr>
              <w:jc w:val="center"/>
            </w:pP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Республика Бурятия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1,09</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Республика Саха (Якутия)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1,52</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AB7B2A">
              <w:t>Забайкальский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1,04</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AB7B2A">
              <w:t>Приморский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1,10</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AB7B2A">
              <w:t>Хабаровский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1,09</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AB7B2A">
              <w:t>Камчатский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1,79</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AB7B2A">
              <w:t>Амурская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1,09</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AB7B2A">
              <w:lastRenderedPageBreak/>
              <w:t>Магаданская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1,77</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AB7B2A">
              <w:t>Сахалинская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1,55</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Еврейская автономная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1,07</w:t>
            </w:r>
          </w:p>
        </w:tc>
      </w:tr>
      <w:tr w:rsidR="000A0ADE"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B0476C">
              <w:t>Чукотский автономный округ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0A0ADE" w:rsidRPr="00B0476C" w:rsidRDefault="000A0ADE" w:rsidP="000A0ADE">
            <w:pPr>
              <w:jc w:val="center"/>
            </w:pPr>
            <w:r>
              <w:t>1,99</w:t>
            </w:r>
          </w:p>
        </w:tc>
      </w:tr>
    </w:tbl>
    <w:p w:rsidR="00271946" w:rsidRPr="00B0476C" w:rsidRDefault="00271946" w:rsidP="00044C3D"/>
    <w:p w:rsidR="004257E0" w:rsidRPr="00B0476C" w:rsidRDefault="004257E0" w:rsidP="002C7CF6">
      <w:pPr>
        <w:jc w:val="center"/>
        <w:rPr>
          <w:color w:val="auto"/>
          <w:kern w:val="0"/>
        </w:rPr>
      </w:pPr>
      <w:r w:rsidRPr="00B0476C">
        <w:t xml:space="preserve">Коэффициенты перехода от цен первой зоны субъекта Российской Федерации </w:t>
      </w:r>
      <w:r w:rsidR="00C407A1">
        <w:br/>
      </w:r>
      <w:r w:rsidRPr="00B0476C">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B0476C">
        <w:br/>
        <w:t>субъекта Российской Федерации, как самостоятельные ценовые зоны (</w:t>
      </w:r>
      <w:proofErr w:type="spellStart"/>
      <w:r w:rsidRPr="00B0476C">
        <w:t>К</w:t>
      </w:r>
      <w:r w:rsidRPr="00B0476C">
        <w:rPr>
          <w:vertAlign w:val="subscript"/>
        </w:rPr>
        <w:t>пер</w:t>
      </w:r>
      <w:proofErr w:type="spellEnd"/>
      <w:r w:rsidRPr="00B0476C">
        <w:rPr>
          <w:vertAlign w:val="subscript"/>
        </w:rPr>
        <w:t>/зон</w:t>
      </w:r>
      <w:r w:rsidRPr="00B0476C">
        <w:t>)</w:t>
      </w:r>
    </w:p>
    <w:p w:rsidR="00445A89" w:rsidRPr="00B0476C" w:rsidRDefault="00445A89" w:rsidP="00044C3D">
      <w:pPr>
        <w:jc w:val="right"/>
      </w:pPr>
      <w:r w:rsidRPr="00B0476C">
        <w:t>Таблица 2</w:t>
      </w: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445A89" w:rsidRPr="00B0476C" w:rsidTr="00044C3D">
        <w:trPr>
          <w:trHeight w:val="567"/>
          <w:tblHeader/>
          <w:jc w:val="center"/>
        </w:trPr>
        <w:tc>
          <w:tcPr>
            <w:tcW w:w="6803" w:type="dxa"/>
            <w:shd w:val="clear" w:color="auto" w:fill="auto"/>
            <w:vAlign w:val="center"/>
          </w:tcPr>
          <w:p w:rsidR="00445A89" w:rsidRPr="00B0476C" w:rsidRDefault="00445A89" w:rsidP="00044C3D">
            <w:pPr>
              <w:jc w:val="center"/>
            </w:pPr>
            <w:r w:rsidRPr="00B0476C">
              <w:t>Субъекты Российской Федерации</w:t>
            </w:r>
          </w:p>
        </w:tc>
        <w:tc>
          <w:tcPr>
            <w:tcW w:w="2268" w:type="dxa"/>
            <w:shd w:val="clear" w:color="auto" w:fill="auto"/>
            <w:vAlign w:val="center"/>
          </w:tcPr>
          <w:p w:rsidR="00445A89" w:rsidRPr="00B0476C" w:rsidRDefault="00445A89" w:rsidP="00044C3D">
            <w:pPr>
              <w:jc w:val="center"/>
            </w:pPr>
            <w:r w:rsidRPr="00B0476C">
              <w:t>Коэффициент</w:t>
            </w:r>
          </w:p>
        </w:tc>
      </w:tr>
      <w:tr w:rsidR="009F0503" w:rsidRPr="00B0476C" w:rsidTr="00044C3D">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0503" w:rsidRPr="00B0476C" w:rsidRDefault="009F0503" w:rsidP="00044C3D">
            <w:pPr>
              <w:jc w:val="center"/>
            </w:pPr>
            <w:r w:rsidRPr="00B0476C">
              <w:t>Северо-Западный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vAlign w:val="center"/>
          </w:tcPr>
          <w:p w:rsidR="009F0503" w:rsidRPr="00B0476C" w:rsidRDefault="009F0503" w:rsidP="00044C3D">
            <w:pPr>
              <w:jc w:val="center"/>
            </w:pP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noWrap/>
            <w:vAlign w:val="center"/>
            <w:hideMark/>
          </w:tcPr>
          <w:p w:rsidR="000A0ADE" w:rsidRPr="00B0476C" w:rsidRDefault="000A0ADE" w:rsidP="000A0ADE">
            <w:pPr>
              <w:jc w:val="left"/>
            </w:pPr>
            <w:r w:rsidRPr="00B0476C">
              <w:t>Республика Карелия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1,16</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Республика Коми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1,04</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Республика Коми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1,15</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Республика Коми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1,21</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Республика Коми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1,25</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Архангельская область районы Крайнего Севера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1,13</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Архангельская область районы островов Северного Ледовитого океана и его морей</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1,63</w:t>
            </w:r>
          </w:p>
        </w:tc>
      </w:tr>
      <w:tr w:rsidR="009F0503"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9F0503" w:rsidRPr="00B0476C" w:rsidRDefault="009F0503" w:rsidP="00044C3D">
            <w:pPr>
              <w:jc w:val="center"/>
            </w:pPr>
            <w:r w:rsidRPr="00B0476C">
              <w:t>Уральский федеральный округ:</w:t>
            </w:r>
          </w:p>
        </w:tc>
        <w:tc>
          <w:tcPr>
            <w:tcW w:w="2268" w:type="dxa"/>
            <w:tcBorders>
              <w:top w:val="nil"/>
              <w:left w:val="nil"/>
              <w:bottom w:val="single" w:sz="4" w:space="0" w:color="auto"/>
              <w:right w:val="single" w:sz="4" w:space="0" w:color="auto"/>
            </w:tcBorders>
            <w:shd w:val="clear" w:color="auto" w:fill="auto"/>
            <w:vAlign w:val="center"/>
          </w:tcPr>
          <w:p w:rsidR="009F0503" w:rsidRPr="00B0476C" w:rsidRDefault="009F0503" w:rsidP="00044C3D">
            <w:pPr>
              <w:jc w:val="center"/>
            </w:pP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Ханты-Мансийский автономный округ (Югра)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rPr>
                <w:kern w:val="0"/>
              </w:rPr>
            </w:pPr>
            <w:r>
              <w:t>0,99</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Ханты-Мансийский автономный округ (Югра)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1,06</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Ханты-Мансийский автономный округ (Югра)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1,03</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Ханты-Мансийский автономный округ (Югра)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1,06</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Ямало-Ненецкий автономный округ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0,99</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Ямало-Ненецкий автономный округ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0,97</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Ямало-Ненецкий автономный округ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1,09</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Ямало-Ненецкий автономный округ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1,01</w:t>
            </w:r>
          </w:p>
        </w:tc>
      </w:tr>
      <w:tr w:rsidR="00735CE9"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Сибирский федеральный округ:</w:t>
            </w:r>
          </w:p>
        </w:tc>
        <w:tc>
          <w:tcPr>
            <w:tcW w:w="2268"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Красноярский край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1,04</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Красноярский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1,79</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Красноярский край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1,92</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Красноярский край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1,83</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Красноярский край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2,43</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Красноярский край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1,85</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Красноярский край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1,68</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Красноярский край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1,99</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Красноярский край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1,95</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Красноярский край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1,36</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Красноярский край (12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1,20</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Красноярский край (13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1,29</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Иркутская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1,04</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Иркутская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1,02</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Иркутская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1,04</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Иркутская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1,16</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Иркутская область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1,22</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Новосибирская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1,07</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lastRenderedPageBreak/>
              <w:t>Новосибирская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1,10</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Новосибирская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1,10</w:t>
            </w:r>
          </w:p>
        </w:tc>
      </w:tr>
      <w:tr w:rsidR="00735CE9" w:rsidRPr="00B0476C"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Республика Бурятия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0,95</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Республика Бурятия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0,94</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Республика Бурятия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0,92</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Республика Бурятия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0,88</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Республика Бурятия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0,94</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Республика Бурятия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1,02</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Республика Бурятия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0,94</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Республика Саха (Якутия)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1,01</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Республика Саха (Якутия)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1,15</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Республика Саха (Якутия)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1,13</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Республика Саха (Якутия)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1,13</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Республика Саха (Якутия)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1,33</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Республика Саха (Якутия)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1,34</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Республика Саха (Якутия)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1,41</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Республика Саха (Якутия)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1,60</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Республика Саха (Якутия)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1,64</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Республика Саха (Якутия)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1,44</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7942D0">
              <w:t>Забайкальский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1,19</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AB7B2A">
              <w:t>Хабаровский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1,13</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AB7B2A">
              <w:t>Хабаровский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1,48</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rsidRPr="007942D0">
              <w:t>Амурская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1,13</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AB7B2A">
              <w:t>Магаданская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1,28</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t>Сахалинская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1,01</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t>Сахалинская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1,12</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t>Сахалинская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1,20</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left"/>
            </w:pPr>
            <w:r>
              <w:t>Сахалинская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1,24</w:t>
            </w:r>
          </w:p>
        </w:tc>
      </w:tr>
      <w:tr w:rsidR="000A0ADE" w:rsidRPr="00B0476C"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0A0ADE" w:rsidRPr="00B0476C" w:rsidRDefault="000A0ADE" w:rsidP="000A0ADE">
            <w:pPr>
              <w:jc w:val="left"/>
            </w:pPr>
            <w:r w:rsidRPr="00B0476C">
              <w:t>Чукотский автономный округ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0A0ADE" w:rsidRPr="00B0476C" w:rsidRDefault="000A0ADE" w:rsidP="000A0ADE">
            <w:pPr>
              <w:jc w:val="center"/>
            </w:pPr>
            <w:r>
              <w:t>1,06</w:t>
            </w:r>
          </w:p>
        </w:tc>
      </w:tr>
    </w:tbl>
    <w:p w:rsidR="009340BC" w:rsidRPr="00B0476C" w:rsidRDefault="009340BC" w:rsidP="00044C3D"/>
    <w:p w:rsidR="00E41CB3" w:rsidRPr="00B15E75" w:rsidRDefault="00E41CB3" w:rsidP="00C407A1">
      <w:pPr>
        <w:pStyle w:val="2"/>
        <w:numPr>
          <w:ilvl w:val="0"/>
          <w:numId w:val="1"/>
        </w:numPr>
        <w:tabs>
          <w:tab w:val="left" w:pos="851"/>
        </w:tabs>
        <w:ind w:left="0" w:firstLine="426"/>
        <w:rPr>
          <w:szCs w:val="24"/>
        </w:rPr>
      </w:pPr>
      <w:r>
        <w:rPr>
          <w:szCs w:val="24"/>
        </w:rPr>
        <w:t>К</w:t>
      </w:r>
      <w:r w:rsidRPr="000C6167">
        <w:rPr>
          <w:szCs w:val="24"/>
        </w:rPr>
        <w:t>оэффициенты</w:t>
      </w:r>
      <w:r w:rsidR="00044C3D">
        <w:rPr>
          <w:szCs w:val="24"/>
        </w:rPr>
        <w:t xml:space="preserve"> </w:t>
      </w:r>
      <w:r w:rsidR="00044C3D" w:rsidRPr="00B0476C">
        <w:t>К</w:t>
      </w:r>
      <w:r w:rsidR="00044C3D" w:rsidRPr="00B0476C">
        <w:rPr>
          <w:vertAlign w:val="subscript"/>
        </w:rPr>
        <w:t>рег</w:t>
      </w:r>
      <w:r w:rsidR="00044C3D">
        <w:rPr>
          <w:vertAlign w:val="subscript"/>
        </w:rPr>
        <w:t>.</w:t>
      </w:r>
      <w:r w:rsidR="00044C3D" w:rsidRPr="00B0476C">
        <w:rPr>
          <w:vertAlign w:val="subscript"/>
        </w:rPr>
        <w:t>1</w:t>
      </w:r>
      <w:r w:rsidRPr="000C6167">
        <w:rPr>
          <w:szCs w:val="24"/>
        </w:rPr>
        <w:t xml:space="preserve">, учитывающие отличия </w:t>
      </w:r>
      <w:r>
        <w:rPr>
          <w:szCs w:val="24"/>
        </w:rPr>
        <w:t>регионально-</w:t>
      </w:r>
      <w:r w:rsidRPr="000C6167">
        <w:rPr>
          <w:szCs w:val="24"/>
        </w:rPr>
        <w:t>климатических условий, компенсирующие дополнительные затраты строительно-монтажных организаций при производстве строительных и монтажных работ в зимнее время (зимний период) в зависимости от температурной зоны осуществлени</w:t>
      </w:r>
      <w:r>
        <w:rPr>
          <w:szCs w:val="24"/>
        </w:rPr>
        <w:t xml:space="preserve">я строительства, предусматриваются в целях приведения показателей НЦС </w:t>
      </w:r>
      <w:r w:rsidR="005F1BB7">
        <w:rPr>
          <w:szCs w:val="24"/>
        </w:rPr>
        <w:br/>
      </w:r>
      <w:r>
        <w:rPr>
          <w:szCs w:val="24"/>
        </w:rPr>
        <w:t>к условиям</w:t>
      </w:r>
      <w:r w:rsidRPr="000C6167">
        <w:rPr>
          <w:szCs w:val="24"/>
        </w:rPr>
        <w:t xml:space="preserve"> субъектов Российской Федерации, </w:t>
      </w:r>
      <w:r>
        <w:rPr>
          <w:szCs w:val="24"/>
        </w:rPr>
        <w:t xml:space="preserve">приведены в Таблице </w:t>
      </w:r>
      <w:r w:rsidRPr="000C6167">
        <w:rPr>
          <w:szCs w:val="24"/>
        </w:rPr>
        <w:t>3</w:t>
      </w:r>
      <w:r w:rsidRPr="00B15E75">
        <w:rPr>
          <w:szCs w:val="24"/>
        </w:rPr>
        <w:t>.</w:t>
      </w:r>
    </w:p>
    <w:p w:rsidR="002258C8" w:rsidRPr="00B0476C" w:rsidRDefault="002258C8" w:rsidP="00044C3D"/>
    <w:p w:rsidR="00347187" w:rsidRPr="00B0476C" w:rsidRDefault="00750FDC" w:rsidP="00044C3D">
      <w:pPr>
        <w:jc w:val="center"/>
      </w:pPr>
      <w:r w:rsidRPr="00B0476C">
        <w:t>Коэффициенты, учитывающие изменение стоимости строительства</w:t>
      </w:r>
    </w:p>
    <w:p w:rsidR="00347187" w:rsidRPr="00B0476C" w:rsidRDefault="00750FDC" w:rsidP="00044C3D">
      <w:pPr>
        <w:jc w:val="center"/>
      </w:pPr>
      <w:r w:rsidRPr="00B0476C">
        <w:t xml:space="preserve">на территориях субъектов Российской Федерации, </w:t>
      </w:r>
      <w:r w:rsidR="006770A2" w:rsidRPr="00B0476C">
        <w:br/>
      </w:r>
      <w:r w:rsidRPr="00B0476C">
        <w:t>связанные с регионально-климатическими условиями</w:t>
      </w:r>
      <w:r w:rsidR="00C12D33" w:rsidRPr="00B0476C">
        <w:t xml:space="preserve"> (К</w:t>
      </w:r>
      <w:r w:rsidR="00C12D33" w:rsidRPr="00B0476C">
        <w:rPr>
          <w:vertAlign w:val="subscript"/>
        </w:rPr>
        <w:t>рег</w:t>
      </w:r>
      <w:r w:rsidR="00044C3D">
        <w:rPr>
          <w:vertAlign w:val="subscript"/>
        </w:rPr>
        <w:t>.</w:t>
      </w:r>
      <w:r w:rsidR="00C12D33" w:rsidRPr="00B0476C">
        <w:rPr>
          <w:vertAlign w:val="subscript"/>
        </w:rPr>
        <w:t>1</w:t>
      </w:r>
      <w:r w:rsidR="00C12D33" w:rsidRPr="00B0476C">
        <w:t>)</w:t>
      </w:r>
    </w:p>
    <w:p w:rsidR="00347187" w:rsidRPr="00B0476C" w:rsidRDefault="00162116" w:rsidP="00C407A1">
      <w:pPr>
        <w:jc w:val="right"/>
      </w:pPr>
      <w:r w:rsidRPr="00B0476C">
        <w:t xml:space="preserve">Таблица </w:t>
      </w:r>
      <w:r w:rsidR="00445A89" w:rsidRPr="00B0476C">
        <w:t>3</w:t>
      </w:r>
    </w:p>
    <w:tbl>
      <w:tblPr>
        <w:tblW w:w="4949" w:type="pct"/>
        <w:jc w:val="center"/>
        <w:tblLayout w:type="fixed"/>
        <w:tblLook w:val="04A0" w:firstRow="1" w:lastRow="0" w:firstColumn="1" w:lastColumn="0" w:noHBand="0" w:noVBand="1"/>
      </w:tblPr>
      <w:tblGrid>
        <w:gridCol w:w="680"/>
        <w:gridCol w:w="5896"/>
        <w:gridCol w:w="1871"/>
        <w:gridCol w:w="1644"/>
      </w:tblGrid>
      <w:tr w:rsidR="00445A89" w:rsidRPr="00B0476C" w:rsidTr="00044C3D">
        <w:trPr>
          <w:trHeight w:val="20"/>
          <w:tblHeader/>
          <w:jc w:val="center"/>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45A89" w:rsidRPr="00B0476C" w:rsidRDefault="00445A89" w:rsidP="00044C3D">
            <w:pPr>
              <w:jc w:val="center"/>
              <w:rPr>
                <w:bCs/>
              </w:rPr>
            </w:pPr>
            <w:r w:rsidRPr="00B0476C">
              <w:rPr>
                <w:bCs/>
              </w:rPr>
              <w:t>№ п.п.</w:t>
            </w:r>
          </w:p>
        </w:tc>
        <w:tc>
          <w:tcPr>
            <w:tcW w:w="589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45A89" w:rsidRPr="00B0476C" w:rsidRDefault="00445A89" w:rsidP="00044C3D">
            <w:pPr>
              <w:jc w:val="center"/>
              <w:rPr>
                <w:bCs/>
              </w:rPr>
            </w:pPr>
            <w:r w:rsidRPr="00B0476C">
              <w:rPr>
                <w:bCs/>
              </w:rPr>
              <w:t>Наименование республик, краев, областей, округов</w:t>
            </w:r>
          </w:p>
        </w:tc>
        <w:tc>
          <w:tcPr>
            <w:tcW w:w="187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45A89" w:rsidRPr="00B0476C" w:rsidRDefault="00445A89" w:rsidP="00044C3D">
            <w:pPr>
              <w:jc w:val="center"/>
              <w:rPr>
                <w:bCs/>
              </w:rPr>
            </w:pPr>
            <w:r w:rsidRPr="00B0476C">
              <w:rPr>
                <w:bCs/>
              </w:rPr>
              <w:t>Температурные зоны</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5A89" w:rsidRPr="00B0476C" w:rsidRDefault="00445A89" w:rsidP="00044C3D">
            <w:pPr>
              <w:jc w:val="center"/>
              <w:rPr>
                <w:bCs/>
              </w:rPr>
            </w:pPr>
            <w:r w:rsidRPr="00B0476C">
              <w:rPr>
                <w:bCs/>
              </w:rPr>
              <w:t>Коэффициент</w:t>
            </w:r>
          </w:p>
        </w:tc>
      </w:tr>
      <w:tr w:rsidR="00735CE9" w:rsidRPr="00B0476C" w:rsidTr="00044C3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Республика Адыгея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w:t>
            </w:r>
          </w:p>
        </w:tc>
        <w:tc>
          <w:tcPr>
            <w:tcW w:w="1644" w:type="dxa"/>
            <w:tcBorders>
              <w:top w:val="single" w:sz="4" w:space="0" w:color="auto"/>
              <w:left w:val="nil"/>
              <w:bottom w:val="single" w:sz="4" w:space="0" w:color="auto"/>
              <w:right w:val="single" w:sz="4" w:space="0" w:color="auto"/>
            </w:tcBorders>
            <w:shd w:val="clear" w:color="auto" w:fill="auto"/>
            <w:vAlign w:val="center"/>
          </w:tcPr>
          <w:p w:rsidR="00735CE9" w:rsidRPr="00B0476C" w:rsidRDefault="00735CE9" w:rsidP="00044C3D">
            <w:pPr>
              <w:jc w:val="center"/>
              <w:rPr>
                <w:kern w:val="0"/>
              </w:rPr>
            </w:pPr>
            <w:r w:rsidRPr="00B0476C">
              <w:t>0,99</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Республика Алтай</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3</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Республика Башкортостан</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4</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Республика Бурятия:</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4.1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севернее линии Нижнеангарск - </w:t>
            </w:r>
            <w:proofErr w:type="spellStart"/>
            <w:r w:rsidRPr="00B0476C">
              <w:t>Шипишка</w:t>
            </w:r>
            <w:proofErr w:type="spellEnd"/>
            <w:r w:rsidRPr="00B0476C">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1,02</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lastRenderedPageBreak/>
              <w:t>4.2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5</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Республика Дагестан:</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5.1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побережья Каспийского моря южнее 44-й параллели и острова </w:t>
            </w:r>
            <w:proofErr w:type="spellStart"/>
            <w:r w:rsidRPr="00B0476C">
              <w:t>Чечень</w:t>
            </w:r>
            <w:proofErr w:type="spellEnd"/>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0,99</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5.2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0,99</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6</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Республика Ингушетия</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0,99</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7</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Кабардино-Балкарская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0,99</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8</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Республика Калмыкия</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9</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Карачаево-Черкесская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0,99</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10</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Республика Карелия</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10.1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территория севернее 64-й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10.2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Республика Коми:</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11.1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1,02</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11.2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восточнее линии </w:t>
            </w:r>
            <w:proofErr w:type="spellStart"/>
            <w:r w:rsidRPr="00B0476C">
              <w:t>Ермица</w:t>
            </w:r>
            <w:proofErr w:type="spellEnd"/>
            <w:r w:rsidRPr="00B0476C">
              <w:t xml:space="preserve"> - Ижма - Сосногорск - Помоздино - Усть-Нем (включительно) за исключением территории, указанной в пункте 11.1</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11.3</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Республика Крым:</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12.1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южного побережья от Феодосии (исключая Феодосию) до </w:t>
            </w:r>
            <w:proofErr w:type="spellStart"/>
            <w:r w:rsidRPr="00B0476C">
              <w:t>Севестополя</w:t>
            </w:r>
            <w:proofErr w:type="spellEnd"/>
            <w:r w:rsidRPr="00B0476C">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0,99</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12.2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южнее линии Черноморское - Евпатория - Почтовое - </w:t>
            </w:r>
            <w:proofErr w:type="spellStart"/>
            <w:r w:rsidRPr="00B0476C">
              <w:t>Владиславовка</w:t>
            </w:r>
            <w:proofErr w:type="spellEnd"/>
            <w:r w:rsidRPr="00B0476C">
              <w:t xml:space="preserve"> (включительно) и восточнее линии </w:t>
            </w:r>
            <w:proofErr w:type="spellStart"/>
            <w:r w:rsidRPr="00B0476C">
              <w:t>Владиславовка</w:t>
            </w:r>
            <w:proofErr w:type="spellEnd"/>
            <w:r w:rsidRPr="00B0476C">
              <w:t xml:space="preserve"> - </w:t>
            </w:r>
            <w:proofErr w:type="spellStart"/>
            <w:r w:rsidRPr="00B0476C">
              <w:t>Красновка</w:t>
            </w:r>
            <w:proofErr w:type="spellEnd"/>
            <w:r w:rsidRPr="00B0476C">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0,99</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12.3</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B0476C">
              <w:t>Владиславовка</w:t>
            </w:r>
            <w:proofErr w:type="spellEnd"/>
            <w:r w:rsidRPr="00B0476C">
              <w:t xml:space="preserve"> (исключая </w:t>
            </w:r>
            <w:proofErr w:type="spellStart"/>
            <w:r w:rsidRPr="00B0476C">
              <w:t>Владиславовку</w:t>
            </w:r>
            <w:proofErr w:type="spellEnd"/>
            <w:r w:rsidRPr="00B0476C">
              <w:t xml:space="preserve">) и восточнее линии </w:t>
            </w:r>
            <w:proofErr w:type="spellStart"/>
            <w:r w:rsidRPr="00B0476C">
              <w:t>Владиславовка</w:t>
            </w:r>
            <w:proofErr w:type="spellEnd"/>
            <w:r w:rsidRPr="00B0476C">
              <w:t xml:space="preserve"> (исключая </w:t>
            </w:r>
            <w:proofErr w:type="spellStart"/>
            <w:r w:rsidRPr="00B0476C">
              <w:t>Владиславовку</w:t>
            </w:r>
            <w:proofErr w:type="spellEnd"/>
            <w:r w:rsidRPr="00B0476C">
              <w:t xml:space="preserve">) - </w:t>
            </w:r>
            <w:proofErr w:type="spellStart"/>
            <w:r w:rsidRPr="00B0476C">
              <w:t>Красновка</w:t>
            </w:r>
            <w:proofErr w:type="spellEnd"/>
            <w:r w:rsidRPr="00B0476C">
              <w:t xml:space="preserve"> (исключая </w:t>
            </w:r>
            <w:proofErr w:type="spellStart"/>
            <w:r w:rsidRPr="00B0476C">
              <w:t>Красновку</w:t>
            </w:r>
            <w:proofErr w:type="spellEnd"/>
            <w:r w:rsidRPr="00B0476C">
              <w:t>)</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0,99</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12.4</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Ай-Петри</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0,99</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13</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Республика Марий Эл</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14</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Республика Мордовия</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15</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Республика Саха (Якутия):</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15.1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Новосибирские острова</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1,03</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15.2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proofErr w:type="spellStart"/>
            <w:r w:rsidRPr="00B0476C">
              <w:t>Анабарский</w:t>
            </w:r>
            <w:proofErr w:type="spellEnd"/>
            <w:r w:rsidRPr="00B0476C">
              <w:t xml:space="preserve"> и </w:t>
            </w:r>
            <w:proofErr w:type="spellStart"/>
            <w:r w:rsidRPr="00B0476C">
              <w:t>Булунский</w:t>
            </w:r>
            <w:proofErr w:type="spellEnd"/>
            <w:r w:rsidRPr="00B0476C">
              <w:t xml:space="preserve"> улусы (районы) севернее линии </w:t>
            </w:r>
            <w:proofErr w:type="spellStart"/>
            <w:r w:rsidRPr="00B0476C">
              <w:t>Кожевниково</w:t>
            </w:r>
            <w:proofErr w:type="spellEnd"/>
            <w:r w:rsidRPr="00B0476C">
              <w:t xml:space="preserve"> (исключая </w:t>
            </w:r>
            <w:proofErr w:type="spellStart"/>
            <w:r w:rsidRPr="00B0476C">
              <w:t>Кожевниково</w:t>
            </w:r>
            <w:proofErr w:type="spellEnd"/>
            <w:r w:rsidRPr="00B0476C">
              <w:t xml:space="preserve">) - </w:t>
            </w:r>
            <w:proofErr w:type="spellStart"/>
            <w:r w:rsidRPr="00B0476C">
              <w:t>Усть</w:t>
            </w:r>
            <w:proofErr w:type="spellEnd"/>
            <w:r w:rsidRPr="00B0476C">
              <w:t xml:space="preserve">-Оленек - Побережье и острова </w:t>
            </w:r>
            <w:proofErr w:type="spellStart"/>
            <w:r w:rsidRPr="00B0476C">
              <w:t>Оленекского</w:t>
            </w:r>
            <w:proofErr w:type="spellEnd"/>
            <w:r w:rsidRPr="00B0476C">
              <w:t xml:space="preserve"> залива и острова Дунай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1,03</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lastRenderedPageBreak/>
              <w:t>15.3</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севернее линии пересечения границ Таймырского (Долгано-Ненецкого) автономного округа с </w:t>
            </w:r>
            <w:proofErr w:type="spellStart"/>
            <w:r w:rsidRPr="00B0476C">
              <w:t>Анабарским</w:t>
            </w:r>
            <w:proofErr w:type="spellEnd"/>
            <w:r w:rsidRPr="00B0476C">
              <w:t xml:space="preserve"> и </w:t>
            </w:r>
            <w:proofErr w:type="spellStart"/>
            <w:r w:rsidRPr="00B0476C">
              <w:t>Оленекским</w:t>
            </w:r>
            <w:proofErr w:type="spellEnd"/>
            <w:r w:rsidRPr="00B0476C">
              <w:t xml:space="preserve"> эвенкийским национальным улусами; </w:t>
            </w:r>
            <w:proofErr w:type="spellStart"/>
            <w:r w:rsidRPr="00B0476C">
              <w:t>Булунский</w:t>
            </w:r>
            <w:proofErr w:type="spellEnd"/>
            <w:r w:rsidRPr="00B0476C">
              <w:t xml:space="preserve"> улус севернее линии </w:t>
            </w:r>
            <w:proofErr w:type="spellStart"/>
            <w:r w:rsidRPr="00B0476C">
              <w:t>Таймылыр</w:t>
            </w:r>
            <w:proofErr w:type="spellEnd"/>
            <w:r w:rsidRPr="00B0476C">
              <w:t xml:space="preserve"> - Тит-Ары - Бухта </w:t>
            </w:r>
            <w:proofErr w:type="spellStart"/>
            <w:r w:rsidRPr="00B0476C">
              <w:t>Сытыган</w:t>
            </w:r>
            <w:proofErr w:type="spellEnd"/>
            <w:r w:rsidRPr="00B0476C">
              <w:t xml:space="preserve">-Тала (включительно); </w:t>
            </w:r>
            <w:proofErr w:type="spellStart"/>
            <w:r w:rsidRPr="00B0476C">
              <w:t>Усть</w:t>
            </w:r>
            <w:proofErr w:type="spellEnd"/>
            <w:r w:rsidRPr="00B0476C">
              <w:t xml:space="preserve">-Янский улус - протока Правая (исключая протока Правая) - побережье Янского залива - </w:t>
            </w:r>
            <w:proofErr w:type="spellStart"/>
            <w:r w:rsidRPr="00B0476C">
              <w:t>Селяхская</w:t>
            </w:r>
            <w:proofErr w:type="spellEnd"/>
            <w:r w:rsidRPr="00B0476C">
              <w:t xml:space="preserve"> губа - </w:t>
            </w:r>
            <w:proofErr w:type="spellStart"/>
            <w:r w:rsidRPr="00B0476C">
              <w:t>Чокурдах</w:t>
            </w:r>
            <w:proofErr w:type="spellEnd"/>
            <w:r w:rsidRPr="00B0476C">
              <w:t xml:space="preserve"> (включительно); </w:t>
            </w:r>
            <w:proofErr w:type="spellStart"/>
            <w:r w:rsidRPr="00B0476C">
              <w:t>Аллаиховский</w:t>
            </w:r>
            <w:proofErr w:type="spellEnd"/>
            <w:r w:rsidRPr="00B0476C">
              <w:t xml:space="preserve"> улус - пересечение границ </w:t>
            </w:r>
            <w:proofErr w:type="spellStart"/>
            <w:r w:rsidRPr="00B0476C">
              <w:t>Аллаиховского</w:t>
            </w:r>
            <w:proofErr w:type="spellEnd"/>
            <w:r w:rsidRPr="00B0476C">
              <w:t xml:space="preserve">, </w:t>
            </w:r>
            <w:proofErr w:type="spellStart"/>
            <w:r w:rsidRPr="00B0476C">
              <w:t>Нижнеколымского</w:t>
            </w:r>
            <w:proofErr w:type="spellEnd"/>
            <w:r w:rsidRPr="00B0476C">
              <w:t xml:space="preserve">, </w:t>
            </w:r>
            <w:proofErr w:type="spellStart"/>
            <w:r w:rsidRPr="00B0476C">
              <w:t>Среднеколымского</w:t>
            </w:r>
            <w:proofErr w:type="spellEnd"/>
            <w:r w:rsidRPr="00B0476C">
              <w:t xml:space="preserve"> улусов и далее вдоль южной границы </w:t>
            </w:r>
            <w:proofErr w:type="spellStart"/>
            <w:r w:rsidRPr="00B0476C">
              <w:t>Нижнеколымского</w:t>
            </w:r>
            <w:proofErr w:type="spellEnd"/>
            <w:r w:rsidRPr="00B0476C">
              <w:t xml:space="preserve"> улуса за исключением территории, указанной в пункте 15.2</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1,02</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15.4</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proofErr w:type="spellStart"/>
            <w:r w:rsidRPr="00B0476C">
              <w:t>Анабарский</w:t>
            </w:r>
            <w:proofErr w:type="spellEnd"/>
            <w:r w:rsidRPr="00B0476C">
              <w:t xml:space="preserve">, </w:t>
            </w:r>
            <w:proofErr w:type="spellStart"/>
            <w:r w:rsidRPr="00B0476C">
              <w:t>Булунский</w:t>
            </w:r>
            <w:proofErr w:type="spellEnd"/>
            <w:r w:rsidRPr="00B0476C">
              <w:t xml:space="preserve"> улусы, за исключением территории, указанной в пунктах 15.2 и 15.3; </w:t>
            </w:r>
            <w:proofErr w:type="spellStart"/>
            <w:r w:rsidRPr="00B0476C">
              <w:t>Усть</w:t>
            </w:r>
            <w:proofErr w:type="spellEnd"/>
            <w:r w:rsidRPr="00B0476C">
              <w:t xml:space="preserve">-Янский улус, за исключением территории, указанной в пункте 15.3, </w:t>
            </w:r>
            <w:proofErr w:type="spellStart"/>
            <w:r w:rsidRPr="00B0476C">
              <w:t>Аллаиховский</w:t>
            </w:r>
            <w:proofErr w:type="spellEnd"/>
            <w:r w:rsidRPr="00B0476C">
              <w:t xml:space="preserve"> улус, за исключением территории, указанной в пункте 15.3, </w:t>
            </w:r>
            <w:proofErr w:type="spellStart"/>
            <w:r w:rsidRPr="00B0476C">
              <w:t>Жиганский</w:t>
            </w:r>
            <w:proofErr w:type="spellEnd"/>
            <w:r w:rsidRPr="00B0476C">
              <w:t xml:space="preserve">, </w:t>
            </w:r>
            <w:proofErr w:type="spellStart"/>
            <w:r w:rsidRPr="00B0476C">
              <w:t>Абыйский</w:t>
            </w:r>
            <w:proofErr w:type="spellEnd"/>
            <w:r w:rsidRPr="00B0476C">
              <w:t xml:space="preserve">, </w:t>
            </w:r>
            <w:proofErr w:type="spellStart"/>
            <w:r w:rsidRPr="00B0476C">
              <w:t>Оленекский</w:t>
            </w:r>
            <w:proofErr w:type="spellEnd"/>
            <w:r w:rsidRPr="00B0476C">
              <w:t xml:space="preserve"> эвенкийский национальный, </w:t>
            </w:r>
            <w:proofErr w:type="spellStart"/>
            <w:r w:rsidRPr="00B0476C">
              <w:t>Среднеколымский</w:t>
            </w:r>
            <w:proofErr w:type="spellEnd"/>
            <w:r w:rsidRPr="00B0476C">
              <w:t xml:space="preserve">, </w:t>
            </w:r>
            <w:proofErr w:type="spellStart"/>
            <w:r w:rsidRPr="00B0476C">
              <w:t>Верхнеколымский</w:t>
            </w:r>
            <w:proofErr w:type="spellEnd"/>
            <w:r w:rsidRPr="00B0476C">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1,04</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15.5</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proofErr w:type="spellStart"/>
            <w:r w:rsidRPr="00B0476C">
              <w:t>Верхоянский</w:t>
            </w:r>
            <w:proofErr w:type="spellEnd"/>
            <w:r w:rsidRPr="00B0476C">
              <w:t xml:space="preserve">, </w:t>
            </w:r>
            <w:proofErr w:type="spellStart"/>
            <w:r w:rsidRPr="00B0476C">
              <w:t>Момский</w:t>
            </w:r>
            <w:proofErr w:type="spellEnd"/>
            <w:r w:rsidRPr="00B0476C">
              <w:t xml:space="preserve">, </w:t>
            </w:r>
            <w:proofErr w:type="spellStart"/>
            <w:r w:rsidRPr="00B0476C">
              <w:t>Оймяконский</w:t>
            </w:r>
            <w:proofErr w:type="spellEnd"/>
            <w:r w:rsidRPr="00B0476C">
              <w:t xml:space="preserve">, </w:t>
            </w:r>
            <w:proofErr w:type="spellStart"/>
            <w:r w:rsidRPr="00B0476C">
              <w:t>Томпонский</w:t>
            </w:r>
            <w:proofErr w:type="spellEnd"/>
            <w:r w:rsidRPr="00B0476C">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1,05</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15.6</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proofErr w:type="spellStart"/>
            <w:r w:rsidRPr="00B0476C">
              <w:t>Таттинский</w:t>
            </w:r>
            <w:proofErr w:type="spellEnd"/>
            <w:r w:rsidRPr="00B0476C">
              <w:t xml:space="preserve">, </w:t>
            </w:r>
            <w:proofErr w:type="spellStart"/>
            <w:r w:rsidRPr="00B0476C">
              <w:t>Амгинский</w:t>
            </w:r>
            <w:proofErr w:type="spellEnd"/>
            <w:r w:rsidRPr="00B0476C">
              <w:t xml:space="preserve">, </w:t>
            </w:r>
            <w:proofErr w:type="spellStart"/>
            <w:r w:rsidRPr="00B0476C">
              <w:t>Верхневилюйский</w:t>
            </w:r>
            <w:proofErr w:type="spellEnd"/>
            <w:r w:rsidRPr="00B0476C">
              <w:t xml:space="preserve">, Вилюйский, Горный, </w:t>
            </w:r>
            <w:proofErr w:type="spellStart"/>
            <w:r w:rsidRPr="00B0476C">
              <w:t>Кобяйский</w:t>
            </w:r>
            <w:proofErr w:type="spellEnd"/>
            <w:r w:rsidRPr="00B0476C">
              <w:t xml:space="preserve">, </w:t>
            </w:r>
            <w:proofErr w:type="spellStart"/>
            <w:r w:rsidRPr="00B0476C">
              <w:t>Нюрбинский</w:t>
            </w:r>
            <w:proofErr w:type="spellEnd"/>
            <w:r w:rsidRPr="00B0476C">
              <w:t xml:space="preserve">, </w:t>
            </w:r>
            <w:proofErr w:type="spellStart"/>
            <w:r w:rsidRPr="00B0476C">
              <w:t>Мегино-Кангаласский</w:t>
            </w:r>
            <w:proofErr w:type="spellEnd"/>
            <w:r w:rsidRPr="00B0476C">
              <w:t xml:space="preserve">, </w:t>
            </w:r>
            <w:proofErr w:type="spellStart"/>
            <w:r w:rsidRPr="00B0476C">
              <w:t>Мирнинский</w:t>
            </w:r>
            <w:proofErr w:type="spellEnd"/>
            <w:r w:rsidRPr="00B0476C">
              <w:t xml:space="preserve">, </w:t>
            </w:r>
            <w:proofErr w:type="spellStart"/>
            <w:r w:rsidRPr="00B0476C">
              <w:t>Намский</w:t>
            </w:r>
            <w:proofErr w:type="spellEnd"/>
            <w:r w:rsidRPr="00B0476C">
              <w:t xml:space="preserve">, </w:t>
            </w:r>
            <w:proofErr w:type="spellStart"/>
            <w:r w:rsidRPr="00B0476C">
              <w:t>Хангаласский</w:t>
            </w:r>
            <w:proofErr w:type="spellEnd"/>
            <w:r w:rsidRPr="00B0476C">
              <w:t xml:space="preserve">, </w:t>
            </w:r>
            <w:proofErr w:type="spellStart"/>
            <w:r w:rsidRPr="00B0476C">
              <w:t>Сунтарский</w:t>
            </w:r>
            <w:proofErr w:type="spellEnd"/>
            <w:r w:rsidRPr="00B0476C">
              <w:t xml:space="preserve">, </w:t>
            </w:r>
            <w:proofErr w:type="spellStart"/>
            <w:r w:rsidRPr="00B0476C">
              <w:t>Усть-Алданский</w:t>
            </w:r>
            <w:proofErr w:type="spellEnd"/>
            <w:r w:rsidRPr="00B0476C">
              <w:t xml:space="preserve">, </w:t>
            </w:r>
            <w:proofErr w:type="spellStart"/>
            <w:r w:rsidRPr="00B0476C">
              <w:t>Усть</w:t>
            </w:r>
            <w:proofErr w:type="spellEnd"/>
            <w:r w:rsidRPr="00B0476C">
              <w:t xml:space="preserve">-Майский, </w:t>
            </w:r>
            <w:proofErr w:type="spellStart"/>
            <w:r w:rsidRPr="00B0476C">
              <w:t>Чурапчинский</w:t>
            </w:r>
            <w:proofErr w:type="spellEnd"/>
            <w:r w:rsidRPr="00B0476C">
              <w:t xml:space="preserve"> улусы и г. Якутск</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1,03</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15.7</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proofErr w:type="spellStart"/>
            <w:r w:rsidRPr="00B0476C">
              <w:t>Алданский</w:t>
            </w:r>
            <w:proofErr w:type="spellEnd"/>
            <w:r w:rsidRPr="00B0476C">
              <w:t xml:space="preserve">, </w:t>
            </w:r>
            <w:proofErr w:type="spellStart"/>
            <w:r w:rsidRPr="00B0476C">
              <w:t>Нерюнгринский</w:t>
            </w:r>
            <w:proofErr w:type="spellEnd"/>
            <w:r w:rsidRPr="00B0476C">
              <w:t xml:space="preserve">, Ленский и </w:t>
            </w:r>
            <w:proofErr w:type="spellStart"/>
            <w:r w:rsidRPr="00B0476C">
              <w:t>Олекминский</w:t>
            </w:r>
            <w:proofErr w:type="spellEnd"/>
            <w:r w:rsidRPr="00B0476C">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1,02</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16</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Республика Северная Осетия - Алания</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0,99</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17</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Республика Татарстан</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18</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Республика Тыва</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19</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Удмуртская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20</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Республика Хакасия</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Чеченская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0,99</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Чувашская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23</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Алтайский край</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24</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Забайкальский край</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24.1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севернее линии </w:t>
            </w:r>
            <w:proofErr w:type="spellStart"/>
            <w:r w:rsidRPr="00B0476C">
              <w:t>Шипишка</w:t>
            </w:r>
            <w:proofErr w:type="spellEnd"/>
            <w:r w:rsidRPr="00B0476C">
              <w:t xml:space="preserve"> - Тунгокочен - Букачача - Сретенск - Шелопугино - Приаргунск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1,02</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24.2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25</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Камчатский край</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25.1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северо-западнее линии Парень - </w:t>
            </w:r>
            <w:proofErr w:type="spellStart"/>
            <w:r w:rsidRPr="00B0476C">
              <w:t>Слаутное</w:t>
            </w:r>
            <w:proofErr w:type="spellEnd"/>
            <w:r w:rsidRPr="00B0476C">
              <w:t xml:space="preserve"> (исключая </w:t>
            </w:r>
            <w:proofErr w:type="spellStart"/>
            <w:r w:rsidRPr="00B0476C">
              <w:t>Слаутное</w:t>
            </w:r>
            <w:proofErr w:type="spellEnd"/>
            <w:r w:rsidRPr="00B0476C">
              <w:t>)</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1,02</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25.2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юго-восточнее линии Парень - </w:t>
            </w:r>
            <w:proofErr w:type="spellStart"/>
            <w:r w:rsidRPr="00B0476C">
              <w:t>Слаутное</w:t>
            </w:r>
            <w:proofErr w:type="spellEnd"/>
            <w:r w:rsidRPr="00B0476C">
              <w:t xml:space="preserve"> (включительно) и севернее линии </w:t>
            </w:r>
            <w:proofErr w:type="spellStart"/>
            <w:r w:rsidRPr="00B0476C">
              <w:t>Рекинники</w:t>
            </w:r>
            <w:proofErr w:type="spellEnd"/>
            <w:r w:rsidRPr="00B0476C">
              <w:t xml:space="preserve"> - </w:t>
            </w:r>
            <w:proofErr w:type="spellStart"/>
            <w:r w:rsidRPr="00B0476C">
              <w:t>Тиличики</w:t>
            </w:r>
            <w:proofErr w:type="spellEnd"/>
            <w:r w:rsidRPr="00B0476C">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1,02</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lastRenderedPageBreak/>
              <w:t>25.3</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южнее линии </w:t>
            </w:r>
            <w:proofErr w:type="spellStart"/>
            <w:r w:rsidRPr="00B0476C">
              <w:t>Рекинники</w:t>
            </w:r>
            <w:proofErr w:type="spellEnd"/>
            <w:r w:rsidRPr="00B0476C">
              <w:t xml:space="preserve"> - </w:t>
            </w:r>
            <w:proofErr w:type="spellStart"/>
            <w:r w:rsidRPr="00B0476C">
              <w:t>Тиличики</w:t>
            </w:r>
            <w:proofErr w:type="spellEnd"/>
            <w:r w:rsidRPr="00B0476C">
              <w:t>, за исключением территории, указанной в пункте 25.4</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25.4</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ограниченная линией Ивашка - </w:t>
            </w:r>
            <w:proofErr w:type="spellStart"/>
            <w:r w:rsidRPr="00B0476C">
              <w:t>Хайлюля</w:t>
            </w:r>
            <w:proofErr w:type="spellEnd"/>
            <w:r w:rsidRPr="00B0476C">
              <w:t xml:space="preserve"> - Ключи - Елизово - 52-я параллель (включительно) - Апача - </w:t>
            </w:r>
            <w:proofErr w:type="spellStart"/>
            <w:r w:rsidRPr="00B0476C">
              <w:t>Анавгай</w:t>
            </w:r>
            <w:proofErr w:type="spellEnd"/>
            <w:r w:rsidRPr="00B0476C">
              <w:t xml:space="preserve"> (исключая Апача - </w:t>
            </w:r>
            <w:proofErr w:type="spellStart"/>
            <w:r w:rsidRPr="00B0476C">
              <w:t>Анавгай</w:t>
            </w:r>
            <w:proofErr w:type="spellEnd"/>
            <w:r w:rsidRPr="00B0476C">
              <w:t>) - Ивашка</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26</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Краснодарский край</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26.1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территория, за исключением указанных ниже городов и побережья Черного моря</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0,99</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26.2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г. Новороссийск</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0,99</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26.3</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proofErr w:type="spellStart"/>
            <w:r w:rsidRPr="00B0476C">
              <w:t>г.г</w:t>
            </w:r>
            <w:proofErr w:type="spellEnd"/>
            <w:r w:rsidRPr="00B0476C">
              <w:t>. Анапа, Геленджик, Красная Поляна</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0,99</w:t>
            </w:r>
          </w:p>
        </w:tc>
      </w:tr>
      <w:tr w:rsidR="00735CE9" w:rsidRPr="00B0476C" w:rsidTr="00C407A1">
        <w:trPr>
          <w:cantSplit/>
          <w:trHeight w:val="20"/>
          <w:jc w:val="cent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27</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Красноярский край</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p>
        </w:tc>
        <w:tc>
          <w:tcPr>
            <w:tcW w:w="1644" w:type="dxa"/>
            <w:tcBorders>
              <w:top w:val="single" w:sz="4" w:space="0" w:color="auto"/>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27.1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Таймырского (Долгано-Ненецкого) автономного округа севернее линии </w:t>
            </w:r>
            <w:proofErr w:type="spellStart"/>
            <w:r w:rsidRPr="00B0476C">
              <w:t>Красноселькуп</w:t>
            </w:r>
            <w:proofErr w:type="spellEnd"/>
            <w:r w:rsidRPr="00B0476C">
              <w:t xml:space="preserve"> - </w:t>
            </w:r>
            <w:proofErr w:type="spellStart"/>
            <w:r w:rsidRPr="00B0476C">
              <w:t>Потапово</w:t>
            </w:r>
            <w:proofErr w:type="spellEnd"/>
            <w:r w:rsidRPr="00B0476C">
              <w:t xml:space="preserve"> - Норильск, </w:t>
            </w:r>
            <w:proofErr w:type="spellStart"/>
            <w:r w:rsidRPr="00B0476C">
              <w:t>Кожевниково</w:t>
            </w:r>
            <w:proofErr w:type="spellEnd"/>
            <w:r w:rsidRPr="00B0476C">
              <w:t xml:space="preserve"> (включительно) и ближайшие острова (архипелаг Северная Земля и другие)</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1,04</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27.2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остальная территория Таймырского (Долгано-Ненецкого автономного округа</w:t>
            </w:r>
            <w:r w:rsidRPr="00C407A1">
              <w:rPr>
                <w:color w:val="FF0000"/>
              </w:rPr>
              <w:t>)</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1,03</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27.3</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Эвенкийский автономный округ и территория края севернее линии </w:t>
            </w:r>
            <w:proofErr w:type="spellStart"/>
            <w:r w:rsidRPr="00B0476C">
              <w:t>Верхнеимбатское</w:t>
            </w:r>
            <w:proofErr w:type="spellEnd"/>
            <w:r w:rsidRPr="00B0476C">
              <w:t xml:space="preserve"> - р. Таз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1,02</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27.4</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территория южнее Копьево - Новоселово - Агинское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27.5</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28</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Пермский край</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29</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Приморский край</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29.1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расположенная севернее линии Трудовое - </w:t>
            </w:r>
            <w:proofErr w:type="spellStart"/>
            <w:r w:rsidRPr="00B0476C">
              <w:t>Партизанск</w:t>
            </w:r>
            <w:proofErr w:type="spellEnd"/>
            <w:r w:rsidRPr="00B0476C">
              <w:t xml:space="preserve"> (включительно) - Преображение (исключая Преображение), кроме территории, указанной в пункте 29.2</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29.2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побережье Японского моря от Преображение до мыса Золотой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29.3</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расположенная южнее линии Трудовое - </w:t>
            </w:r>
            <w:proofErr w:type="spellStart"/>
            <w:r w:rsidRPr="00B0476C">
              <w:t>Партизанск</w:t>
            </w:r>
            <w:proofErr w:type="spellEnd"/>
            <w:r w:rsidRPr="00B0476C">
              <w:t xml:space="preserve"> - Преображение, за исключением территории, указанной в пункте 29.4</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29.4</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побережье Японского моря от Преображение до Хасан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30</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Ставропольский край</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0,99</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31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Хабаровский край</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31.1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1,02</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31.2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побережье от залива Счастья до Нижнее </w:t>
            </w:r>
            <w:proofErr w:type="spellStart"/>
            <w:r w:rsidRPr="00B0476C">
              <w:t>Пронге</w:t>
            </w:r>
            <w:proofErr w:type="spellEnd"/>
            <w:r w:rsidRPr="00B0476C">
              <w:t xml:space="preserve"> (исключая Нижнее </w:t>
            </w:r>
            <w:proofErr w:type="spellStart"/>
            <w:r w:rsidRPr="00B0476C">
              <w:t>Пронге</w:t>
            </w:r>
            <w:proofErr w:type="spellEnd"/>
            <w:r w:rsidRPr="00B0476C">
              <w:t>)</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1,03</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31.3</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остальная территория края,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lastRenderedPageBreak/>
              <w:t>31.4</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побережье Татарского пролива от Нижнее </w:t>
            </w:r>
            <w:proofErr w:type="spellStart"/>
            <w:r w:rsidRPr="00B0476C">
              <w:t>Пронге</w:t>
            </w:r>
            <w:proofErr w:type="spellEnd"/>
            <w:r w:rsidRPr="00B0476C">
              <w:t xml:space="preserve"> (включительно) до мыса Золотой (исключая мыс Золотой)</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32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Амурская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1,02</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33</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Архангельская область (за исключением территории Ненецкого автономного округа)</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33.1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южнее линии </w:t>
            </w:r>
            <w:proofErr w:type="spellStart"/>
            <w:r w:rsidRPr="00B0476C">
              <w:t>Кушкушара</w:t>
            </w:r>
            <w:proofErr w:type="spellEnd"/>
            <w:r w:rsidRPr="00B0476C">
              <w:t xml:space="preserve"> (исключая </w:t>
            </w:r>
            <w:proofErr w:type="spellStart"/>
            <w:r w:rsidRPr="00B0476C">
              <w:t>Кушкушара</w:t>
            </w:r>
            <w:proofErr w:type="spellEnd"/>
            <w:r w:rsidRPr="00B0476C">
              <w:t>)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33.2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севернее линии </w:t>
            </w:r>
            <w:proofErr w:type="spellStart"/>
            <w:r w:rsidRPr="00B0476C">
              <w:t>Кушкушара</w:t>
            </w:r>
            <w:proofErr w:type="spellEnd"/>
            <w:r w:rsidRPr="00B0476C">
              <w:t xml:space="preserve"> (включительно)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33.3</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острова Новая Земля</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1,02</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33.4</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острова Земля Франца-Иосифа</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1,03</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34</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Астраханская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35</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Белгородская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36</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Брянская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37</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Владимирская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38</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Волгоградская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39</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Вологодская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39.1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западнее линии озеро </w:t>
            </w:r>
            <w:proofErr w:type="spellStart"/>
            <w:r w:rsidRPr="00B0476C">
              <w:t>Воже</w:t>
            </w:r>
            <w:proofErr w:type="spellEnd"/>
            <w:r w:rsidRPr="00B0476C">
              <w:t xml:space="preserve"> - Устье - Вологда - Вохтога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39.2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40</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Воронежская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41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Ивановская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42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Иркутская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42.1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территория севернее 62-й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1,02</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42.2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северо-восточнее линии </w:t>
            </w:r>
            <w:proofErr w:type="spellStart"/>
            <w:r w:rsidRPr="00B0476C">
              <w:t>Токма</w:t>
            </w:r>
            <w:proofErr w:type="spellEnd"/>
            <w:r w:rsidRPr="00B0476C">
              <w:t xml:space="preserve"> - Улькан - </w:t>
            </w:r>
            <w:proofErr w:type="spellStart"/>
            <w:r w:rsidRPr="00B0476C">
              <w:t>Кунерма</w:t>
            </w:r>
            <w:proofErr w:type="spellEnd"/>
            <w:r w:rsidRPr="00B0476C">
              <w:t xml:space="preserve"> (включительно), за исключением территории, указанной в пункте 42.1</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1,02</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42.3</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43</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Калининградская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0,99</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44</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Калужская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45</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Кемеровская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46</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Кировская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47</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Костромская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47.1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вся территория, за исключением г. Костромы</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47.2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г. Кострома</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48</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Курганская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49</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Курская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50</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Ленинградская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51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Город федерального значения Санкт-Петербург</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52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Липецкая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2C7CF6" w:rsidRPr="00B0476C" w:rsidTr="002C7CF6">
        <w:trPr>
          <w:cantSplit/>
          <w:trHeight w:val="20"/>
          <w:jc w:val="center"/>
        </w:trPr>
        <w:tc>
          <w:tcPr>
            <w:tcW w:w="680" w:type="dxa"/>
            <w:tcBorders>
              <w:top w:val="nil"/>
            </w:tcBorders>
            <w:shd w:val="clear" w:color="auto" w:fill="auto"/>
            <w:vAlign w:val="center"/>
          </w:tcPr>
          <w:p w:rsidR="002C7CF6" w:rsidRPr="00B0476C" w:rsidRDefault="002C7CF6" w:rsidP="002C7CF6">
            <w:pPr>
              <w:jc w:val="center"/>
            </w:pPr>
          </w:p>
        </w:tc>
        <w:tc>
          <w:tcPr>
            <w:tcW w:w="5896" w:type="dxa"/>
            <w:tcBorders>
              <w:top w:val="nil"/>
            </w:tcBorders>
            <w:shd w:val="clear" w:color="auto" w:fill="auto"/>
            <w:vAlign w:val="center"/>
          </w:tcPr>
          <w:p w:rsidR="002C7CF6" w:rsidRPr="00B0476C" w:rsidRDefault="002C7CF6" w:rsidP="002C7CF6">
            <w:pPr>
              <w:jc w:val="left"/>
            </w:pPr>
          </w:p>
        </w:tc>
        <w:tc>
          <w:tcPr>
            <w:tcW w:w="1871" w:type="dxa"/>
            <w:tcBorders>
              <w:top w:val="nil"/>
            </w:tcBorders>
            <w:shd w:val="clear" w:color="auto" w:fill="auto"/>
            <w:vAlign w:val="center"/>
          </w:tcPr>
          <w:p w:rsidR="002C7CF6" w:rsidRPr="00B0476C" w:rsidRDefault="002C7CF6" w:rsidP="002C7CF6">
            <w:pPr>
              <w:jc w:val="center"/>
            </w:pPr>
          </w:p>
        </w:tc>
        <w:tc>
          <w:tcPr>
            <w:tcW w:w="1644" w:type="dxa"/>
            <w:tcBorders>
              <w:top w:val="nil"/>
            </w:tcBorders>
            <w:shd w:val="clear" w:color="auto" w:fill="auto"/>
            <w:vAlign w:val="center"/>
          </w:tcPr>
          <w:p w:rsidR="002C7CF6" w:rsidRPr="00B0476C" w:rsidRDefault="002C7CF6" w:rsidP="002C7CF6">
            <w:pPr>
              <w:jc w:val="center"/>
            </w:pPr>
          </w:p>
        </w:tc>
      </w:tr>
      <w:tr w:rsidR="002C7CF6" w:rsidRPr="00B0476C" w:rsidTr="002C7CF6">
        <w:trPr>
          <w:cantSplit/>
          <w:trHeight w:val="20"/>
          <w:jc w:val="center"/>
        </w:trPr>
        <w:tc>
          <w:tcPr>
            <w:tcW w:w="680" w:type="dxa"/>
            <w:tcBorders>
              <w:top w:val="nil"/>
            </w:tcBorders>
            <w:shd w:val="clear" w:color="auto" w:fill="auto"/>
            <w:vAlign w:val="center"/>
          </w:tcPr>
          <w:p w:rsidR="002C7CF6" w:rsidRPr="00B0476C" w:rsidRDefault="002C7CF6" w:rsidP="002C7CF6">
            <w:pPr>
              <w:jc w:val="center"/>
            </w:pPr>
          </w:p>
        </w:tc>
        <w:tc>
          <w:tcPr>
            <w:tcW w:w="5896" w:type="dxa"/>
            <w:tcBorders>
              <w:top w:val="nil"/>
            </w:tcBorders>
            <w:shd w:val="clear" w:color="auto" w:fill="auto"/>
            <w:vAlign w:val="center"/>
          </w:tcPr>
          <w:p w:rsidR="002C7CF6" w:rsidRPr="00B0476C" w:rsidRDefault="002C7CF6" w:rsidP="002C7CF6">
            <w:pPr>
              <w:jc w:val="left"/>
            </w:pPr>
          </w:p>
        </w:tc>
        <w:tc>
          <w:tcPr>
            <w:tcW w:w="1871" w:type="dxa"/>
            <w:tcBorders>
              <w:top w:val="nil"/>
            </w:tcBorders>
            <w:shd w:val="clear" w:color="auto" w:fill="auto"/>
            <w:vAlign w:val="center"/>
          </w:tcPr>
          <w:p w:rsidR="002C7CF6" w:rsidRPr="00B0476C" w:rsidRDefault="002C7CF6" w:rsidP="002C7CF6">
            <w:pPr>
              <w:jc w:val="center"/>
            </w:pPr>
          </w:p>
        </w:tc>
        <w:tc>
          <w:tcPr>
            <w:tcW w:w="1644" w:type="dxa"/>
            <w:tcBorders>
              <w:top w:val="nil"/>
            </w:tcBorders>
            <w:shd w:val="clear" w:color="auto" w:fill="auto"/>
            <w:vAlign w:val="center"/>
          </w:tcPr>
          <w:p w:rsidR="002C7CF6" w:rsidRPr="00B0476C" w:rsidRDefault="002C7CF6" w:rsidP="002C7CF6">
            <w:pPr>
              <w:jc w:val="center"/>
            </w:pPr>
          </w:p>
        </w:tc>
      </w:tr>
      <w:tr w:rsidR="002C7CF6" w:rsidRPr="00B0476C" w:rsidTr="002C7CF6">
        <w:trPr>
          <w:cantSplit/>
          <w:trHeight w:val="20"/>
          <w:jc w:val="center"/>
        </w:trPr>
        <w:tc>
          <w:tcPr>
            <w:tcW w:w="680" w:type="dxa"/>
            <w:tcBorders>
              <w:top w:val="nil"/>
            </w:tcBorders>
            <w:shd w:val="clear" w:color="auto" w:fill="auto"/>
            <w:vAlign w:val="center"/>
          </w:tcPr>
          <w:p w:rsidR="002C7CF6" w:rsidRPr="00B0476C" w:rsidRDefault="002C7CF6" w:rsidP="002C7CF6">
            <w:pPr>
              <w:jc w:val="center"/>
            </w:pPr>
          </w:p>
        </w:tc>
        <w:tc>
          <w:tcPr>
            <w:tcW w:w="5896" w:type="dxa"/>
            <w:tcBorders>
              <w:top w:val="nil"/>
            </w:tcBorders>
            <w:shd w:val="clear" w:color="auto" w:fill="auto"/>
            <w:vAlign w:val="center"/>
          </w:tcPr>
          <w:p w:rsidR="002C7CF6" w:rsidRPr="00B0476C" w:rsidRDefault="002C7CF6" w:rsidP="002C7CF6">
            <w:pPr>
              <w:jc w:val="left"/>
            </w:pPr>
          </w:p>
        </w:tc>
        <w:tc>
          <w:tcPr>
            <w:tcW w:w="1871" w:type="dxa"/>
            <w:tcBorders>
              <w:top w:val="nil"/>
            </w:tcBorders>
            <w:shd w:val="clear" w:color="auto" w:fill="auto"/>
            <w:vAlign w:val="center"/>
          </w:tcPr>
          <w:p w:rsidR="002C7CF6" w:rsidRPr="00B0476C" w:rsidRDefault="002C7CF6" w:rsidP="002C7CF6">
            <w:pPr>
              <w:jc w:val="center"/>
            </w:pPr>
          </w:p>
        </w:tc>
        <w:tc>
          <w:tcPr>
            <w:tcW w:w="1644" w:type="dxa"/>
            <w:tcBorders>
              <w:top w:val="nil"/>
            </w:tcBorders>
            <w:shd w:val="clear" w:color="auto" w:fill="auto"/>
            <w:vAlign w:val="center"/>
          </w:tcPr>
          <w:p w:rsidR="002C7CF6" w:rsidRPr="00B0476C" w:rsidRDefault="002C7CF6" w:rsidP="002C7CF6">
            <w:pPr>
              <w:jc w:val="center"/>
            </w:pPr>
          </w:p>
        </w:tc>
      </w:tr>
      <w:tr w:rsidR="002C7CF6" w:rsidRPr="00B0476C" w:rsidTr="002C7CF6">
        <w:trPr>
          <w:cantSplit/>
          <w:trHeight w:val="20"/>
          <w:jc w:val="center"/>
        </w:trPr>
        <w:tc>
          <w:tcPr>
            <w:tcW w:w="680" w:type="dxa"/>
            <w:tcBorders>
              <w:top w:val="nil"/>
            </w:tcBorders>
            <w:shd w:val="clear" w:color="auto" w:fill="auto"/>
            <w:vAlign w:val="center"/>
          </w:tcPr>
          <w:p w:rsidR="002C7CF6" w:rsidRPr="00B0476C" w:rsidRDefault="002C7CF6" w:rsidP="002C7CF6">
            <w:pPr>
              <w:jc w:val="center"/>
            </w:pPr>
          </w:p>
        </w:tc>
        <w:tc>
          <w:tcPr>
            <w:tcW w:w="5896" w:type="dxa"/>
            <w:tcBorders>
              <w:top w:val="nil"/>
            </w:tcBorders>
            <w:shd w:val="clear" w:color="auto" w:fill="auto"/>
            <w:vAlign w:val="center"/>
          </w:tcPr>
          <w:p w:rsidR="002C7CF6" w:rsidRPr="00B0476C" w:rsidRDefault="002C7CF6" w:rsidP="002C7CF6">
            <w:pPr>
              <w:jc w:val="left"/>
            </w:pPr>
          </w:p>
        </w:tc>
        <w:tc>
          <w:tcPr>
            <w:tcW w:w="1871" w:type="dxa"/>
            <w:tcBorders>
              <w:top w:val="nil"/>
            </w:tcBorders>
            <w:shd w:val="clear" w:color="auto" w:fill="auto"/>
            <w:vAlign w:val="center"/>
          </w:tcPr>
          <w:p w:rsidR="002C7CF6" w:rsidRPr="00B0476C" w:rsidRDefault="002C7CF6" w:rsidP="002C7CF6">
            <w:pPr>
              <w:jc w:val="center"/>
            </w:pPr>
          </w:p>
        </w:tc>
        <w:tc>
          <w:tcPr>
            <w:tcW w:w="1644" w:type="dxa"/>
            <w:tcBorders>
              <w:top w:val="nil"/>
            </w:tcBorders>
            <w:shd w:val="clear" w:color="auto" w:fill="auto"/>
            <w:vAlign w:val="center"/>
          </w:tcPr>
          <w:p w:rsidR="002C7CF6" w:rsidRPr="00B0476C" w:rsidRDefault="002C7CF6" w:rsidP="002C7CF6">
            <w:pPr>
              <w:jc w:val="center"/>
            </w:pPr>
          </w:p>
        </w:tc>
      </w:tr>
      <w:tr w:rsidR="002C7CF6" w:rsidRPr="00B0476C" w:rsidTr="002C7CF6">
        <w:trPr>
          <w:cantSplit/>
          <w:trHeight w:val="20"/>
          <w:jc w:val="center"/>
        </w:trPr>
        <w:tc>
          <w:tcPr>
            <w:tcW w:w="680" w:type="dxa"/>
            <w:tcBorders>
              <w:top w:val="nil"/>
            </w:tcBorders>
            <w:shd w:val="clear" w:color="auto" w:fill="auto"/>
            <w:vAlign w:val="center"/>
          </w:tcPr>
          <w:p w:rsidR="002C7CF6" w:rsidRPr="00B0476C" w:rsidRDefault="002C7CF6" w:rsidP="002C7CF6">
            <w:pPr>
              <w:jc w:val="center"/>
            </w:pPr>
          </w:p>
        </w:tc>
        <w:tc>
          <w:tcPr>
            <w:tcW w:w="5896" w:type="dxa"/>
            <w:tcBorders>
              <w:top w:val="nil"/>
            </w:tcBorders>
            <w:shd w:val="clear" w:color="auto" w:fill="auto"/>
            <w:vAlign w:val="center"/>
          </w:tcPr>
          <w:p w:rsidR="002C7CF6" w:rsidRPr="00B0476C" w:rsidRDefault="002C7CF6" w:rsidP="002C7CF6">
            <w:pPr>
              <w:jc w:val="left"/>
            </w:pPr>
          </w:p>
        </w:tc>
        <w:tc>
          <w:tcPr>
            <w:tcW w:w="1871" w:type="dxa"/>
            <w:tcBorders>
              <w:top w:val="nil"/>
            </w:tcBorders>
            <w:shd w:val="clear" w:color="auto" w:fill="auto"/>
            <w:vAlign w:val="center"/>
          </w:tcPr>
          <w:p w:rsidR="002C7CF6" w:rsidRPr="00B0476C" w:rsidRDefault="002C7CF6" w:rsidP="002C7CF6">
            <w:pPr>
              <w:jc w:val="center"/>
            </w:pPr>
          </w:p>
        </w:tc>
        <w:tc>
          <w:tcPr>
            <w:tcW w:w="1644" w:type="dxa"/>
            <w:tcBorders>
              <w:top w:val="nil"/>
            </w:tcBorders>
            <w:shd w:val="clear" w:color="auto" w:fill="auto"/>
            <w:vAlign w:val="center"/>
          </w:tcPr>
          <w:p w:rsidR="002C7CF6" w:rsidRPr="00B0476C" w:rsidRDefault="002C7CF6" w:rsidP="002C7CF6">
            <w:pPr>
              <w:jc w:val="center"/>
            </w:pPr>
          </w:p>
        </w:tc>
      </w:tr>
      <w:tr w:rsidR="002C7CF6" w:rsidRPr="00B0476C" w:rsidTr="002C7CF6">
        <w:trPr>
          <w:cantSplit/>
          <w:trHeight w:val="20"/>
          <w:jc w:val="center"/>
        </w:trPr>
        <w:tc>
          <w:tcPr>
            <w:tcW w:w="680" w:type="dxa"/>
            <w:tcBorders>
              <w:top w:val="nil"/>
            </w:tcBorders>
            <w:shd w:val="clear" w:color="auto" w:fill="auto"/>
            <w:vAlign w:val="center"/>
          </w:tcPr>
          <w:p w:rsidR="002C7CF6" w:rsidRPr="00B0476C" w:rsidRDefault="002C7CF6" w:rsidP="002C7CF6">
            <w:pPr>
              <w:jc w:val="center"/>
            </w:pPr>
          </w:p>
        </w:tc>
        <w:tc>
          <w:tcPr>
            <w:tcW w:w="5896" w:type="dxa"/>
            <w:tcBorders>
              <w:top w:val="nil"/>
            </w:tcBorders>
            <w:shd w:val="clear" w:color="auto" w:fill="auto"/>
            <w:vAlign w:val="center"/>
          </w:tcPr>
          <w:p w:rsidR="002C7CF6" w:rsidRPr="00B0476C" w:rsidRDefault="002C7CF6" w:rsidP="002C7CF6">
            <w:pPr>
              <w:jc w:val="left"/>
            </w:pPr>
          </w:p>
        </w:tc>
        <w:tc>
          <w:tcPr>
            <w:tcW w:w="1871" w:type="dxa"/>
            <w:tcBorders>
              <w:top w:val="nil"/>
            </w:tcBorders>
            <w:shd w:val="clear" w:color="auto" w:fill="auto"/>
            <w:vAlign w:val="center"/>
          </w:tcPr>
          <w:p w:rsidR="002C7CF6" w:rsidRPr="00B0476C" w:rsidRDefault="002C7CF6" w:rsidP="002C7CF6">
            <w:pPr>
              <w:jc w:val="center"/>
            </w:pPr>
          </w:p>
        </w:tc>
        <w:tc>
          <w:tcPr>
            <w:tcW w:w="1644" w:type="dxa"/>
            <w:tcBorders>
              <w:top w:val="nil"/>
            </w:tcBorders>
            <w:shd w:val="clear" w:color="auto" w:fill="auto"/>
            <w:vAlign w:val="center"/>
          </w:tcPr>
          <w:p w:rsidR="002C7CF6" w:rsidRPr="00B0476C" w:rsidRDefault="002C7CF6" w:rsidP="002C7CF6">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lastRenderedPageBreak/>
              <w:t>53</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Магаданская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53.1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южнее линии </w:t>
            </w:r>
            <w:proofErr w:type="spellStart"/>
            <w:r w:rsidRPr="00B0476C">
              <w:t>Мяунджа</w:t>
            </w:r>
            <w:proofErr w:type="spellEnd"/>
            <w:r w:rsidRPr="00B0476C">
              <w:t xml:space="preserve"> - Таскан - Сеймчан - Омсукчан (включительно) - </w:t>
            </w:r>
            <w:proofErr w:type="spellStart"/>
            <w:r w:rsidRPr="00B0476C">
              <w:t>Гарманда</w:t>
            </w:r>
            <w:proofErr w:type="spellEnd"/>
            <w:r w:rsidRPr="00B0476C">
              <w:t xml:space="preserve"> (исключая </w:t>
            </w:r>
            <w:proofErr w:type="spellStart"/>
            <w:r w:rsidRPr="00B0476C">
              <w:t>Гарманда</w:t>
            </w:r>
            <w:proofErr w:type="spellEnd"/>
            <w:r w:rsidRPr="00B0476C">
              <w:t xml:space="preserve">), за исключением территории юго-восточнее линии </w:t>
            </w:r>
            <w:proofErr w:type="spellStart"/>
            <w:r w:rsidRPr="00B0476C">
              <w:t>Гижига</w:t>
            </w:r>
            <w:proofErr w:type="spellEnd"/>
            <w:r w:rsidRPr="00B0476C">
              <w:t xml:space="preserve"> - </w:t>
            </w:r>
            <w:proofErr w:type="spellStart"/>
            <w:r w:rsidRPr="00B0476C">
              <w:t>Гарманда</w:t>
            </w:r>
            <w:proofErr w:type="spellEnd"/>
            <w:r w:rsidRPr="00B0476C">
              <w:t xml:space="preserve"> (исключая </w:t>
            </w:r>
            <w:proofErr w:type="spellStart"/>
            <w:r w:rsidRPr="00B0476C">
              <w:t>Гарманда</w:t>
            </w:r>
            <w:proofErr w:type="spellEnd"/>
            <w:r w:rsidRPr="00B0476C">
              <w:t xml:space="preserve">) - Тахтоямск - </w:t>
            </w:r>
            <w:proofErr w:type="spellStart"/>
            <w:r w:rsidRPr="00B0476C">
              <w:t>Ямск</w:t>
            </w:r>
            <w:proofErr w:type="spellEnd"/>
            <w:r w:rsidRPr="00B0476C">
              <w:t xml:space="preserve"> и южное побережье </w:t>
            </w:r>
            <w:proofErr w:type="spellStart"/>
            <w:r w:rsidRPr="00B0476C">
              <w:t>Тауйской</w:t>
            </w:r>
            <w:proofErr w:type="spellEnd"/>
            <w:r w:rsidRPr="00B0476C">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1,02</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53.2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юго-восточнее линии </w:t>
            </w:r>
            <w:proofErr w:type="spellStart"/>
            <w:r w:rsidRPr="00B0476C">
              <w:t>Гижига</w:t>
            </w:r>
            <w:proofErr w:type="spellEnd"/>
            <w:r w:rsidRPr="00B0476C">
              <w:t xml:space="preserve"> - </w:t>
            </w:r>
            <w:proofErr w:type="spellStart"/>
            <w:r w:rsidRPr="00B0476C">
              <w:t>Гарманда</w:t>
            </w:r>
            <w:proofErr w:type="spellEnd"/>
            <w:r w:rsidRPr="00B0476C">
              <w:t xml:space="preserve"> (исключая </w:t>
            </w:r>
            <w:proofErr w:type="spellStart"/>
            <w:r w:rsidRPr="00B0476C">
              <w:t>Гарманда</w:t>
            </w:r>
            <w:proofErr w:type="spellEnd"/>
            <w:r w:rsidRPr="00B0476C">
              <w:t xml:space="preserve">) - Тахтоямск - </w:t>
            </w:r>
            <w:proofErr w:type="spellStart"/>
            <w:r w:rsidRPr="00B0476C">
              <w:t>Ямск</w:t>
            </w:r>
            <w:proofErr w:type="spellEnd"/>
            <w:r w:rsidRPr="00B0476C">
              <w:t xml:space="preserve"> и побережье </w:t>
            </w:r>
            <w:proofErr w:type="spellStart"/>
            <w:r w:rsidRPr="00B0476C">
              <w:t>Тауйской</w:t>
            </w:r>
            <w:proofErr w:type="spellEnd"/>
            <w:r w:rsidRPr="00B0476C">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1,03</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53.4</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остальная территория области, за исключением территории юго-восточнее линии Парень - </w:t>
            </w:r>
            <w:proofErr w:type="spellStart"/>
            <w:r w:rsidRPr="00B0476C">
              <w:t>Гарманда</w:t>
            </w:r>
            <w:proofErr w:type="spellEnd"/>
            <w:r w:rsidRPr="00B0476C">
              <w:t xml:space="preserve"> (исключая </w:t>
            </w:r>
            <w:proofErr w:type="spellStart"/>
            <w:r w:rsidRPr="00B0476C">
              <w:t>Гарманда</w:t>
            </w:r>
            <w:proofErr w:type="spellEnd"/>
            <w:r w:rsidRPr="00B0476C">
              <w:t>)</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1,02</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53.5</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юго-восточнее линии Парень - </w:t>
            </w:r>
            <w:proofErr w:type="spellStart"/>
            <w:r w:rsidRPr="00B0476C">
              <w:t>Гарманда</w:t>
            </w:r>
            <w:proofErr w:type="spellEnd"/>
            <w:r w:rsidRPr="00B0476C">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1,03</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54</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Московская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55</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Город федерального значения Москва</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C407A1">
        <w:trPr>
          <w:cantSplit/>
          <w:trHeight w:val="20"/>
          <w:jc w:val="cent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56</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Мурманская область</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p>
        </w:tc>
        <w:tc>
          <w:tcPr>
            <w:tcW w:w="1644" w:type="dxa"/>
            <w:tcBorders>
              <w:top w:val="single" w:sz="4" w:space="0" w:color="auto"/>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56.1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плато </w:t>
            </w:r>
            <w:proofErr w:type="spellStart"/>
            <w:r w:rsidRPr="00B0476C">
              <w:t>Расвумчорр</w:t>
            </w:r>
            <w:proofErr w:type="spellEnd"/>
            <w:r w:rsidRPr="00B0476C">
              <w:t xml:space="preserve"> (район апатит-нефелинового рудника "Центральный")</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1,02</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56.2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северо-восточнее линии Заполярный - Североморск - </w:t>
            </w:r>
            <w:proofErr w:type="spellStart"/>
            <w:r w:rsidRPr="00B0476C">
              <w:t>Каневка</w:t>
            </w:r>
            <w:proofErr w:type="spellEnd"/>
            <w:r w:rsidRPr="00B0476C">
              <w:t xml:space="preserve"> (включительно) и юго-восточнее линии </w:t>
            </w:r>
            <w:proofErr w:type="spellStart"/>
            <w:r w:rsidRPr="00B0476C">
              <w:t>Каневка</w:t>
            </w:r>
            <w:proofErr w:type="spellEnd"/>
            <w:r w:rsidRPr="00B0476C">
              <w:t xml:space="preserve"> - Кузомень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56.3</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57</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Нижегородская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58</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Новгородская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59</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Новосибирская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60</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61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Оренбургская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62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Орловская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63</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Пензенская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64</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Псковская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65</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Ростовская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65.1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территория северо-восточнее линии Миллерово - Морозовск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65.2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66</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Рязанская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67</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Самарская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68</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Саратовская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69</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Сахалинская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69.1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территория севернее линии Шахтерск - Поронайск (включительно), за исключением территории побережья Татарского пролива и Охотского моря</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69.2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территория побережья Татарского пролива и Охотского моря севернее линии Шахтерск - Поронайск (исключая Поронайск)</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lastRenderedPageBreak/>
              <w:t>69.3</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69.4</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территория побережья Татарского пролива между Шахтерск и Холмск</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69.5</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остальная территория острова, за исключением побережья между Холмск - Невельск</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69.6</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территория побережья Татарского пролива между Холмск - Невельск (исключая Невельск)</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69.7</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Курильские острова (исключая 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69.8</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70</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Свердловская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71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Смоленская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72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Тамбовская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73</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Тверская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74</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Томская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75</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Тульская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C407A1">
        <w:trPr>
          <w:cantSplit/>
          <w:trHeight w:val="20"/>
          <w:jc w:val="cent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76</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Тюменская область (включая Ханты-Мансийский и Ямало-Ненецкий автономный округ)</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p>
        </w:tc>
        <w:tc>
          <w:tcPr>
            <w:tcW w:w="1644" w:type="dxa"/>
            <w:tcBorders>
              <w:top w:val="single" w:sz="4" w:space="0" w:color="auto"/>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76.1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1,02</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76.2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территория южнее Северного Полярного круга и севернее 65 параллели</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1,02</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76.3</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территория севернее линии Пионерский - Ханты-Мансийск - Нижневартовск (включительно) и южнее 65-й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76.4</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77</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Ульяновская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78</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Челябинская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79</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Ярославская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III</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1,00</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80</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Еврейская автономная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1,01</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81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Ненецкий автономный округ</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81.1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западнее линии </w:t>
            </w:r>
            <w:proofErr w:type="spellStart"/>
            <w:r w:rsidRPr="00B0476C">
              <w:t>Ермица</w:t>
            </w:r>
            <w:proofErr w:type="spellEnd"/>
            <w:r w:rsidRPr="00B0476C">
              <w:t xml:space="preserve"> - Черная (исключая Черную) и о. </w:t>
            </w:r>
            <w:proofErr w:type="spellStart"/>
            <w:r w:rsidRPr="00B0476C">
              <w:t>Колгуев</w:t>
            </w:r>
            <w:proofErr w:type="spellEnd"/>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1,02</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81.2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восточнее линии </w:t>
            </w:r>
            <w:proofErr w:type="spellStart"/>
            <w:r w:rsidRPr="00B0476C">
              <w:t>Ермица</w:t>
            </w:r>
            <w:proofErr w:type="spellEnd"/>
            <w:r w:rsidRPr="00B0476C">
              <w:t xml:space="preserve"> - Черная (включительно) и о. Вайгач</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1,02</w:t>
            </w: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82</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Чукотский автономный округ</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p>
        </w:tc>
      </w:tr>
      <w:tr w:rsidR="00735CE9" w:rsidRPr="00B0476C"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82.1</w:t>
            </w:r>
          </w:p>
        </w:tc>
        <w:tc>
          <w:tcPr>
            <w:tcW w:w="5896"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 xml:space="preserve">территория восточнее линии </w:t>
            </w:r>
            <w:proofErr w:type="spellStart"/>
            <w:r w:rsidRPr="00B0476C">
              <w:t>Марково</w:t>
            </w:r>
            <w:proofErr w:type="spellEnd"/>
            <w:r w:rsidRPr="00B0476C">
              <w:t xml:space="preserve"> - </w:t>
            </w:r>
            <w:proofErr w:type="spellStart"/>
            <w:r w:rsidRPr="00B0476C">
              <w:t>Усть</w:t>
            </w:r>
            <w:proofErr w:type="spellEnd"/>
            <w:r w:rsidRPr="00B0476C">
              <w:t>-Белая - м. Шмидта и о. Врангеля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w:t>
            </w:r>
          </w:p>
        </w:tc>
        <w:tc>
          <w:tcPr>
            <w:tcW w:w="1644" w:type="dxa"/>
            <w:tcBorders>
              <w:top w:val="nil"/>
              <w:left w:val="nil"/>
              <w:bottom w:val="single" w:sz="4" w:space="0" w:color="auto"/>
              <w:right w:val="single" w:sz="4" w:space="0" w:color="auto"/>
            </w:tcBorders>
            <w:shd w:val="clear" w:color="auto" w:fill="auto"/>
            <w:vAlign w:val="center"/>
          </w:tcPr>
          <w:p w:rsidR="00735CE9" w:rsidRPr="00B0476C" w:rsidRDefault="00735CE9" w:rsidP="00044C3D">
            <w:pPr>
              <w:jc w:val="center"/>
            </w:pPr>
            <w:r w:rsidRPr="00B0476C">
              <w:t>1,02</w:t>
            </w:r>
          </w:p>
        </w:tc>
      </w:tr>
      <w:tr w:rsidR="00735CE9" w:rsidRPr="00B0476C" w:rsidTr="00044C3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82.2</w:t>
            </w:r>
          </w:p>
        </w:tc>
        <w:tc>
          <w:tcPr>
            <w:tcW w:w="58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left"/>
            </w:pPr>
            <w:r w:rsidRPr="00B0476C">
              <w:t>остальная территория округа</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E9" w:rsidRPr="00B0476C" w:rsidRDefault="00735CE9" w:rsidP="00044C3D">
            <w:pPr>
              <w:jc w:val="center"/>
            </w:pPr>
            <w:r w:rsidRPr="00B0476C">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735CE9" w:rsidRPr="00B0476C" w:rsidRDefault="00735CE9" w:rsidP="00044C3D">
            <w:pPr>
              <w:jc w:val="center"/>
            </w:pPr>
            <w:r w:rsidRPr="00B0476C">
              <w:t>1,02</w:t>
            </w:r>
          </w:p>
        </w:tc>
      </w:tr>
    </w:tbl>
    <w:p w:rsidR="006A4BA7" w:rsidRPr="00B0476C" w:rsidRDefault="006A4BA7" w:rsidP="00044C3D"/>
    <w:p w:rsidR="00FE10EF" w:rsidRPr="005F1BB7" w:rsidRDefault="00347187" w:rsidP="00044C3D">
      <w:pPr>
        <w:pStyle w:val="2"/>
        <w:numPr>
          <w:ilvl w:val="0"/>
          <w:numId w:val="1"/>
        </w:numPr>
        <w:tabs>
          <w:tab w:val="left" w:pos="851"/>
        </w:tabs>
        <w:ind w:left="0" w:firstLine="426"/>
        <w:rPr>
          <w:szCs w:val="24"/>
        </w:rPr>
      </w:pPr>
      <w:r w:rsidRPr="00B0476C">
        <w:rPr>
          <w:szCs w:val="24"/>
        </w:rPr>
        <w:t>В районах Крайнего Севера и приравненных к ним</w:t>
      </w:r>
      <w:r w:rsidR="002B5BA6">
        <w:rPr>
          <w:szCs w:val="24"/>
        </w:rPr>
        <w:t xml:space="preserve"> местностям</w:t>
      </w:r>
      <w:r w:rsidRPr="00B0476C">
        <w:rPr>
          <w:szCs w:val="24"/>
        </w:rPr>
        <w:t xml:space="preserve">, а также в сельских местностях, </w:t>
      </w:r>
      <w:r w:rsidRPr="005F1BB7">
        <w:rPr>
          <w:szCs w:val="24"/>
        </w:rPr>
        <w:t xml:space="preserve">расположенных в пределах IV, V, VI температурных зон, затраты на выполнение мероприятий по </w:t>
      </w:r>
      <w:proofErr w:type="spellStart"/>
      <w:r w:rsidRPr="005F1BB7">
        <w:rPr>
          <w:szCs w:val="24"/>
        </w:rPr>
        <w:t>снегоборьбе</w:t>
      </w:r>
      <w:proofErr w:type="spellEnd"/>
      <w:r w:rsidRPr="005F1BB7">
        <w:rPr>
          <w:szCs w:val="24"/>
        </w:rPr>
        <w:t xml:space="preserve"> (работы по ликвидации снежных заносов, вызванных стихийными явлениями (метель, буран, пурга</w:t>
      </w:r>
      <w:r w:rsidR="000C07AD" w:rsidRPr="005F1BB7">
        <w:rPr>
          <w:szCs w:val="24"/>
        </w:rPr>
        <w:t>)</w:t>
      </w:r>
      <w:r w:rsidRPr="005F1BB7">
        <w:rPr>
          <w:szCs w:val="24"/>
        </w:rPr>
        <w:t>, могут быть дополнительно</w:t>
      </w:r>
      <w:r w:rsidR="00221FD1" w:rsidRPr="005F1BB7">
        <w:rPr>
          <w:szCs w:val="24"/>
        </w:rPr>
        <w:t xml:space="preserve"> учтены</w:t>
      </w:r>
      <w:r w:rsidRPr="005F1BB7">
        <w:rPr>
          <w:szCs w:val="24"/>
        </w:rPr>
        <w:t xml:space="preserve"> </w:t>
      </w:r>
      <w:r w:rsidR="0082366A" w:rsidRPr="005F1BB7">
        <w:rPr>
          <w:szCs w:val="24"/>
        </w:rPr>
        <w:t>путем применения коэффициента</w:t>
      </w:r>
      <w:r w:rsidR="00221FD1" w:rsidRPr="005F1BB7">
        <w:rPr>
          <w:szCs w:val="24"/>
        </w:rPr>
        <w:t xml:space="preserve"> </w:t>
      </w:r>
      <w:r w:rsidR="00044C3D" w:rsidRPr="005F1BB7">
        <w:rPr>
          <w:szCs w:val="24"/>
        </w:rPr>
        <w:t>К</w:t>
      </w:r>
      <w:r w:rsidR="00044C3D" w:rsidRPr="005F1BB7">
        <w:rPr>
          <w:szCs w:val="24"/>
          <w:vertAlign w:val="subscript"/>
        </w:rPr>
        <w:t xml:space="preserve">рег.2 </w:t>
      </w:r>
      <w:r w:rsidR="00221FD1" w:rsidRPr="005F1BB7">
        <w:rPr>
          <w:szCs w:val="24"/>
        </w:rPr>
        <w:t xml:space="preserve">к </w:t>
      </w:r>
      <w:r w:rsidR="00460F79" w:rsidRPr="005F1BB7">
        <w:rPr>
          <w:szCs w:val="24"/>
        </w:rPr>
        <w:t xml:space="preserve">Показателям </w:t>
      </w:r>
      <w:r w:rsidR="00221FD1" w:rsidRPr="005F1BB7">
        <w:rPr>
          <w:szCs w:val="24"/>
        </w:rPr>
        <w:t>НЦС</w:t>
      </w:r>
      <w:r w:rsidR="0082366A" w:rsidRPr="005F1BB7">
        <w:rPr>
          <w:szCs w:val="24"/>
        </w:rPr>
        <w:t xml:space="preserve">, приведенного в Таблице </w:t>
      </w:r>
      <w:r w:rsidR="00445A89" w:rsidRPr="005F1BB7">
        <w:rPr>
          <w:szCs w:val="24"/>
        </w:rPr>
        <w:t>4</w:t>
      </w:r>
      <w:r w:rsidR="006770A2" w:rsidRPr="005F1BB7">
        <w:rPr>
          <w:szCs w:val="24"/>
        </w:rPr>
        <w:t>.</w:t>
      </w:r>
    </w:p>
    <w:p w:rsidR="002258C8" w:rsidRPr="005F1BB7" w:rsidRDefault="002258C8" w:rsidP="00044C3D">
      <w:pPr>
        <w:rPr>
          <w:color w:val="auto"/>
        </w:rPr>
      </w:pPr>
    </w:p>
    <w:p w:rsidR="00200639" w:rsidRDefault="00200639" w:rsidP="00044C3D">
      <w:pPr>
        <w:jc w:val="center"/>
      </w:pPr>
    </w:p>
    <w:p w:rsidR="00200639" w:rsidRDefault="00200639" w:rsidP="00044C3D">
      <w:pPr>
        <w:jc w:val="center"/>
      </w:pPr>
    </w:p>
    <w:p w:rsidR="00347187" w:rsidRPr="00B0476C" w:rsidRDefault="00750FDC" w:rsidP="00044C3D">
      <w:pPr>
        <w:jc w:val="center"/>
      </w:pPr>
      <w:r w:rsidRPr="00B0476C">
        <w:lastRenderedPageBreak/>
        <w:t xml:space="preserve">Коэффициенты, учитывающие выполнение мероприятий по </w:t>
      </w:r>
      <w:proofErr w:type="spellStart"/>
      <w:r w:rsidRPr="00B0476C">
        <w:t>снегоборьбе</w:t>
      </w:r>
      <w:proofErr w:type="spellEnd"/>
      <w:r w:rsidRPr="00B0476C">
        <w:t>,</w:t>
      </w:r>
    </w:p>
    <w:p w:rsidR="00347187" w:rsidRPr="00B0476C" w:rsidRDefault="00750FDC" w:rsidP="00044C3D">
      <w:pPr>
        <w:jc w:val="center"/>
      </w:pPr>
      <w:r w:rsidRPr="00B0476C">
        <w:t>в разрезе температурных зон Российской Федерации</w:t>
      </w:r>
      <w:r w:rsidR="00C12D33" w:rsidRPr="00B0476C">
        <w:t xml:space="preserve"> (К</w:t>
      </w:r>
      <w:r w:rsidR="00C12D33" w:rsidRPr="00B0476C">
        <w:rPr>
          <w:vertAlign w:val="subscript"/>
        </w:rPr>
        <w:t>рег</w:t>
      </w:r>
      <w:r w:rsidR="00044C3D">
        <w:rPr>
          <w:vertAlign w:val="subscript"/>
        </w:rPr>
        <w:t>.</w:t>
      </w:r>
      <w:r w:rsidR="00C12D33" w:rsidRPr="00B0476C">
        <w:rPr>
          <w:vertAlign w:val="subscript"/>
        </w:rPr>
        <w:t>2</w:t>
      </w:r>
      <w:r w:rsidR="00C12D33" w:rsidRPr="00B0476C">
        <w:t>)</w:t>
      </w:r>
    </w:p>
    <w:p w:rsidR="00347187" w:rsidRPr="00B0476C" w:rsidRDefault="00750FDC" w:rsidP="00044C3D">
      <w:pPr>
        <w:jc w:val="right"/>
      </w:pPr>
      <w:r w:rsidRPr="00B0476C">
        <w:t>Та</w:t>
      </w:r>
      <w:r w:rsidR="009E760D" w:rsidRPr="00B0476C">
        <w:t xml:space="preserve">блица </w:t>
      </w:r>
      <w:r w:rsidR="00445A89" w:rsidRPr="00B0476C">
        <w:t>4</w:t>
      </w:r>
    </w:p>
    <w:tbl>
      <w:tblPr>
        <w:tblW w:w="6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tblGrid>
      <w:tr w:rsidR="0095468A" w:rsidRPr="00B0476C" w:rsidTr="00A627F9">
        <w:trPr>
          <w:trHeight w:val="20"/>
          <w:tblHeader/>
          <w:jc w:val="center"/>
        </w:trPr>
        <w:tc>
          <w:tcPr>
            <w:tcW w:w="3118" w:type="dxa"/>
            <w:shd w:val="clear" w:color="auto" w:fill="auto"/>
            <w:vAlign w:val="center"/>
            <w:hideMark/>
          </w:tcPr>
          <w:p w:rsidR="00162116" w:rsidRPr="00B0476C" w:rsidRDefault="00162116" w:rsidP="00044C3D">
            <w:pPr>
              <w:jc w:val="center"/>
              <w:rPr>
                <w:color w:val="auto"/>
                <w:kern w:val="0"/>
              </w:rPr>
            </w:pPr>
            <w:r w:rsidRPr="00B0476C">
              <w:rPr>
                <w:color w:val="auto"/>
                <w:kern w:val="0"/>
              </w:rPr>
              <w:t>Температурные зоны</w:t>
            </w:r>
          </w:p>
        </w:tc>
        <w:tc>
          <w:tcPr>
            <w:tcW w:w="3118" w:type="dxa"/>
            <w:shd w:val="clear" w:color="auto" w:fill="auto"/>
            <w:vAlign w:val="center"/>
            <w:hideMark/>
          </w:tcPr>
          <w:p w:rsidR="00162116" w:rsidRPr="00B0476C" w:rsidRDefault="00162116" w:rsidP="00044C3D">
            <w:pPr>
              <w:jc w:val="center"/>
              <w:rPr>
                <w:color w:val="auto"/>
                <w:kern w:val="0"/>
              </w:rPr>
            </w:pPr>
            <w:r w:rsidRPr="00B0476C">
              <w:rPr>
                <w:color w:val="auto"/>
                <w:kern w:val="0"/>
              </w:rPr>
              <w:t>Коэффициент</w:t>
            </w:r>
          </w:p>
        </w:tc>
      </w:tr>
      <w:tr w:rsidR="0095468A" w:rsidRPr="00B0476C" w:rsidTr="00A627F9">
        <w:trPr>
          <w:trHeight w:val="20"/>
          <w:jc w:val="center"/>
        </w:trPr>
        <w:tc>
          <w:tcPr>
            <w:tcW w:w="3118" w:type="dxa"/>
            <w:shd w:val="clear" w:color="auto" w:fill="auto"/>
            <w:vAlign w:val="center"/>
            <w:hideMark/>
          </w:tcPr>
          <w:p w:rsidR="00162116" w:rsidRPr="00B0476C" w:rsidRDefault="00162116" w:rsidP="00044C3D">
            <w:pPr>
              <w:jc w:val="center"/>
              <w:rPr>
                <w:color w:val="auto"/>
                <w:kern w:val="0"/>
              </w:rPr>
            </w:pPr>
            <w:r w:rsidRPr="00B0476C">
              <w:rPr>
                <w:color w:val="auto"/>
                <w:kern w:val="0"/>
              </w:rPr>
              <w:t>IV</w:t>
            </w:r>
          </w:p>
        </w:tc>
        <w:tc>
          <w:tcPr>
            <w:tcW w:w="3118" w:type="dxa"/>
            <w:shd w:val="clear" w:color="auto" w:fill="auto"/>
            <w:noWrap/>
            <w:vAlign w:val="center"/>
            <w:hideMark/>
          </w:tcPr>
          <w:p w:rsidR="00162116" w:rsidRPr="00B0476C" w:rsidRDefault="00162116" w:rsidP="00044C3D">
            <w:pPr>
              <w:jc w:val="center"/>
              <w:rPr>
                <w:color w:val="auto"/>
                <w:kern w:val="0"/>
              </w:rPr>
            </w:pPr>
            <w:r w:rsidRPr="00B0476C">
              <w:rPr>
                <w:color w:val="auto"/>
                <w:kern w:val="0"/>
              </w:rPr>
              <w:t>1</w:t>
            </w:r>
            <w:r w:rsidR="00313CA3" w:rsidRPr="00B0476C">
              <w:rPr>
                <w:color w:val="auto"/>
                <w:kern w:val="0"/>
              </w:rPr>
              <w:t>,00</w:t>
            </w:r>
          </w:p>
        </w:tc>
      </w:tr>
      <w:tr w:rsidR="0095468A" w:rsidRPr="00B0476C" w:rsidTr="00A627F9">
        <w:trPr>
          <w:trHeight w:val="20"/>
          <w:jc w:val="center"/>
        </w:trPr>
        <w:tc>
          <w:tcPr>
            <w:tcW w:w="3118" w:type="dxa"/>
            <w:shd w:val="clear" w:color="auto" w:fill="auto"/>
            <w:vAlign w:val="center"/>
            <w:hideMark/>
          </w:tcPr>
          <w:p w:rsidR="00162116" w:rsidRPr="00B0476C" w:rsidRDefault="00162116" w:rsidP="00044C3D">
            <w:pPr>
              <w:jc w:val="center"/>
              <w:rPr>
                <w:color w:val="auto"/>
                <w:kern w:val="0"/>
              </w:rPr>
            </w:pPr>
            <w:r w:rsidRPr="00B0476C">
              <w:rPr>
                <w:color w:val="auto"/>
                <w:kern w:val="0"/>
              </w:rPr>
              <w:t>V</w:t>
            </w:r>
          </w:p>
        </w:tc>
        <w:tc>
          <w:tcPr>
            <w:tcW w:w="3118" w:type="dxa"/>
            <w:shd w:val="clear" w:color="auto" w:fill="auto"/>
            <w:noWrap/>
            <w:vAlign w:val="center"/>
            <w:hideMark/>
          </w:tcPr>
          <w:p w:rsidR="00162116" w:rsidRPr="00B0476C" w:rsidRDefault="00162116" w:rsidP="00044C3D">
            <w:pPr>
              <w:jc w:val="center"/>
              <w:rPr>
                <w:color w:val="auto"/>
                <w:kern w:val="0"/>
              </w:rPr>
            </w:pPr>
            <w:r w:rsidRPr="00B0476C">
              <w:rPr>
                <w:color w:val="auto"/>
                <w:kern w:val="0"/>
              </w:rPr>
              <w:t>1</w:t>
            </w:r>
            <w:r w:rsidR="00313CA3" w:rsidRPr="00B0476C">
              <w:rPr>
                <w:color w:val="auto"/>
                <w:kern w:val="0"/>
              </w:rPr>
              <w:t>,00</w:t>
            </w:r>
          </w:p>
        </w:tc>
      </w:tr>
      <w:tr w:rsidR="0095468A" w:rsidRPr="00B0476C" w:rsidTr="00A627F9">
        <w:trPr>
          <w:trHeight w:val="20"/>
          <w:jc w:val="center"/>
        </w:trPr>
        <w:tc>
          <w:tcPr>
            <w:tcW w:w="3118" w:type="dxa"/>
            <w:shd w:val="clear" w:color="auto" w:fill="auto"/>
            <w:vAlign w:val="center"/>
            <w:hideMark/>
          </w:tcPr>
          <w:p w:rsidR="00162116" w:rsidRPr="00B0476C" w:rsidRDefault="00162116" w:rsidP="00044C3D">
            <w:pPr>
              <w:jc w:val="center"/>
              <w:rPr>
                <w:color w:val="auto"/>
                <w:kern w:val="0"/>
              </w:rPr>
            </w:pPr>
            <w:r w:rsidRPr="00B0476C">
              <w:rPr>
                <w:color w:val="auto"/>
                <w:kern w:val="0"/>
              </w:rPr>
              <w:t>VI</w:t>
            </w:r>
          </w:p>
        </w:tc>
        <w:tc>
          <w:tcPr>
            <w:tcW w:w="3118" w:type="dxa"/>
            <w:shd w:val="clear" w:color="auto" w:fill="auto"/>
            <w:noWrap/>
            <w:vAlign w:val="center"/>
            <w:hideMark/>
          </w:tcPr>
          <w:p w:rsidR="00162116" w:rsidRPr="00B0476C" w:rsidRDefault="00162116" w:rsidP="00044C3D">
            <w:pPr>
              <w:jc w:val="center"/>
              <w:rPr>
                <w:color w:val="auto"/>
                <w:kern w:val="0"/>
              </w:rPr>
            </w:pPr>
            <w:r w:rsidRPr="00B0476C">
              <w:rPr>
                <w:color w:val="auto"/>
                <w:kern w:val="0"/>
              </w:rPr>
              <w:t>1</w:t>
            </w:r>
            <w:r w:rsidR="00313CA3" w:rsidRPr="00B0476C">
              <w:rPr>
                <w:color w:val="auto"/>
                <w:kern w:val="0"/>
              </w:rPr>
              <w:t>,00</w:t>
            </w:r>
          </w:p>
        </w:tc>
      </w:tr>
      <w:tr w:rsidR="0095468A" w:rsidRPr="00B0476C" w:rsidTr="00A627F9">
        <w:trPr>
          <w:trHeight w:val="20"/>
          <w:jc w:val="center"/>
        </w:trPr>
        <w:tc>
          <w:tcPr>
            <w:tcW w:w="3118" w:type="dxa"/>
            <w:shd w:val="clear" w:color="auto" w:fill="auto"/>
            <w:vAlign w:val="center"/>
            <w:hideMark/>
          </w:tcPr>
          <w:p w:rsidR="00162116" w:rsidRPr="00B0476C" w:rsidRDefault="00162116" w:rsidP="00044C3D">
            <w:pPr>
              <w:jc w:val="center"/>
              <w:rPr>
                <w:color w:val="auto"/>
                <w:kern w:val="0"/>
              </w:rPr>
            </w:pPr>
            <w:r w:rsidRPr="00B0476C">
              <w:rPr>
                <w:color w:val="auto"/>
                <w:kern w:val="0"/>
              </w:rPr>
              <w:t>VII</w:t>
            </w:r>
          </w:p>
        </w:tc>
        <w:tc>
          <w:tcPr>
            <w:tcW w:w="3118" w:type="dxa"/>
            <w:shd w:val="clear" w:color="auto" w:fill="auto"/>
            <w:noWrap/>
            <w:vAlign w:val="center"/>
            <w:hideMark/>
          </w:tcPr>
          <w:p w:rsidR="00162116" w:rsidRPr="00B0476C" w:rsidRDefault="00162116" w:rsidP="00044C3D">
            <w:pPr>
              <w:jc w:val="center"/>
              <w:rPr>
                <w:color w:val="auto"/>
                <w:kern w:val="0"/>
              </w:rPr>
            </w:pPr>
            <w:r w:rsidRPr="00B0476C">
              <w:rPr>
                <w:color w:val="auto"/>
                <w:kern w:val="0"/>
              </w:rPr>
              <w:t>1,01</w:t>
            </w:r>
          </w:p>
        </w:tc>
      </w:tr>
      <w:tr w:rsidR="00162116" w:rsidRPr="00B0476C" w:rsidTr="00A627F9">
        <w:trPr>
          <w:trHeight w:val="20"/>
          <w:jc w:val="center"/>
        </w:trPr>
        <w:tc>
          <w:tcPr>
            <w:tcW w:w="3118" w:type="dxa"/>
            <w:shd w:val="clear" w:color="auto" w:fill="auto"/>
            <w:vAlign w:val="center"/>
            <w:hideMark/>
          </w:tcPr>
          <w:p w:rsidR="00162116" w:rsidRPr="00B0476C" w:rsidRDefault="00162116" w:rsidP="00044C3D">
            <w:pPr>
              <w:jc w:val="center"/>
              <w:rPr>
                <w:color w:val="auto"/>
                <w:kern w:val="0"/>
              </w:rPr>
            </w:pPr>
            <w:r w:rsidRPr="00B0476C">
              <w:rPr>
                <w:color w:val="auto"/>
                <w:kern w:val="0"/>
              </w:rPr>
              <w:t>VIII</w:t>
            </w:r>
          </w:p>
        </w:tc>
        <w:tc>
          <w:tcPr>
            <w:tcW w:w="3118" w:type="dxa"/>
            <w:shd w:val="clear" w:color="auto" w:fill="auto"/>
            <w:noWrap/>
            <w:vAlign w:val="center"/>
            <w:hideMark/>
          </w:tcPr>
          <w:p w:rsidR="00162116" w:rsidRPr="00B0476C" w:rsidRDefault="00162116" w:rsidP="00044C3D">
            <w:pPr>
              <w:jc w:val="center"/>
              <w:rPr>
                <w:color w:val="auto"/>
                <w:kern w:val="0"/>
              </w:rPr>
            </w:pPr>
            <w:r w:rsidRPr="00B0476C">
              <w:rPr>
                <w:color w:val="auto"/>
                <w:kern w:val="0"/>
              </w:rPr>
              <w:t>1,01</w:t>
            </w:r>
          </w:p>
        </w:tc>
      </w:tr>
    </w:tbl>
    <w:p w:rsidR="004007E1" w:rsidRPr="00B0476C" w:rsidRDefault="004007E1" w:rsidP="00044C3D">
      <w:pPr>
        <w:jc w:val="center"/>
      </w:pPr>
    </w:p>
    <w:p w:rsidR="00FA53A0" w:rsidRPr="00B0476C" w:rsidRDefault="00397709" w:rsidP="00044C3D">
      <w:pPr>
        <w:pStyle w:val="2"/>
        <w:numPr>
          <w:ilvl w:val="0"/>
          <w:numId w:val="1"/>
        </w:numPr>
        <w:tabs>
          <w:tab w:val="left" w:pos="851"/>
        </w:tabs>
        <w:ind w:left="0" w:firstLine="426"/>
        <w:rPr>
          <w:szCs w:val="24"/>
        </w:rPr>
      </w:pPr>
      <w:r w:rsidRPr="00397709">
        <w:t xml:space="preserve">В районах субъектов Российской Федерации, с расчетной сейсмической </w:t>
      </w:r>
      <w:r w:rsidR="005F1BB7">
        <w:t>интенсивностью</w:t>
      </w:r>
      <w:r w:rsidRPr="00397709">
        <w:t xml:space="preserve"> 7, 8 и 9 баллов, </w:t>
      </w:r>
      <w:r w:rsidR="00750FDC" w:rsidRPr="00B0476C">
        <w:rPr>
          <w:szCs w:val="24"/>
        </w:rPr>
        <w:t xml:space="preserve">для учета удорожания стоимости строительства </w:t>
      </w:r>
      <w:r w:rsidR="00D16290">
        <w:rPr>
          <w:szCs w:val="24"/>
        </w:rPr>
        <w:t>рекомендуется</w:t>
      </w:r>
      <w:r w:rsidR="00D16290" w:rsidRPr="00B0476C">
        <w:rPr>
          <w:szCs w:val="24"/>
        </w:rPr>
        <w:t xml:space="preserve"> примен</w:t>
      </w:r>
      <w:r w:rsidR="00D16290">
        <w:rPr>
          <w:szCs w:val="24"/>
        </w:rPr>
        <w:t>ять</w:t>
      </w:r>
      <w:r w:rsidR="00D16290" w:rsidRPr="00B0476C">
        <w:rPr>
          <w:szCs w:val="24"/>
        </w:rPr>
        <w:t xml:space="preserve"> </w:t>
      </w:r>
      <w:r w:rsidR="00980158">
        <w:rPr>
          <w:szCs w:val="24"/>
        </w:rPr>
        <w:br/>
      </w:r>
      <w:r w:rsidR="00750FDC" w:rsidRPr="00B0476C">
        <w:rPr>
          <w:szCs w:val="24"/>
        </w:rPr>
        <w:t xml:space="preserve">к </w:t>
      </w:r>
      <w:r w:rsidR="00460F79">
        <w:rPr>
          <w:szCs w:val="24"/>
        </w:rPr>
        <w:t>П</w:t>
      </w:r>
      <w:r w:rsidR="00460F79" w:rsidRPr="00B0476C">
        <w:rPr>
          <w:szCs w:val="24"/>
        </w:rPr>
        <w:t xml:space="preserve">оказателям </w:t>
      </w:r>
      <w:r w:rsidR="00750FDC" w:rsidRPr="00B0476C">
        <w:rPr>
          <w:szCs w:val="24"/>
        </w:rPr>
        <w:t xml:space="preserve">НЦС коэффициент </w:t>
      </w:r>
      <w:r w:rsidR="001A53C0" w:rsidRPr="00B0476C">
        <w:rPr>
          <w:szCs w:val="24"/>
        </w:rPr>
        <w:t>К</w:t>
      </w:r>
      <w:r w:rsidR="001A53C0" w:rsidRPr="00B0476C">
        <w:rPr>
          <w:szCs w:val="24"/>
          <w:vertAlign w:val="subscript"/>
        </w:rPr>
        <w:t>с</w:t>
      </w:r>
      <w:r w:rsidR="001A53C0" w:rsidRPr="00B0476C">
        <w:rPr>
          <w:szCs w:val="24"/>
        </w:rPr>
        <w:t xml:space="preserve"> </w:t>
      </w:r>
      <w:r w:rsidR="00750FDC" w:rsidRPr="00B0476C">
        <w:rPr>
          <w:szCs w:val="24"/>
        </w:rPr>
        <w:t>1,03.</w:t>
      </w:r>
    </w:p>
    <w:p w:rsidR="00FE6DC8" w:rsidRPr="00B0476C" w:rsidRDefault="00221FD1" w:rsidP="00044C3D">
      <w:pPr>
        <w:pStyle w:val="2"/>
        <w:numPr>
          <w:ilvl w:val="0"/>
          <w:numId w:val="1"/>
        </w:numPr>
        <w:tabs>
          <w:tab w:val="left" w:pos="851"/>
        </w:tabs>
        <w:ind w:left="0" w:firstLine="426"/>
        <w:rPr>
          <w:szCs w:val="24"/>
        </w:rPr>
      </w:pPr>
      <w:r w:rsidRPr="00B0476C">
        <w:rPr>
          <w:szCs w:val="24"/>
        </w:rPr>
        <w:t xml:space="preserve">При необходимости к </w:t>
      </w:r>
      <w:r w:rsidR="00460F79">
        <w:rPr>
          <w:szCs w:val="24"/>
        </w:rPr>
        <w:t>П</w:t>
      </w:r>
      <w:r w:rsidR="00460F79" w:rsidRPr="00B0476C">
        <w:rPr>
          <w:szCs w:val="24"/>
        </w:rPr>
        <w:t xml:space="preserve">оказателям </w:t>
      </w:r>
      <w:r w:rsidR="00313CA3" w:rsidRPr="00B0476C">
        <w:rPr>
          <w:szCs w:val="24"/>
        </w:rPr>
        <w:t xml:space="preserve">НЦС </w:t>
      </w:r>
      <w:r w:rsidRPr="00B0476C">
        <w:rPr>
          <w:szCs w:val="24"/>
        </w:rPr>
        <w:t xml:space="preserve">Отдела 1 настоящего сборника могут быть применены поправочные коэффициенты, </w:t>
      </w:r>
      <w:r w:rsidR="00610FD0" w:rsidRPr="00B0476C">
        <w:rPr>
          <w:szCs w:val="24"/>
        </w:rPr>
        <w:t>предусмотренные</w:t>
      </w:r>
      <w:r w:rsidRPr="00B0476C">
        <w:rPr>
          <w:szCs w:val="24"/>
        </w:rPr>
        <w:t xml:space="preserve"> пункта</w:t>
      </w:r>
      <w:r w:rsidR="00610FD0" w:rsidRPr="00B0476C">
        <w:rPr>
          <w:szCs w:val="24"/>
        </w:rPr>
        <w:t>ми</w:t>
      </w:r>
      <w:r w:rsidRPr="00B0476C">
        <w:rPr>
          <w:szCs w:val="24"/>
        </w:rPr>
        <w:t xml:space="preserve"> 34-38 настоящей технической части. При одновременном применении поправочные коэффициенты перемножаются.</w:t>
      </w:r>
    </w:p>
    <w:p w:rsidR="00FE10EF" w:rsidRPr="00B0476C" w:rsidRDefault="00FE6DC8" w:rsidP="00044C3D">
      <w:pPr>
        <w:pStyle w:val="2"/>
        <w:numPr>
          <w:ilvl w:val="0"/>
          <w:numId w:val="1"/>
        </w:numPr>
        <w:tabs>
          <w:tab w:val="left" w:pos="851"/>
        </w:tabs>
        <w:ind w:left="0" w:firstLine="426"/>
        <w:rPr>
          <w:szCs w:val="24"/>
        </w:rPr>
      </w:pPr>
      <w:r w:rsidRPr="00B0476C">
        <w:rPr>
          <w:szCs w:val="24"/>
        </w:rPr>
        <w:t xml:space="preserve">Применение </w:t>
      </w:r>
      <w:r w:rsidR="00460F79">
        <w:rPr>
          <w:szCs w:val="24"/>
        </w:rPr>
        <w:t>П</w:t>
      </w:r>
      <w:r w:rsidR="00397709" w:rsidRPr="00B0476C">
        <w:rPr>
          <w:szCs w:val="24"/>
        </w:rPr>
        <w:t xml:space="preserve">оказателей </w:t>
      </w:r>
      <w:r w:rsidR="00397709">
        <w:rPr>
          <w:szCs w:val="24"/>
        </w:rPr>
        <w:t xml:space="preserve">НЦС </w:t>
      </w:r>
      <w:r w:rsidRPr="00B0476C">
        <w:rPr>
          <w:szCs w:val="24"/>
        </w:rPr>
        <w:t xml:space="preserve">для определения размера денежных средств, необходимых для строительства </w:t>
      </w:r>
      <w:r w:rsidR="007F04FC" w:rsidRPr="00B0476C">
        <w:rPr>
          <w:szCs w:val="24"/>
        </w:rPr>
        <w:t>спортивных зданий</w:t>
      </w:r>
      <w:r w:rsidR="001F3CE5" w:rsidRPr="00B0476C">
        <w:rPr>
          <w:szCs w:val="24"/>
        </w:rPr>
        <w:t xml:space="preserve"> </w:t>
      </w:r>
      <w:r w:rsidR="007F04FC" w:rsidRPr="00B0476C">
        <w:rPr>
          <w:szCs w:val="24"/>
        </w:rPr>
        <w:t>и сооружений</w:t>
      </w:r>
      <w:r w:rsidRPr="00B0476C">
        <w:rPr>
          <w:szCs w:val="24"/>
        </w:rPr>
        <w:t xml:space="preserve"> на территориях субъектов </w:t>
      </w:r>
      <w:r w:rsidR="00980158">
        <w:rPr>
          <w:szCs w:val="24"/>
        </w:rPr>
        <w:br/>
      </w:r>
      <w:r w:rsidRPr="00B0476C">
        <w:rPr>
          <w:szCs w:val="24"/>
        </w:rPr>
        <w:t>Российской Федерации</w:t>
      </w:r>
      <w:r w:rsidR="004D4043">
        <w:rPr>
          <w:szCs w:val="24"/>
        </w:rPr>
        <w:t>,</w:t>
      </w:r>
      <w:r w:rsidRPr="00B0476C">
        <w:rPr>
          <w:szCs w:val="24"/>
        </w:rPr>
        <w:t xml:space="preserve"> </w:t>
      </w:r>
      <w:r w:rsidR="004D4043">
        <w:rPr>
          <w:szCs w:val="24"/>
        </w:rPr>
        <w:t>рекомендуется осуществлять</w:t>
      </w:r>
      <w:r w:rsidR="004D4043" w:rsidRPr="00B0476C">
        <w:rPr>
          <w:szCs w:val="24"/>
        </w:rPr>
        <w:t xml:space="preserve"> </w:t>
      </w:r>
      <w:r w:rsidRPr="00B0476C">
        <w:rPr>
          <w:szCs w:val="24"/>
        </w:rPr>
        <w:t>с использованием поправочных коэффициентов, приведенных в технической части настоящего сборника, по формуле:</w:t>
      </w:r>
    </w:p>
    <w:p w:rsidR="00FE10EF" w:rsidRPr="00B0476C" w:rsidRDefault="00FE10EF" w:rsidP="00044C3D"/>
    <w:p w:rsidR="00FE6DC8" w:rsidRPr="00B0476C" w:rsidRDefault="00FE6DC8" w:rsidP="00044C3D">
      <w:pPr>
        <w:jc w:val="center"/>
      </w:pPr>
      <w:r w:rsidRPr="00B0476C">
        <w:t>С= [(НЦС</w:t>
      </w:r>
      <w:proofErr w:type="spellStart"/>
      <w:r w:rsidRPr="00B0476C">
        <w:rPr>
          <w:i/>
          <w:vertAlign w:val="subscript"/>
          <w:lang w:val="en-US"/>
        </w:rPr>
        <w:t>i</w:t>
      </w:r>
      <w:proofErr w:type="spellEnd"/>
      <w:r w:rsidR="00414647" w:rsidRPr="00B0476C">
        <w:rPr>
          <w:i/>
          <w:vertAlign w:val="subscript"/>
        </w:rPr>
        <w:t xml:space="preserve"> </w:t>
      </w:r>
      <w:r w:rsidRPr="00B0476C">
        <w:rPr>
          <w:lang w:val="en-US"/>
        </w:rPr>
        <w:t>x</w:t>
      </w:r>
      <w:r w:rsidRPr="00B0476C">
        <w:t xml:space="preserve"> </w:t>
      </w:r>
      <w:r w:rsidRPr="00B0476C">
        <w:rPr>
          <w:lang w:val="en-US"/>
        </w:rPr>
        <w:t>M</w:t>
      </w:r>
      <w:r w:rsidRPr="00B0476C">
        <w:t xml:space="preserve"> </w:t>
      </w:r>
      <w:r w:rsidRPr="00B0476C">
        <w:rPr>
          <w:lang w:val="en-US"/>
        </w:rPr>
        <w:t>x</w:t>
      </w:r>
      <w:r w:rsidRPr="00B0476C">
        <w:t xml:space="preserve"> </w:t>
      </w:r>
      <w:r w:rsidRPr="00B0476C">
        <w:rPr>
          <w:lang w:val="en-US"/>
        </w:rPr>
        <w:t>K</w:t>
      </w:r>
      <w:r w:rsidRPr="00B0476C">
        <w:rPr>
          <w:vertAlign w:val="subscript"/>
        </w:rPr>
        <w:t xml:space="preserve">пер. </w:t>
      </w:r>
      <w:r w:rsidRPr="00B0476C">
        <w:t xml:space="preserve">х </w:t>
      </w:r>
      <w:proofErr w:type="spellStart"/>
      <w:r w:rsidRPr="00B0476C">
        <w:t>К</w:t>
      </w:r>
      <w:r w:rsidRPr="00B0476C">
        <w:rPr>
          <w:vertAlign w:val="subscript"/>
        </w:rPr>
        <w:t>пер</w:t>
      </w:r>
      <w:proofErr w:type="spellEnd"/>
      <w:r w:rsidRPr="00B0476C">
        <w:rPr>
          <w:vertAlign w:val="subscript"/>
        </w:rPr>
        <w:t xml:space="preserve">/зон </w:t>
      </w:r>
      <w:r w:rsidRPr="00B0476C">
        <w:t xml:space="preserve">х </w:t>
      </w:r>
      <w:proofErr w:type="spellStart"/>
      <w:r w:rsidRPr="00B0476C">
        <w:t>К</w:t>
      </w:r>
      <w:r w:rsidRPr="00B0476C">
        <w:rPr>
          <w:vertAlign w:val="subscript"/>
        </w:rPr>
        <w:t>рег</w:t>
      </w:r>
      <w:proofErr w:type="spellEnd"/>
      <w:r w:rsidRPr="00B0476C">
        <w:rPr>
          <w:vertAlign w:val="subscript"/>
        </w:rPr>
        <w:t xml:space="preserve">. </w:t>
      </w:r>
      <w:r w:rsidRPr="00B0476C">
        <w:t>х К</w:t>
      </w:r>
      <w:r w:rsidRPr="00B0476C">
        <w:rPr>
          <w:vertAlign w:val="subscript"/>
        </w:rPr>
        <w:t>с</w:t>
      </w:r>
      <w:r w:rsidRPr="00B0476C">
        <w:t xml:space="preserve">) + </w:t>
      </w:r>
      <w:proofErr w:type="spellStart"/>
      <w:r w:rsidRPr="00B0476C">
        <w:t>З</w:t>
      </w:r>
      <w:r w:rsidRPr="00B0476C">
        <w:rPr>
          <w:vertAlign w:val="subscript"/>
        </w:rPr>
        <w:t>р</w:t>
      </w:r>
      <w:proofErr w:type="spellEnd"/>
      <w:r w:rsidRPr="00B0476C">
        <w:t>] х И</w:t>
      </w:r>
      <w:r w:rsidRPr="00B0476C">
        <w:rPr>
          <w:vertAlign w:val="subscript"/>
        </w:rPr>
        <w:t xml:space="preserve">пр. </w:t>
      </w:r>
      <w:r w:rsidRPr="00B0476C">
        <w:t>+ НДС,</w:t>
      </w:r>
    </w:p>
    <w:p w:rsidR="00FE6DC8" w:rsidRPr="00B0476C" w:rsidRDefault="00FE6DC8" w:rsidP="00044C3D">
      <w:pPr>
        <w:ind w:left="1418" w:hanging="567"/>
      </w:pPr>
      <w:r w:rsidRPr="00B0476C">
        <w:t>где:</w:t>
      </w:r>
    </w:p>
    <w:p w:rsidR="00FE6DC8" w:rsidRPr="00B0476C" w:rsidRDefault="00FE6DC8" w:rsidP="00044C3D">
      <w:pPr>
        <w:ind w:left="1418" w:hanging="567"/>
      </w:pPr>
      <w:proofErr w:type="spellStart"/>
      <w:r w:rsidRPr="00B0476C">
        <w:t>НЦС</w:t>
      </w:r>
      <w:r w:rsidRPr="00B0476C">
        <w:rPr>
          <w:i/>
          <w:vertAlign w:val="subscript"/>
        </w:rPr>
        <w:t>i</w:t>
      </w:r>
      <w:proofErr w:type="spellEnd"/>
      <w:r w:rsidR="009D1EF9" w:rsidRPr="00B0476C">
        <w:rPr>
          <w:i/>
          <w:vertAlign w:val="subscript"/>
        </w:rPr>
        <w:t xml:space="preserve"> </w:t>
      </w:r>
      <w:r w:rsidRPr="00B0476C">
        <w:t xml:space="preserve">– выбранный </w:t>
      </w:r>
      <w:r w:rsidR="00460F79">
        <w:t>П</w:t>
      </w:r>
      <w:r w:rsidR="00397709" w:rsidRPr="00B0476C">
        <w:t xml:space="preserve">оказатель </w:t>
      </w:r>
      <w:r w:rsidR="00397709">
        <w:t xml:space="preserve">НЦС </w:t>
      </w:r>
      <w:r w:rsidRPr="00B0476C">
        <w:t xml:space="preserve">с учетом функционального назначения объекта </w:t>
      </w:r>
      <w:r w:rsidR="005F1BB7">
        <w:br/>
      </w:r>
      <w:r w:rsidRPr="00B0476C">
        <w:t>и его мощностных характеристик, для базового района в уровне цен на 01.01.</w:t>
      </w:r>
      <w:r w:rsidR="00397709" w:rsidRPr="00B0476C">
        <w:t>202</w:t>
      </w:r>
      <w:r w:rsidR="00397709">
        <w:t>3</w:t>
      </w:r>
      <w:r w:rsidRPr="00B0476C">
        <w:t>, определенный при необходимости с учетом корректирующих коэффициентов, приведенных в технической части настоящего сборника;</w:t>
      </w:r>
    </w:p>
    <w:p w:rsidR="00FE6DC8" w:rsidRPr="00B0476C" w:rsidRDefault="00FE6DC8" w:rsidP="00044C3D">
      <w:pPr>
        <w:ind w:left="1418" w:hanging="567"/>
      </w:pPr>
      <w:r w:rsidRPr="00B0476C">
        <w:t>М – мощность объекта капитального строительства, планируемого к строительству;</w:t>
      </w:r>
    </w:p>
    <w:p w:rsidR="00FE6DC8" w:rsidRPr="00B0476C" w:rsidRDefault="00FE6DC8" w:rsidP="00044C3D">
      <w:pPr>
        <w:ind w:left="1418" w:hanging="567"/>
      </w:pPr>
      <w:proofErr w:type="spellStart"/>
      <w:r w:rsidRPr="00B0476C">
        <w:t>К</w:t>
      </w:r>
      <w:r w:rsidRPr="00B0476C">
        <w:rPr>
          <w:vertAlign w:val="subscript"/>
        </w:rPr>
        <w:t>пер</w:t>
      </w:r>
      <w:proofErr w:type="spellEnd"/>
      <w:r w:rsidRPr="00B0476C">
        <w:rPr>
          <w:vertAlign w:val="subscript"/>
        </w:rPr>
        <w:t xml:space="preserve">. </w:t>
      </w:r>
      <w:r w:rsidRPr="00B0476C">
        <w:t xml:space="preserve">– коэффициент перехода от цен базового района к уровню цен субъектов 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w:t>
      </w:r>
      <w:r w:rsidR="005F1BB7">
        <w:br/>
      </w:r>
      <w:r w:rsidRPr="00B0476C">
        <w:t>в областных центрах субъектов Российской Федерации (далее – 1 ценовая зона), сведения о величине которого приведены в Таблице 1 технической части настоящего сборника;</w:t>
      </w:r>
    </w:p>
    <w:p w:rsidR="00FE6DC8" w:rsidRPr="00B0476C" w:rsidRDefault="00FE6DC8" w:rsidP="00044C3D">
      <w:pPr>
        <w:ind w:left="1418" w:hanging="567"/>
      </w:pPr>
      <w:proofErr w:type="spellStart"/>
      <w:r w:rsidRPr="00B0476C">
        <w:t>К</w:t>
      </w:r>
      <w:r w:rsidRPr="00B0476C">
        <w:rPr>
          <w:vertAlign w:val="subscript"/>
        </w:rPr>
        <w:t>пер</w:t>
      </w:r>
      <w:proofErr w:type="spellEnd"/>
      <w:r w:rsidRPr="00B0476C">
        <w:rPr>
          <w:vertAlign w:val="subscript"/>
        </w:rPr>
        <w:t xml:space="preserve">/зон </w:t>
      </w:r>
      <w:r w:rsidRPr="00B0476C">
        <w:t xml:space="preserve">– </w:t>
      </w:r>
      <w:r w:rsidR="00445A89" w:rsidRPr="00B0476C">
        <w:t xml:space="preserve">коэффициент перехода от цен </w:t>
      </w:r>
      <w:r w:rsidR="003B0AC5">
        <w:t>1 ценовой</w:t>
      </w:r>
      <w:r w:rsidR="003B0AC5" w:rsidRPr="00B0476C">
        <w:t xml:space="preserve"> </w:t>
      </w:r>
      <w:r w:rsidR="00445A89" w:rsidRPr="00B0476C">
        <w:t xml:space="preserve">зоны субъекта Российской Федерации </w:t>
      </w:r>
      <w:r w:rsidR="005F1BB7">
        <w:br/>
      </w:r>
      <w:r w:rsidR="00445A89" w:rsidRPr="00B0476C">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2 технической части настоящего сборника;</w:t>
      </w:r>
    </w:p>
    <w:p w:rsidR="00FE6DC8" w:rsidRPr="00B0476C" w:rsidRDefault="00FE6DC8" w:rsidP="00044C3D">
      <w:pPr>
        <w:ind w:left="1418" w:hanging="567"/>
      </w:pPr>
      <w:proofErr w:type="spellStart"/>
      <w:r w:rsidRPr="00B0476C">
        <w:t>К</w:t>
      </w:r>
      <w:r w:rsidRPr="00B0476C">
        <w:rPr>
          <w:vertAlign w:val="subscript"/>
        </w:rPr>
        <w:t>рег</w:t>
      </w:r>
      <w:proofErr w:type="spellEnd"/>
      <w:r w:rsidRPr="00B0476C">
        <w:rPr>
          <w:vertAlign w:val="subscript"/>
        </w:rPr>
        <w:t xml:space="preserve">. </w:t>
      </w:r>
      <w:r w:rsidRPr="00B0476C">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4001E7" w:rsidRPr="00B0476C">
        <w:t>3</w:t>
      </w:r>
      <w:r w:rsidRPr="00B0476C">
        <w:t xml:space="preserve"> и </w:t>
      </w:r>
      <w:r w:rsidR="004001E7" w:rsidRPr="00B0476C">
        <w:t>4</w:t>
      </w:r>
      <w:r w:rsidRPr="00B0476C">
        <w:t xml:space="preserve"> технической части настоящего сборника;</w:t>
      </w:r>
    </w:p>
    <w:p w:rsidR="00FE6DC8" w:rsidRPr="00B0476C" w:rsidRDefault="00FE6DC8" w:rsidP="00044C3D">
      <w:pPr>
        <w:ind w:left="1418" w:hanging="567"/>
      </w:pPr>
      <w:r w:rsidRPr="00B0476C">
        <w:t>К</w:t>
      </w:r>
      <w:r w:rsidRPr="00B0476C">
        <w:rPr>
          <w:vertAlign w:val="subscript"/>
        </w:rPr>
        <w:t>с</w:t>
      </w:r>
      <w:r w:rsidRPr="00B0476C">
        <w:t xml:space="preserve"> – коэффициент, </w:t>
      </w:r>
      <w:r w:rsidR="00F20FE0" w:rsidRPr="000E32F6">
        <w:t xml:space="preserve">характеризующий удорожание стоимости строительства в сейсмических районах </w:t>
      </w:r>
      <w:r w:rsidR="00F20FE0">
        <w:t xml:space="preserve">субъектов </w:t>
      </w:r>
      <w:r w:rsidR="00F20FE0" w:rsidRPr="000E32F6">
        <w:t xml:space="preserve">Российской Федерации </w:t>
      </w:r>
      <w:r w:rsidRPr="00B0476C">
        <w:t>по отношению к базовому району, сведения о величине которого приводятся в</w:t>
      </w:r>
      <w:r w:rsidR="007F04FC" w:rsidRPr="00B0476C">
        <w:t xml:space="preserve"> пункте 38</w:t>
      </w:r>
      <w:r w:rsidRPr="00B0476C">
        <w:t xml:space="preserve"> технической части настоящего сборника;</w:t>
      </w:r>
    </w:p>
    <w:p w:rsidR="00FE6DC8" w:rsidRPr="00B0476C" w:rsidRDefault="00FE6DC8" w:rsidP="00044C3D">
      <w:pPr>
        <w:ind w:left="1418" w:hanging="567"/>
      </w:pPr>
      <w:proofErr w:type="spellStart"/>
      <w:r w:rsidRPr="00B0476C">
        <w:t>З</w:t>
      </w:r>
      <w:r w:rsidRPr="00B0476C">
        <w:rPr>
          <w:vertAlign w:val="subscript"/>
        </w:rPr>
        <w:t>р</w:t>
      </w:r>
      <w:proofErr w:type="spellEnd"/>
      <w:r w:rsidRPr="00B0476C">
        <w:t xml:space="preserve"> – дополнительные затраты, не предусмотренные в </w:t>
      </w:r>
      <w:r w:rsidR="00460F79">
        <w:t>П</w:t>
      </w:r>
      <w:r w:rsidR="00397709" w:rsidRPr="00B0476C">
        <w:t>оказателях</w:t>
      </w:r>
      <w:r w:rsidR="00397709">
        <w:t xml:space="preserve"> НЦС</w:t>
      </w:r>
      <w:r w:rsidRPr="00B0476C">
        <w:t>, определяемые по отдельным расчетам;</w:t>
      </w:r>
    </w:p>
    <w:p w:rsidR="00FE6DC8" w:rsidRPr="00B0476C" w:rsidRDefault="00FE6DC8" w:rsidP="00044C3D">
      <w:pPr>
        <w:ind w:left="1418" w:hanging="567"/>
      </w:pPr>
      <w:r w:rsidRPr="00B0476C">
        <w:t>И</w:t>
      </w:r>
      <w:r w:rsidRPr="00B0476C">
        <w:rPr>
          <w:vertAlign w:val="subscript"/>
        </w:rPr>
        <w:t>пр</w:t>
      </w:r>
      <w:r w:rsidRPr="00B0476C">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w:t>
      </w:r>
      <w:r w:rsidRPr="00B0476C">
        <w:lastRenderedPageBreak/>
        <w:t>Российской Федерации для прогноза социально-экономического развития Российской Федерации</w:t>
      </w:r>
      <w:r w:rsidR="00760FA4" w:rsidRPr="00B0476C">
        <w:t>;</w:t>
      </w:r>
    </w:p>
    <w:p w:rsidR="00FE10EF" w:rsidRPr="00B0476C" w:rsidRDefault="00FE6DC8" w:rsidP="00044C3D">
      <w:pPr>
        <w:ind w:left="1418" w:hanging="567"/>
      </w:pPr>
      <w:r w:rsidRPr="00B0476C">
        <w:t>НДС – налог на добавленную стоимость.</w:t>
      </w:r>
    </w:p>
    <w:p w:rsidR="00FE10EF" w:rsidRPr="00B0476C" w:rsidRDefault="00FE10EF" w:rsidP="00044C3D"/>
    <w:p w:rsidR="00AA218E" w:rsidRPr="00C407A1" w:rsidRDefault="00397709" w:rsidP="00044C3D">
      <w:pPr>
        <w:pStyle w:val="2"/>
        <w:numPr>
          <w:ilvl w:val="0"/>
          <w:numId w:val="1"/>
        </w:numPr>
        <w:tabs>
          <w:tab w:val="left" w:pos="851"/>
        </w:tabs>
        <w:ind w:left="0" w:firstLine="426"/>
        <w:rPr>
          <w:szCs w:val="24"/>
        </w:rPr>
      </w:pPr>
      <w:r w:rsidRPr="00397709">
        <w:rPr>
          <w:szCs w:val="24"/>
        </w:rPr>
        <w:t xml:space="preserve">Коэффициенты, приведенные в технической части настоящего сборника, не применяются к </w:t>
      </w:r>
      <w:r w:rsidR="00460F79">
        <w:rPr>
          <w:szCs w:val="24"/>
        </w:rPr>
        <w:t>П</w:t>
      </w:r>
      <w:r w:rsidRPr="00397709">
        <w:rPr>
          <w:szCs w:val="24"/>
        </w:rPr>
        <w:t xml:space="preserve">оказателям НЦС, приведенным в других </w:t>
      </w:r>
      <w:r w:rsidRPr="00C407A1">
        <w:rPr>
          <w:szCs w:val="24"/>
        </w:rPr>
        <w:t>сборниках</w:t>
      </w:r>
      <w:r w:rsidR="00AA218E" w:rsidRPr="00C407A1">
        <w:rPr>
          <w:szCs w:val="24"/>
        </w:rPr>
        <w:t>.</w:t>
      </w:r>
    </w:p>
    <w:p w:rsidR="00FE10EF" w:rsidRPr="00C407A1" w:rsidRDefault="00750FDC" w:rsidP="00044C3D">
      <w:pPr>
        <w:pStyle w:val="2"/>
        <w:numPr>
          <w:ilvl w:val="0"/>
          <w:numId w:val="1"/>
        </w:numPr>
        <w:tabs>
          <w:tab w:val="left" w:pos="851"/>
        </w:tabs>
        <w:ind w:left="0" w:firstLine="426"/>
        <w:rPr>
          <w:szCs w:val="24"/>
        </w:rPr>
      </w:pPr>
      <w:r w:rsidRPr="00C407A1">
        <w:rPr>
          <w:szCs w:val="24"/>
        </w:rPr>
        <w:t xml:space="preserve">Если параметр объекта отличается от указанного в таблицах, </w:t>
      </w:r>
      <w:r w:rsidR="00460F79" w:rsidRPr="00C407A1">
        <w:rPr>
          <w:szCs w:val="24"/>
        </w:rPr>
        <w:t xml:space="preserve">Показатель </w:t>
      </w:r>
      <w:r w:rsidR="006B2C9D" w:rsidRPr="00C407A1">
        <w:rPr>
          <w:szCs w:val="24"/>
        </w:rPr>
        <w:t xml:space="preserve">НЦС </w:t>
      </w:r>
      <w:r w:rsidR="00D16290" w:rsidRPr="00C407A1">
        <w:rPr>
          <w:szCs w:val="24"/>
        </w:rPr>
        <w:t xml:space="preserve">рекомендуется рассчитывать методом </w:t>
      </w:r>
      <w:r w:rsidRPr="00C407A1">
        <w:rPr>
          <w:szCs w:val="24"/>
        </w:rPr>
        <w:t>интерполяции по формуле:</w:t>
      </w:r>
    </w:p>
    <w:p w:rsidR="00FE10EF" w:rsidRPr="00C407A1" w:rsidRDefault="00FE10EF" w:rsidP="00044C3D">
      <w:pPr>
        <w:rPr>
          <w:color w:val="auto"/>
        </w:rPr>
      </w:pPr>
    </w:p>
    <w:p w:rsidR="004007E1" w:rsidRPr="00C407A1" w:rsidRDefault="00077C6E" w:rsidP="00044C3D">
      <w:pPr>
        <w:jc w:val="center"/>
        <w:rPr>
          <w:color w:val="auto"/>
        </w:rPr>
      </w:pPr>
      <w:r w:rsidRPr="00C407A1">
        <w:rPr>
          <w:noProof/>
          <w:color w:val="auto"/>
        </w:rPr>
        <w:drawing>
          <wp:inline distT="0" distB="0" distL="0" distR="0" wp14:anchorId="7620C224" wp14:editId="7620C225">
            <wp:extent cx="1708150" cy="396875"/>
            <wp:effectExtent l="0" t="0" r="6350" b="0"/>
            <wp:docPr id="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150" cy="396875"/>
                    </a:xfrm>
                    <a:prstGeom prst="rect">
                      <a:avLst/>
                    </a:prstGeom>
                    <a:noFill/>
                    <a:ln>
                      <a:noFill/>
                    </a:ln>
                  </pic:spPr>
                </pic:pic>
              </a:graphicData>
            </a:graphic>
          </wp:inline>
        </w:drawing>
      </w:r>
      <w:r w:rsidR="00750FDC" w:rsidRPr="00C407A1">
        <w:rPr>
          <w:color w:val="auto"/>
        </w:rPr>
        <w:t>,</w:t>
      </w:r>
    </w:p>
    <w:p w:rsidR="004007E1" w:rsidRPr="00C407A1" w:rsidRDefault="006B2C9D" w:rsidP="00044C3D">
      <w:pPr>
        <w:ind w:left="851"/>
        <w:rPr>
          <w:color w:val="auto"/>
        </w:rPr>
      </w:pPr>
      <w:r w:rsidRPr="00C407A1">
        <w:rPr>
          <w:color w:val="auto"/>
        </w:rPr>
        <w:t>г</w:t>
      </w:r>
      <w:r w:rsidR="00750FDC" w:rsidRPr="00C407A1">
        <w:rPr>
          <w:color w:val="auto"/>
        </w:rPr>
        <w:t>де</w:t>
      </w:r>
      <w:r w:rsidRPr="00C407A1">
        <w:rPr>
          <w:color w:val="auto"/>
        </w:rPr>
        <w:t>:</w:t>
      </w:r>
    </w:p>
    <w:p w:rsidR="00FA53A0" w:rsidRPr="00C407A1" w:rsidRDefault="00750FDC" w:rsidP="00044C3D">
      <w:pPr>
        <w:ind w:left="851"/>
        <w:rPr>
          <w:color w:val="auto"/>
        </w:rPr>
      </w:pPr>
      <w:proofErr w:type="spellStart"/>
      <w:r w:rsidRPr="00C407A1">
        <w:rPr>
          <w:color w:val="auto"/>
        </w:rPr>
        <w:t>Пв</w:t>
      </w:r>
      <w:proofErr w:type="spellEnd"/>
      <w:r w:rsidRPr="00C407A1">
        <w:rPr>
          <w:color w:val="auto"/>
        </w:rPr>
        <w:t xml:space="preserve"> – рассчитываемый </w:t>
      </w:r>
      <w:r w:rsidR="00460F79" w:rsidRPr="00C407A1">
        <w:rPr>
          <w:color w:val="auto"/>
        </w:rPr>
        <w:t xml:space="preserve">Показатель </w:t>
      </w:r>
      <w:r w:rsidR="00397709" w:rsidRPr="00C407A1">
        <w:rPr>
          <w:color w:val="auto"/>
        </w:rPr>
        <w:t>НЦС</w:t>
      </w:r>
      <w:r w:rsidRPr="00C407A1">
        <w:rPr>
          <w:color w:val="auto"/>
        </w:rPr>
        <w:t>;</w:t>
      </w:r>
    </w:p>
    <w:p w:rsidR="004007E1" w:rsidRPr="00C407A1" w:rsidRDefault="00750FDC" w:rsidP="00044C3D">
      <w:pPr>
        <w:ind w:left="851"/>
        <w:rPr>
          <w:color w:val="auto"/>
        </w:rPr>
      </w:pPr>
      <w:r w:rsidRPr="00C407A1">
        <w:rPr>
          <w:color w:val="auto"/>
        </w:rPr>
        <w:t xml:space="preserve">Па и </w:t>
      </w:r>
      <w:proofErr w:type="spellStart"/>
      <w:r w:rsidRPr="00C407A1">
        <w:rPr>
          <w:color w:val="auto"/>
        </w:rPr>
        <w:t>Пс</w:t>
      </w:r>
      <w:proofErr w:type="spellEnd"/>
      <w:r w:rsidRPr="00C407A1">
        <w:rPr>
          <w:color w:val="auto"/>
        </w:rPr>
        <w:t xml:space="preserve"> – пограничные </w:t>
      </w:r>
      <w:r w:rsidR="00460F79" w:rsidRPr="00C407A1">
        <w:rPr>
          <w:color w:val="auto"/>
        </w:rPr>
        <w:t xml:space="preserve">Показатели </w:t>
      </w:r>
      <w:r w:rsidR="00397709" w:rsidRPr="00C407A1">
        <w:rPr>
          <w:color w:val="auto"/>
        </w:rPr>
        <w:t xml:space="preserve">НЦС </w:t>
      </w:r>
      <w:r w:rsidRPr="00C407A1">
        <w:rPr>
          <w:color w:val="auto"/>
        </w:rPr>
        <w:t xml:space="preserve">из таблиц </w:t>
      </w:r>
      <w:r w:rsidR="00727B83" w:rsidRPr="00C407A1">
        <w:rPr>
          <w:color w:val="auto"/>
        </w:rPr>
        <w:t xml:space="preserve">настоящего </w:t>
      </w:r>
      <w:r w:rsidRPr="00C407A1">
        <w:rPr>
          <w:color w:val="auto"/>
        </w:rPr>
        <w:t>сборника;</w:t>
      </w:r>
    </w:p>
    <w:p w:rsidR="004007E1" w:rsidRPr="00C407A1" w:rsidRDefault="00750FDC" w:rsidP="00044C3D">
      <w:pPr>
        <w:ind w:left="851"/>
        <w:rPr>
          <w:color w:val="auto"/>
        </w:rPr>
      </w:pPr>
      <w:r w:rsidRPr="00C407A1">
        <w:rPr>
          <w:color w:val="auto"/>
        </w:rPr>
        <w:t xml:space="preserve">а и с – параметр для пограничных </w:t>
      </w:r>
      <w:r w:rsidR="00460F79" w:rsidRPr="00C407A1">
        <w:rPr>
          <w:color w:val="auto"/>
        </w:rPr>
        <w:t xml:space="preserve">Показателей </w:t>
      </w:r>
      <w:r w:rsidR="00397709" w:rsidRPr="00C407A1">
        <w:rPr>
          <w:color w:val="auto"/>
        </w:rPr>
        <w:t>НЦС</w:t>
      </w:r>
      <w:r w:rsidRPr="00C407A1">
        <w:rPr>
          <w:color w:val="auto"/>
        </w:rPr>
        <w:t>;</w:t>
      </w:r>
    </w:p>
    <w:p w:rsidR="00FE10EF" w:rsidRPr="00B0476C" w:rsidRDefault="00750FDC" w:rsidP="00044C3D">
      <w:pPr>
        <w:ind w:left="851"/>
      </w:pPr>
      <w:r w:rsidRPr="00B0476C">
        <w:t xml:space="preserve">в – параметр для определяемого </w:t>
      </w:r>
      <w:r w:rsidR="00460F79">
        <w:t>П</w:t>
      </w:r>
      <w:r w:rsidR="00460F79" w:rsidRPr="00B0476C">
        <w:t>оказателя</w:t>
      </w:r>
      <w:r w:rsidR="00460F79">
        <w:t xml:space="preserve"> </w:t>
      </w:r>
      <w:r w:rsidR="00397709">
        <w:t>НЦС</w:t>
      </w:r>
      <w:r w:rsidRPr="00B0476C">
        <w:t xml:space="preserve">, а </w:t>
      </w:r>
      <w:proofErr w:type="gramStart"/>
      <w:r w:rsidRPr="00B0476C">
        <w:t>&lt;</w:t>
      </w:r>
      <w:r w:rsidR="00817B0D" w:rsidRPr="00B0476C">
        <w:t xml:space="preserve"> </w:t>
      </w:r>
      <w:r w:rsidRPr="00B0476C">
        <w:t>в</w:t>
      </w:r>
      <w:proofErr w:type="gramEnd"/>
      <w:r w:rsidRPr="00B0476C">
        <w:t xml:space="preserve"> &lt;</w:t>
      </w:r>
      <w:r w:rsidR="00817B0D" w:rsidRPr="00B0476C">
        <w:t xml:space="preserve"> </w:t>
      </w:r>
      <w:r w:rsidRPr="00B0476C">
        <w:t>с.</w:t>
      </w:r>
    </w:p>
    <w:p w:rsidR="00FE10EF" w:rsidRPr="00B0476C" w:rsidRDefault="00FE10EF" w:rsidP="00044C3D"/>
    <w:p w:rsidR="006B2C9D" w:rsidRPr="00B0476C" w:rsidRDefault="006B2C9D" w:rsidP="00460F79">
      <w:pPr>
        <w:ind w:firstLine="426"/>
        <w:rPr>
          <w:color w:val="auto"/>
        </w:rPr>
      </w:pPr>
      <w:r w:rsidRPr="00B0476C">
        <w:rPr>
          <w:color w:val="auto"/>
        </w:rPr>
        <w:t xml:space="preserve">Положения данного пункта не распространяются на таблицы, содержащие </w:t>
      </w:r>
      <w:r w:rsidR="00B17EDF" w:rsidRPr="00B0476C">
        <w:rPr>
          <w:color w:val="auto"/>
        </w:rPr>
        <w:t>один</w:t>
      </w:r>
      <w:r w:rsidRPr="00B0476C">
        <w:rPr>
          <w:color w:val="auto"/>
        </w:rPr>
        <w:t xml:space="preserve"> </w:t>
      </w:r>
      <w:r w:rsidR="00460F79">
        <w:rPr>
          <w:color w:val="auto"/>
        </w:rPr>
        <w:t>П</w:t>
      </w:r>
      <w:r w:rsidR="00460F79" w:rsidRPr="00B0476C">
        <w:rPr>
          <w:color w:val="auto"/>
        </w:rPr>
        <w:t xml:space="preserve">оказатель </w:t>
      </w:r>
      <w:r w:rsidRPr="00B0476C">
        <w:rPr>
          <w:color w:val="auto"/>
        </w:rPr>
        <w:t>НЦС.</w:t>
      </w:r>
    </w:p>
    <w:p w:rsidR="00EB61A8" w:rsidRPr="00C407A1" w:rsidRDefault="00EB61A8" w:rsidP="00C407A1">
      <w:pPr>
        <w:ind w:firstLine="426"/>
      </w:pPr>
      <w:r w:rsidRPr="00C407A1">
        <w:rPr>
          <w:color w:val="auto"/>
        </w:rPr>
        <w:t xml:space="preserve">Использование метода экстраполяции для определения Показателей НЦС мощностью, отличной от приведенной в Показателях НЦС, являющихся крайними значениями в таблицах, </w:t>
      </w:r>
      <w:r w:rsidR="005F1BB7">
        <w:rPr>
          <w:color w:val="auto"/>
        </w:rPr>
        <w:br/>
      </w:r>
      <w:r w:rsidRPr="00C407A1">
        <w:rPr>
          <w:color w:val="auto"/>
        </w:rPr>
        <w:t>не предусмотрено.</w:t>
      </w:r>
    </w:p>
    <w:p w:rsidR="00552874" w:rsidRPr="00B0476C" w:rsidRDefault="00552874" w:rsidP="00044C3D">
      <w:pPr>
        <w:pStyle w:val="2"/>
        <w:numPr>
          <w:ilvl w:val="0"/>
          <w:numId w:val="1"/>
        </w:numPr>
        <w:tabs>
          <w:tab w:val="left" w:pos="851"/>
        </w:tabs>
        <w:ind w:left="0" w:firstLine="426"/>
        <w:rPr>
          <w:szCs w:val="24"/>
        </w:rPr>
      </w:pPr>
      <w:r w:rsidRPr="00B0476C">
        <w:rPr>
          <w:szCs w:val="24"/>
        </w:rPr>
        <w:t xml:space="preserve">При определении потребности в денежных средствах, необходимых для возведения </w:t>
      </w:r>
      <w:r w:rsidR="004113F0" w:rsidRPr="00B0476C">
        <w:rPr>
          <w:szCs w:val="24"/>
        </w:rPr>
        <w:t>спортивных зданий и сооружений</w:t>
      </w:r>
      <w:r w:rsidRPr="00B0476C">
        <w:rPr>
          <w:szCs w:val="24"/>
        </w:rPr>
        <w:t xml:space="preserve"> мощностью, отличной от приведенной в </w:t>
      </w:r>
      <w:r w:rsidR="00460F79">
        <w:rPr>
          <w:szCs w:val="24"/>
        </w:rPr>
        <w:t>П</w:t>
      </w:r>
      <w:r w:rsidR="00460F79" w:rsidRPr="00B0476C">
        <w:rPr>
          <w:szCs w:val="24"/>
        </w:rPr>
        <w:t xml:space="preserve">оказателях </w:t>
      </w:r>
      <w:r w:rsidRPr="00B0476C">
        <w:rPr>
          <w:szCs w:val="24"/>
        </w:rPr>
        <w:t xml:space="preserve">НЦС, являющихся крайними значениями в таблицах, </w:t>
      </w:r>
      <w:r w:rsidR="00D16290">
        <w:rPr>
          <w:szCs w:val="24"/>
        </w:rPr>
        <w:t>рекомендуется</w:t>
      </w:r>
      <w:r w:rsidR="00D16290" w:rsidRPr="00B0476C">
        <w:rPr>
          <w:szCs w:val="24"/>
        </w:rPr>
        <w:t xml:space="preserve"> </w:t>
      </w:r>
      <w:r w:rsidRPr="00B0476C">
        <w:rPr>
          <w:szCs w:val="24"/>
        </w:rPr>
        <w:t xml:space="preserve">использовать </w:t>
      </w:r>
      <w:r w:rsidR="00460F79">
        <w:rPr>
          <w:szCs w:val="24"/>
        </w:rPr>
        <w:t>П</w:t>
      </w:r>
      <w:r w:rsidR="00460F79" w:rsidRPr="00B0476C">
        <w:rPr>
          <w:szCs w:val="24"/>
        </w:rPr>
        <w:t xml:space="preserve">оказатели </w:t>
      </w:r>
      <w:r w:rsidRPr="00B0476C">
        <w:rPr>
          <w:szCs w:val="24"/>
        </w:rPr>
        <w:t>НЦС:</w:t>
      </w:r>
    </w:p>
    <w:p w:rsidR="00552874" w:rsidRPr="00B0476C" w:rsidRDefault="00552874" w:rsidP="00044C3D">
      <w:pPr>
        <w:ind w:firstLine="426"/>
      </w:pPr>
      <w:r w:rsidRPr="00B0476C">
        <w:t xml:space="preserve">- соответствующие минимальному значению мощности, если мощность объекта ниже мощности минимального </w:t>
      </w:r>
      <w:r w:rsidR="00460F79">
        <w:t>П</w:t>
      </w:r>
      <w:r w:rsidR="00460F79" w:rsidRPr="00B0476C">
        <w:t xml:space="preserve">оказателя </w:t>
      </w:r>
      <w:r w:rsidR="00460F79" w:rsidRPr="006B1047">
        <w:t xml:space="preserve">НЦС </w:t>
      </w:r>
      <w:r w:rsidRPr="00B0476C">
        <w:t>в таблице не более чем 10 %;</w:t>
      </w:r>
    </w:p>
    <w:p w:rsidR="00552874" w:rsidRPr="00B0476C" w:rsidRDefault="00552874" w:rsidP="00044C3D">
      <w:pPr>
        <w:ind w:firstLine="426"/>
      </w:pPr>
      <w:r w:rsidRPr="00B0476C">
        <w:t xml:space="preserve">- соответствующие максимальному значению мощности, если мощность объекта выше мощности максимального </w:t>
      </w:r>
      <w:r w:rsidR="00460F79">
        <w:t>П</w:t>
      </w:r>
      <w:r w:rsidR="00460F79" w:rsidRPr="00B0476C">
        <w:t xml:space="preserve">оказателя </w:t>
      </w:r>
      <w:r w:rsidR="00460F79" w:rsidRPr="006B1047">
        <w:t xml:space="preserve">НЦС </w:t>
      </w:r>
      <w:r w:rsidRPr="00B0476C">
        <w:t>в таблице не более чем 10 %.</w:t>
      </w:r>
    </w:p>
    <w:p w:rsidR="00552874" w:rsidRPr="00B0476C" w:rsidRDefault="00552874" w:rsidP="00044C3D">
      <w:pPr>
        <w:pStyle w:val="2"/>
        <w:numPr>
          <w:ilvl w:val="0"/>
          <w:numId w:val="1"/>
        </w:numPr>
        <w:tabs>
          <w:tab w:val="left" w:pos="851"/>
        </w:tabs>
        <w:ind w:left="0" w:firstLine="426"/>
        <w:rPr>
          <w:szCs w:val="24"/>
        </w:rPr>
      </w:pPr>
      <w:r w:rsidRPr="00B0476C">
        <w:rPr>
          <w:szCs w:val="24"/>
        </w:rPr>
        <w:t xml:space="preserve">В случае необходимости определения стоимости строительства объекта с использованием </w:t>
      </w:r>
      <w:r w:rsidR="00460F79">
        <w:rPr>
          <w:szCs w:val="24"/>
        </w:rPr>
        <w:t>П</w:t>
      </w:r>
      <w:r w:rsidR="00460F79" w:rsidRPr="00B0476C">
        <w:rPr>
          <w:szCs w:val="24"/>
        </w:rPr>
        <w:t xml:space="preserve">оказателя </w:t>
      </w:r>
      <w:r w:rsidRPr="00B0476C">
        <w:rPr>
          <w:szCs w:val="24"/>
        </w:rPr>
        <w:t xml:space="preserve">НЦС, представленного в настоящем сборнике единственным </w:t>
      </w:r>
      <w:r w:rsidR="00460F79">
        <w:rPr>
          <w:szCs w:val="24"/>
        </w:rPr>
        <w:t>П</w:t>
      </w:r>
      <w:r w:rsidR="00460F79" w:rsidRPr="00B0476C">
        <w:rPr>
          <w:szCs w:val="24"/>
        </w:rPr>
        <w:t xml:space="preserve">оказателем </w:t>
      </w:r>
      <w:r w:rsidR="00460F79" w:rsidRPr="006B1047">
        <w:t xml:space="preserve">НЦС </w:t>
      </w:r>
      <w:r w:rsidR="005F1BB7">
        <w:br/>
      </w:r>
      <w:r w:rsidRPr="00B0476C">
        <w:rPr>
          <w:szCs w:val="24"/>
        </w:rPr>
        <w:t xml:space="preserve">в таблице и имеющего отличие по мощности от планируемого к строительству объекта более чем на 10 % как в большую, так и меньшую сторону, расчет </w:t>
      </w:r>
      <w:r w:rsidR="004D4043">
        <w:rPr>
          <w:szCs w:val="24"/>
        </w:rPr>
        <w:t>рекомендуется выполнять</w:t>
      </w:r>
      <w:r w:rsidR="004D4043" w:rsidRPr="00B0476C">
        <w:rPr>
          <w:szCs w:val="24"/>
        </w:rPr>
        <w:t xml:space="preserve"> </w:t>
      </w:r>
      <w:r w:rsidRPr="00B0476C">
        <w:rPr>
          <w:szCs w:val="24"/>
        </w:rPr>
        <w:t>с применением информации о стоимости 1 м</w:t>
      </w:r>
      <w:r w:rsidRPr="00C407A1">
        <w:rPr>
          <w:szCs w:val="24"/>
          <w:vertAlign w:val="superscript"/>
        </w:rPr>
        <w:t>3</w:t>
      </w:r>
      <w:r w:rsidRPr="00B0476C">
        <w:rPr>
          <w:szCs w:val="24"/>
        </w:rPr>
        <w:t xml:space="preserve"> здания, приведенной в Отделе 2 настоящего сборника.</w:t>
      </w:r>
    </w:p>
    <w:p w:rsidR="00FE10EF" w:rsidRPr="00B0476C" w:rsidRDefault="00162116" w:rsidP="00044C3D">
      <w:pPr>
        <w:pStyle w:val="2"/>
        <w:numPr>
          <w:ilvl w:val="0"/>
          <w:numId w:val="1"/>
        </w:numPr>
        <w:tabs>
          <w:tab w:val="left" w:pos="851"/>
        </w:tabs>
        <w:ind w:left="0" w:firstLine="426"/>
        <w:rPr>
          <w:szCs w:val="24"/>
        </w:rPr>
      </w:pPr>
      <w:r w:rsidRPr="00B0476C">
        <w:rPr>
          <w:szCs w:val="24"/>
        </w:rPr>
        <w:t xml:space="preserve">Показатели </w:t>
      </w:r>
      <w:r w:rsidR="006B2C9D" w:rsidRPr="00B0476C">
        <w:rPr>
          <w:szCs w:val="24"/>
        </w:rPr>
        <w:t xml:space="preserve">НЦС </w:t>
      </w:r>
      <w:r w:rsidRPr="00B0476C">
        <w:rPr>
          <w:szCs w:val="24"/>
        </w:rPr>
        <w:t>приведены без учета налога на добавленную стоимость.</w:t>
      </w:r>
    </w:p>
    <w:p w:rsidR="000C07AD" w:rsidRDefault="000C07AD">
      <w:pPr>
        <w:jc w:val="left"/>
        <w:rPr>
          <w:rFonts w:cs="Arial"/>
          <w:b/>
          <w:bCs/>
          <w:iCs/>
          <w:color w:val="auto"/>
          <w:kern w:val="0"/>
          <w:szCs w:val="24"/>
        </w:rPr>
      </w:pPr>
    </w:p>
    <w:p w:rsidR="00FE10EF" w:rsidRPr="00044C3D" w:rsidRDefault="006405FD" w:rsidP="00044C3D">
      <w:pPr>
        <w:pStyle w:val="2"/>
        <w:tabs>
          <w:tab w:val="left" w:pos="851"/>
        </w:tabs>
        <w:ind w:left="426"/>
        <w:rPr>
          <w:b/>
          <w:szCs w:val="24"/>
        </w:rPr>
      </w:pPr>
      <w:r w:rsidRPr="00044C3D">
        <w:rPr>
          <w:b/>
          <w:szCs w:val="24"/>
        </w:rPr>
        <w:t>Пример</w:t>
      </w:r>
      <w:r w:rsidR="00B17EDF" w:rsidRPr="00044C3D">
        <w:rPr>
          <w:b/>
          <w:szCs w:val="24"/>
        </w:rPr>
        <w:t>ы</w:t>
      </w:r>
      <w:r w:rsidRPr="00044C3D">
        <w:rPr>
          <w:b/>
          <w:szCs w:val="24"/>
        </w:rPr>
        <w:t xml:space="preserve"> расчета:</w:t>
      </w:r>
    </w:p>
    <w:p w:rsidR="00044C3D" w:rsidRPr="00044C3D" w:rsidRDefault="00044C3D" w:rsidP="00044C3D"/>
    <w:p w:rsidR="00882E91" w:rsidRPr="00107A67" w:rsidRDefault="00423839" w:rsidP="00107A67">
      <w:pPr>
        <w:pStyle w:val="afa"/>
        <w:numPr>
          <w:ilvl w:val="0"/>
          <w:numId w:val="10"/>
        </w:numPr>
        <w:suppressAutoHyphens/>
        <w:spacing w:after="0" w:line="240" w:lineRule="auto"/>
        <w:ind w:left="0" w:firstLine="426"/>
        <w:rPr>
          <w:rFonts w:ascii="Times New Roman" w:hAnsi="Times New Roman"/>
          <w:i/>
          <w:sz w:val="24"/>
        </w:rPr>
      </w:pPr>
      <w:r w:rsidRPr="00107A67">
        <w:rPr>
          <w:rFonts w:ascii="Times New Roman" w:hAnsi="Times New Roman"/>
          <w:i/>
          <w:sz w:val="24"/>
        </w:rPr>
        <w:t xml:space="preserve">Необходимо рассчитать стоимость строительства физкультурно-оздоровительного комплекса </w:t>
      </w:r>
      <w:r w:rsidR="00143208" w:rsidRPr="00107A67">
        <w:rPr>
          <w:rFonts w:ascii="Times New Roman" w:hAnsi="Times New Roman"/>
          <w:i/>
          <w:sz w:val="24"/>
        </w:rPr>
        <w:t xml:space="preserve">с универсальным спортивным залом (без зрительских мест) </w:t>
      </w:r>
      <w:r w:rsidRPr="00107A67">
        <w:rPr>
          <w:rFonts w:ascii="Times New Roman" w:hAnsi="Times New Roman"/>
          <w:i/>
          <w:sz w:val="24"/>
        </w:rPr>
        <w:t xml:space="preserve">на 60 </w:t>
      </w:r>
      <w:r w:rsidR="00E3299E" w:rsidRPr="00107A67">
        <w:rPr>
          <w:rFonts w:ascii="Times New Roman" w:hAnsi="Times New Roman"/>
          <w:i/>
          <w:sz w:val="24"/>
        </w:rPr>
        <w:t>посещений</w:t>
      </w:r>
      <w:r w:rsidRPr="00107A67">
        <w:rPr>
          <w:rFonts w:ascii="Times New Roman" w:hAnsi="Times New Roman"/>
          <w:i/>
          <w:sz w:val="24"/>
        </w:rPr>
        <w:t xml:space="preserve"> в смену, осуществляемого в нормальных (стандартных) условиях производства работ, не осложненных внешними факторами для базового района (Московская область).</w:t>
      </w:r>
    </w:p>
    <w:p w:rsidR="00143208" w:rsidRPr="00B0476C" w:rsidRDefault="00143208" w:rsidP="00044C3D"/>
    <w:p w:rsidR="00FE10EF" w:rsidRPr="00B0476C" w:rsidRDefault="00750FDC" w:rsidP="00107A67">
      <w:pPr>
        <w:ind w:firstLine="426"/>
      </w:pPr>
      <w:r w:rsidRPr="00B0476C">
        <w:t xml:space="preserve">Выбираются </w:t>
      </w:r>
      <w:r w:rsidR="00460F79">
        <w:t>П</w:t>
      </w:r>
      <w:r w:rsidR="00460F79" w:rsidRPr="00B0476C">
        <w:t xml:space="preserve">оказатели </w:t>
      </w:r>
      <w:r w:rsidRPr="00B0476C">
        <w:t xml:space="preserve">НЦС на </w:t>
      </w:r>
      <w:r w:rsidR="00881499" w:rsidRPr="00B0476C">
        <w:t>40</w:t>
      </w:r>
      <w:r w:rsidRPr="00B0476C">
        <w:t xml:space="preserve"> и на </w:t>
      </w:r>
      <w:r w:rsidR="00445A89" w:rsidRPr="00B0476C">
        <w:t>65</w:t>
      </w:r>
      <w:r w:rsidRPr="00B0476C">
        <w:t xml:space="preserve"> </w:t>
      </w:r>
      <w:r w:rsidR="00D75BDC" w:rsidRPr="00B0476C">
        <w:t>посещений</w:t>
      </w:r>
      <w:r w:rsidR="00457952" w:rsidRPr="00B0476C">
        <w:t xml:space="preserve"> в смену соответственно </w:t>
      </w:r>
      <w:r w:rsidR="00947151">
        <w:t>2 931,29</w:t>
      </w:r>
      <w:r w:rsidR="0090669E" w:rsidRPr="00B0476C">
        <w:t xml:space="preserve"> </w:t>
      </w:r>
      <w:r w:rsidRPr="00B0476C">
        <w:t>тыс. руб</w:t>
      </w:r>
      <w:r w:rsidR="008F78FA" w:rsidRPr="00B0476C">
        <w:t>.</w:t>
      </w:r>
      <w:r w:rsidR="0023703D" w:rsidRPr="00B0476C">
        <w:t xml:space="preserve"> </w:t>
      </w:r>
      <w:r w:rsidR="008F78FA" w:rsidRPr="00B0476C">
        <w:t xml:space="preserve">и </w:t>
      </w:r>
      <w:r w:rsidR="00947151">
        <w:t>2 205,16</w:t>
      </w:r>
      <w:r w:rsidR="0090669E" w:rsidRPr="00B0476C">
        <w:t xml:space="preserve"> </w:t>
      </w:r>
      <w:r w:rsidR="008F78FA" w:rsidRPr="00B0476C">
        <w:t xml:space="preserve">тыс. руб. </w:t>
      </w:r>
      <w:r w:rsidR="00282C42" w:rsidRPr="00B0476C">
        <w:t>(</w:t>
      </w:r>
      <w:r w:rsidR="00551C4F" w:rsidRPr="00B0476C">
        <w:t>т</w:t>
      </w:r>
      <w:r w:rsidR="00282C42" w:rsidRPr="00B0476C">
        <w:t>аблица 05-02-001)</w:t>
      </w:r>
      <w:r w:rsidR="00882E91" w:rsidRPr="00B0476C">
        <w:t xml:space="preserve"> на 1 </w:t>
      </w:r>
      <w:r w:rsidR="008F5F06" w:rsidRPr="00B0476C">
        <w:t>посещение в смену</w:t>
      </w:r>
      <w:r w:rsidR="00DB2256" w:rsidRPr="00B0476C">
        <w:t>.</w:t>
      </w:r>
    </w:p>
    <w:p w:rsidR="00FE10EF" w:rsidRPr="00B0476C" w:rsidRDefault="00FE10EF" w:rsidP="00044C3D"/>
    <w:p w:rsidR="004007E1" w:rsidRPr="00B0476C" w:rsidRDefault="00077C6E" w:rsidP="00107A67">
      <w:pPr>
        <w:jc w:val="center"/>
      </w:pPr>
      <w:r w:rsidRPr="00B0476C">
        <w:rPr>
          <w:noProof/>
        </w:rPr>
        <w:drawing>
          <wp:inline distT="0" distB="0" distL="0" distR="0" wp14:anchorId="7620C226" wp14:editId="7620C227">
            <wp:extent cx="1708150" cy="396875"/>
            <wp:effectExtent l="0" t="0" r="6350" b="0"/>
            <wp:docPr id="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150" cy="396875"/>
                    </a:xfrm>
                    <a:prstGeom prst="rect">
                      <a:avLst/>
                    </a:prstGeom>
                    <a:noFill/>
                    <a:ln>
                      <a:noFill/>
                    </a:ln>
                  </pic:spPr>
                </pic:pic>
              </a:graphicData>
            </a:graphic>
          </wp:inline>
        </w:drawing>
      </w:r>
      <w:r w:rsidR="00750FDC" w:rsidRPr="00B0476C">
        <w:t>,</w:t>
      </w:r>
    </w:p>
    <w:p w:rsidR="00FE10EF" w:rsidRPr="00B0476C" w:rsidRDefault="00FE10EF" w:rsidP="00044C3D"/>
    <w:p w:rsidR="004007E1" w:rsidRPr="00B0476C" w:rsidRDefault="00DD72A1" w:rsidP="00107A67">
      <w:pPr>
        <w:ind w:left="851"/>
      </w:pPr>
      <w:r w:rsidRPr="00B0476C">
        <w:t>г</w:t>
      </w:r>
      <w:r w:rsidR="00750FDC" w:rsidRPr="00B0476C">
        <w:t>де</w:t>
      </w:r>
      <w:r w:rsidRPr="00B0476C">
        <w:t>:</w:t>
      </w:r>
    </w:p>
    <w:p w:rsidR="004007E1" w:rsidRPr="00B0476C" w:rsidRDefault="00457952" w:rsidP="00107A67">
      <w:pPr>
        <w:ind w:left="851"/>
      </w:pPr>
      <w:r w:rsidRPr="00B0476C">
        <w:t xml:space="preserve">Па = </w:t>
      </w:r>
      <w:r w:rsidR="00947151">
        <w:t>2 205,16</w:t>
      </w:r>
      <w:r w:rsidR="0090669E" w:rsidRPr="00B0476C">
        <w:t xml:space="preserve"> </w:t>
      </w:r>
      <w:r w:rsidR="00750FDC" w:rsidRPr="00B0476C">
        <w:t>тыс. руб.;</w:t>
      </w:r>
    </w:p>
    <w:p w:rsidR="004007E1" w:rsidRPr="00B0476C" w:rsidRDefault="00457952" w:rsidP="00107A67">
      <w:pPr>
        <w:ind w:left="851"/>
      </w:pPr>
      <w:proofErr w:type="spellStart"/>
      <w:r w:rsidRPr="00B0476C">
        <w:lastRenderedPageBreak/>
        <w:t>Пс</w:t>
      </w:r>
      <w:proofErr w:type="spellEnd"/>
      <w:r w:rsidRPr="00B0476C">
        <w:t xml:space="preserve"> = </w:t>
      </w:r>
      <w:r w:rsidR="00947151">
        <w:t>2 931,29</w:t>
      </w:r>
      <w:r w:rsidR="004A5BD1" w:rsidRPr="00B0476C">
        <w:t xml:space="preserve"> </w:t>
      </w:r>
      <w:r w:rsidR="00750FDC" w:rsidRPr="00B0476C">
        <w:t>тыс. руб.;</w:t>
      </w:r>
    </w:p>
    <w:p w:rsidR="004007E1" w:rsidRPr="00B0476C" w:rsidRDefault="00750FDC" w:rsidP="00107A67">
      <w:pPr>
        <w:ind w:left="851"/>
      </w:pPr>
      <w:r w:rsidRPr="00B0476C">
        <w:t xml:space="preserve">а = </w:t>
      </w:r>
      <w:r w:rsidR="00881499" w:rsidRPr="00B0476C">
        <w:t>40</w:t>
      </w:r>
      <w:r w:rsidRPr="00B0476C">
        <w:t xml:space="preserve"> </w:t>
      </w:r>
      <w:r w:rsidR="008F5F06" w:rsidRPr="00B0476C">
        <w:t>посещения в смену</w:t>
      </w:r>
      <w:r w:rsidRPr="00B0476C">
        <w:t>;</w:t>
      </w:r>
    </w:p>
    <w:p w:rsidR="004007E1" w:rsidRPr="00B0476C" w:rsidRDefault="00750FDC" w:rsidP="00107A67">
      <w:pPr>
        <w:ind w:left="851"/>
      </w:pPr>
      <w:r w:rsidRPr="00B0476C">
        <w:t xml:space="preserve">с = </w:t>
      </w:r>
      <w:r w:rsidR="00445A89" w:rsidRPr="00B0476C">
        <w:t>65</w:t>
      </w:r>
      <w:r w:rsidRPr="00B0476C">
        <w:t xml:space="preserve"> </w:t>
      </w:r>
      <w:r w:rsidR="008F5F06" w:rsidRPr="00B0476C">
        <w:t>посещений в смену</w:t>
      </w:r>
      <w:r w:rsidRPr="00B0476C">
        <w:t>;</w:t>
      </w:r>
    </w:p>
    <w:p w:rsidR="00FE10EF" w:rsidRPr="00B0476C" w:rsidRDefault="00750FDC" w:rsidP="00107A67">
      <w:pPr>
        <w:ind w:left="851"/>
      </w:pPr>
      <w:r w:rsidRPr="00B0476C">
        <w:t xml:space="preserve">в = 60 </w:t>
      </w:r>
      <w:r w:rsidR="008F5F06" w:rsidRPr="00B0476C">
        <w:t>посещени</w:t>
      </w:r>
      <w:r w:rsidR="003D7291" w:rsidRPr="00B0476C">
        <w:t>й</w:t>
      </w:r>
      <w:r w:rsidR="008F5F06" w:rsidRPr="00B0476C">
        <w:t xml:space="preserve"> в смену</w:t>
      </w:r>
      <w:r w:rsidRPr="00B0476C">
        <w:t>.</w:t>
      </w:r>
    </w:p>
    <w:p w:rsidR="002258C8" w:rsidRPr="00B0476C" w:rsidRDefault="002258C8" w:rsidP="00044C3D"/>
    <w:p w:rsidR="00882E91" w:rsidRPr="00B0476C" w:rsidRDefault="00882E91" w:rsidP="00107A67">
      <w:pPr>
        <w:ind w:firstLine="426"/>
      </w:pPr>
      <w:r w:rsidRPr="00B0476C">
        <w:t xml:space="preserve">Соответственно, </w:t>
      </w:r>
      <w:proofErr w:type="spellStart"/>
      <w:r w:rsidRPr="00B0476C">
        <w:t>Пв</w:t>
      </w:r>
      <w:proofErr w:type="spellEnd"/>
      <w:r w:rsidRPr="00B0476C">
        <w:t xml:space="preserve"> = </w:t>
      </w:r>
      <w:r w:rsidR="00947151">
        <w:t>2 205,16</w:t>
      </w:r>
      <w:r w:rsidR="004A5BD1" w:rsidRPr="00B0476C">
        <w:t xml:space="preserve"> </w:t>
      </w:r>
      <w:r w:rsidR="004001E7" w:rsidRPr="00B0476C">
        <w:t>- (65</w:t>
      </w:r>
      <w:r w:rsidRPr="00B0476C">
        <w:t xml:space="preserve"> - 60) х </w:t>
      </w:r>
      <w:r w:rsidR="00817B0D" w:rsidRPr="00B0476C">
        <w:t>(</w:t>
      </w:r>
      <w:r w:rsidR="00947151">
        <w:t>2 205,16</w:t>
      </w:r>
      <w:r w:rsidR="004A5BD1" w:rsidRPr="00B0476C">
        <w:t xml:space="preserve"> </w:t>
      </w:r>
      <w:r w:rsidR="00817B0D" w:rsidRPr="00B0476C">
        <w:t xml:space="preserve">– </w:t>
      </w:r>
      <w:r w:rsidR="00947151">
        <w:t>2 931,29</w:t>
      </w:r>
      <w:r w:rsidR="00817B0D" w:rsidRPr="00B0476C">
        <w:t>) / (</w:t>
      </w:r>
      <w:r w:rsidR="004001E7" w:rsidRPr="00B0476C">
        <w:t>65</w:t>
      </w:r>
      <w:r w:rsidR="00817B0D" w:rsidRPr="00B0476C">
        <w:t xml:space="preserve"> – </w:t>
      </w:r>
      <w:r w:rsidR="004001E7" w:rsidRPr="00B0476C">
        <w:t>4</w:t>
      </w:r>
      <w:r w:rsidR="00817B0D" w:rsidRPr="00B0476C">
        <w:t>0)</w:t>
      </w:r>
      <w:r w:rsidRPr="00B0476C">
        <w:fldChar w:fldCharType="begin"/>
      </w:r>
      <w:r w:rsidRPr="00B0476C">
        <w:instrText xml:space="preserve"> QUOTE </w:instrText>
      </w:r>
      <m:oMath>
        <m:f>
          <m:fPr>
            <m:ctrlPr>
              <w:rPr>
                <w:rFonts w:ascii="Cambria Math" w:hAnsi="Cambria Math"/>
              </w:rPr>
            </m:ctrlPr>
          </m:fPr>
          <m:num>
            <m:r>
              <m:rPr>
                <m:sty m:val="p"/>
              </m:rPr>
              <w:rPr>
                <w:rFonts w:ascii="Cambria Math" w:hAnsi="Cambria Math"/>
              </w:rPr>
              <m:t>39,80-42,17</m:t>
            </m:r>
          </m:num>
          <m:den>
            <m:r>
              <m:rPr>
                <m:sty m:val="p"/>
              </m:rPr>
              <w:rPr>
                <w:rFonts w:ascii="Cambria Math" w:hAnsi="Cambria Math"/>
              </w:rPr>
              <m:t>2500-1500</m:t>
            </m:r>
          </m:den>
        </m:f>
      </m:oMath>
      <w:r w:rsidRPr="00B0476C">
        <w:instrText xml:space="preserve"> </w:instrText>
      </w:r>
      <w:r w:rsidRPr="00B0476C">
        <w:fldChar w:fldCharType="end"/>
      </w:r>
      <w:r w:rsidRPr="00B0476C">
        <w:fldChar w:fldCharType="begin"/>
      </w:r>
      <w:r w:rsidRPr="00B0476C">
        <w:instrText xml:space="preserve"> QUOTE </w:instrText>
      </w:r>
      <m:oMath>
        <m:f>
          <m:fPr>
            <m:ctrlPr>
              <w:rPr>
                <w:rFonts w:ascii="Cambria Math" w:hAnsi="Cambria Math"/>
              </w:rPr>
            </m:ctrlPr>
          </m:fPr>
          <m:num>
            <m:r>
              <m:rPr>
                <m:sty m:val="p"/>
              </m:rPr>
              <w:rPr>
                <w:rFonts w:ascii="Cambria Math" w:hAnsi="Cambria Math"/>
              </w:rPr>
              <m:t>39,80-42,17</m:t>
            </m:r>
          </m:num>
          <m:den>
            <m:r>
              <m:rPr>
                <m:sty m:val="p"/>
              </m:rPr>
              <w:rPr>
                <w:rFonts w:ascii="Cambria Math" w:hAnsi="Cambria Math"/>
              </w:rPr>
              <m:t>2500-1500</m:t>
            </m:r>
          </m:den>
        </m:f>
      </m:oMath>
      <w:r w:rsidRPr="00B0476C">
        <w:instrText xml:space="preserve"> </w:instrText>
      </w:r>
      <w:r w:rsidRPr="00B0476C">
        <w:fldChar w:fldCharType="end"/>
      </w:r>
      <w:r w:rsidR="00817B0D" w:rsidRPr="00B0476C">
        <w:t xml:space="preserve"> </w:t>
      </w:r>
      <w:r w:rsidRPr="00B0476C">
        <w:t xml:space="preserve">= </w:t>
      </w:r>
      <w:r w:rsidR="00947151">
        <w:t>2 350,39</w:t>
      </w:r>
      <w:r w:rsidRPr="00B0476C">
        <w:t xml:space="preserve"> тыс. руб. на 1 </w:t>
      </w:r>
      <w:r w:rsidR="008F5F06" w:rsidRPr="00B0476C">
        <w:t>посещение в смену</w:t>
      </w:r>
      <w:r w:rsidRPr="00B0476C">
        <w:t>.</w:t>
      </w:r>
    </w:p>
    <w:p w:rsidR="00C904EF" w:rsidRPr="00B0476C" w:rsidRDefault="00C904EF" w:rsidP="00107A67">
      <w:pPr>
        <w:ind w:firstLine="426"/>
      </w:pPr>
      <w:r w:rsidRPr="00B0476C">
        <w:t>Показатель</w:t>
      </w:r>
      <w:r w:rsidR="00460F79" w:rsidRPr="00460F79">
        <w:t xml:space="preserve"> </w:t>
      </w:r>
      <w:r w:rsidR="00460F79" w:rsidRPr="006B1047">
        <w:t>НЦС</w:t>
      </w:r>
      <w:r w:rsidRPr="00B0476C">
        <w:t>, полученный методом интерполяции, умножается на мощность объекта строительства:</w:t>
      </w:r>
    </w:p>
    <w:p w:rsidR="00FE10EF" w:rsidRPr="00B0476C" w:rsidRDefault="00947151" w:rsidP="00107A67">
      <w:pPr>
        <w:ind w:firstLine="426"/>
      </w:pPr>
      <w:r>
        <w:t>2 350,39</w:t>
      </w:r>
      <w:r w:rsidR="004001E7" w:rsidRPr="00B0476C">
        <w:t xml:space="preserve"> </w:t>
      </w:r>
      <w:r w:rsidR="00750FDC" w:rsidRPr="00B0476C">
        <w:t xml:space="preserve">х 60 </w:t>
      </w:r>
      <w:r w:rsidR="008F78FA" w:rsidRPr="00B0476C">
        <w:t xml:space="preserve">= </w:t>
      </w:r>
      <w:r>
        <w:t>141 023,40</w:t>
      </w:r>
      <w:r w:rsidR="00C2142B" w:rsidRPr="00B0476C">
        <w:t xml:space="preserve"> </w:t>
      </w:r>
      <w:r w:rsidR="008F78FA" w:rsidRPr="00B0476C">
        <w:t>тыс. руб.</w:t>
      </w:r>
      <w:r w:rsidR="00882E91" w:rsidRPr="00B0476C">
        <w:t xml:space="preserve"> (без НДС).</w:t>
      </w:r>
    </w:p>
    <w:p w:rsidR="002258C8" w:rsidRPr="00B0476C" w:rsidRDefault="002258C8" w:rsidP="00044C3D"/>
    <w:p w:rsidR="00FE10EF" w:rsidRPr="00107A67" w:rsidRDefault="00882E91" w:rsidP="00107A67">
      <w:pPr>
        <w:pStyle w:val="afa"/>
        <w:numPr>
          <w:ilvl w:val="0"/>
          <w:numId w:val="10"/>
        </w:numPr>
        <w:suppressAutoHyphens/>
        <w:spacing w:after="0" w:line="240" w:lineRule="auto"/>
        <w:ind w:left="0" w:firstLine="426"/>
        <w:rPr>
          <w:rFonts w:ascii="Times New Roman" w:hAnsi="Times New Roman"/>
          <w:i/>
          <w:sz w:val="24"/>
        </w:rPr>
      </w:pPr>
      <w:r w:rsidRPr="00107A67">
        <w:rPr>
          <w:rFonts w:ascii="Times New Roman" w:hAnsi="Times New Roman"/>
          <w:i/>
          <w:sz w:val="24"/>
        </w:rPr>
        <w:t xml:space="preserve">Необходимо рассчитать стоимость </w:t>
      </w:r>
      <w:r w:rsidR="000507D3" w:rsidRPr="00107A67">
        <w:rPr>
          <w:rFonts w:ascii="Times New Roman" w:hAnsi="Times New Roman"/>
          <w:i/>
          <w:sz w:val="24"/>
        </w:rPr>
        <w:t>физкультурно-оздоровительного комплекса с универсальным спортивным залом</w:t>
      </w:r>
      <w:r w:rsidR="004E3407" w:rsidRPr="00107A67">
        <w:rPr>
          <w:rFonts w:ascii="Times New Roman" w:hAnsi="Times New Roman"/>
          <w:i/>
          <w:sz w:val="24"/>
        </w:rPr>
        <w:t>, оборудованным местами для зрителей,</w:t>
      </w:r>
      <w:r w:rsidR="000507D3" w:rsidRPr="00107A67">
        <w:rPr>
          <w:rFonts w:ascii="Times New Roman" w:hAnsi="Times New Roman"/>
          <w:i/>
          <w:sz w:val="24"/>
        </w:rPr>
        <w:t xml:space="preserve"> </w:t>
      </w:r>
      <w:r w:rsidRPr="00107A67">
        <w:rPr>
          <w:rFonts w:ascii="Times New Roman" w:hAnsi="Times New Roman"/>
          <w:i/>
          <w:sz w:val="24"/>
        </w:rPr>
        <w:t xml:space="preserve">на </w:t>
      </w:r>
      <w:r w:rsidR="000507D3" w:rsidRPr="00107A67">
        <w:rPr>
          <w:rFonts w:ascii="Times New Roman" w:hAnsi="Times New Roman"/>
          <w:i/>
          <w:sz w:val="24"/>
        </w:rPr>
        <w:t>180</w:t>
      </w:r>
      <w:r w:rsidRPr="00107A67">
        <w:rPr>
          <w:rFonts w:ascii="Times New Roman" w:hAnsi="Times New Roman"/>
          <w:i/>
          <w:sz w:val="24"/>
        </w:rPr>
        <w:t xml:space="preserve"> </w:t>
      </w:r>
      <w:r w:rsidR="00EF4E4B" w:rsidRPr="00107A67">
        <w:rPr>
          <w:rFonts w:ascii="Times New Roman" w:hAnsi="Times New Roman"/>
          <w:i/>
          <w:sz w:val="24"/>
        </w:rPr>
        <w:t xml:space="preserve">посадочных </w:t>
      </w:r>
      <w:r w:rsidRPr="00107A67">
        <w:rPr>
          <w:rFonts w:ascii="Times New Roman" w:hAnsi="Times New Roman"/>
          <w:i/>
          <w:sz w:val="24"/>
        </w:rPr>
        <w:t xml:space="preserve">мест в </w:t>
      </w:r>
      <w:r w:rsidR="00B17EDF" w:rsidRPr="00107A67">
        <w:rPr>
          <w:rFonts w:ascii="Times New Roman" w:hAnsi="Times New Roman"/>
          <w:i/>
          <w:sz w:val="24"/>
        </w:rPr>
        <w:t xml:space="preserve">стесненных </w:t>
      </w:r>
      <w:r w:rsidRPr="00107A67">
        <w:rPr>
          <w:rFonts w:ascii="Times New Roman" w:hAnsi="Times New Roman"/>
          <w:i/>
          <w:sz w:val="24"/>
        </w:rPr>
        <w:t xml:space="preserve">условиях </w:t>
      </w:r>
      <w:r w:rsidR="00B17EDF" w:rsidRPr="00107A67">
        <w:rPr>
          <w:rFonts w:ascii="Times New Roman" w:hAnsi="Times New Roman"/>
          <w:i/>
          <w:sz w:val="24"/>
        </w:rPr>
        <w:t>застроенной части города</w:t>
      </w:r>
      <w:r w:rsidRPr="00107A67">
        <w:rPr>
          <w:rFonts w:ascii="Times New Roman" w:hAnsi="Times New Roman"/>
          <w:i/>
          <w:sz w:val="24"/>
        </w:rPr>
        <w:t xml:space="preserve"> </w:t>
      </w:r>
      <w:r w:rsidR="000507D3" w:rsidRPr="00107A67">
        <w:rPr>
          <w:rFonts w:ascii="Times New Roman" w:hAnsi="Times New Roman"/>
          <w:i/>
          <w:sz w:val="24"/>
        </w:rPr>
        <w:t xml:space="preserve">Сочи </w:t>
      </w:r>
      <w:r w:rsidRPr="00107A67">
        <w:rPr>
          <w:rFonts w:ascii="Times New Roman" w:hAnsi="Times New Roman"/>
          <w:i/>
          <w:sz w:val="24"/>
        </w:rPr>
        <w:t>Краснодар</w:t>
      </w:r>
      <w:r w:rsidR="000507D3" w:rsidRPr="00107A67">
        <w:rPr>
          <w:rFonts w:ascii="Times New Roman" w:hAnsi="Times New Roman"/>
          <w:i/>
          <w:sz w:val="24"/>
        </w:rPr>
        <w:t>ского края</w:t>
      </w:r>
      <w:r w:rsidRPr="00107A67">
        <w:rPr>
          <w:rFonts w:ascii="Times New Roman" w:hAnsi="Times New Roman"/>
          <w:i/>
          <w:sz w:val="24"/>
        </w:rPr>
        <w:t>.</w:t>
      </w:r>
    </w:p>
    <w:p w:rsidR="002258C8" w:rsidRPr="00B0476C" w:rsidRDefault="002258C8" w:rsidP="00044C3D"/>
    <w:p w:rsidR="00882E91" w:rsidRPr="00B0476C" w:rsidRDefault="00882E91" w:rsidP="00107A67">
      <w:pPr>
        <w:ind w:firstLine="426"/>
      </w:pPr>
      <w:r w:rsidRPr="00B0476C">
        <w:t>Выбирае</w:t>
      </w:r>
      <w:r w:rsidR="00280420" w:rsidRPr="00B0476C">
        <w:t>тся</w:t>
      </w:r>
      <w:r w:rsidRPr="00B0476C">
        <w:t xml:space="preserve"> </w:t>
      </w:r>
      <w:r w:rsidR="00460F79">
        <w:t>П</w:t>
      </w:r>
      <w:r w:rsidR="00460F79" w:rsidRPr="00B0476C">
        <w:t xml:space="preserve">оказатель </w:t>
      </w:r>
      <w:r w:rsidRPr="00B0476C">
        <w:t>НЦС (0</w:t>
      </w:r>
      <w:r w:rsidR="000507D3" w:rsidRPr="00B0476C">
        <w:t>5</w:t>
      </w:r>
      <w:r w:rsidRPr="00B0476C">
        <w:t>-02-00</w:t>
      </w:r>
      <w:r w:rsidR="000507D3" w:rsidRPr="00B0476C">
        <w:t>2</w:t>
      </w:r>
      <w:r w:rsidRPr="00B0476C">
        <w:t>-0</w:t>
      </w:r>
      <w:r w:rsidR="000507D3" w:rsidRPr="00B0476C">
        <w:t>1</w:t>
      </w:r>
      <w:r w:rsidRPr="00B0476C">
        <w:t xml:space="preserve">) </w:t>
      </w:r>
      <w:r w:rsidR="00947151">
        <w:t>1 006,97</w:t>
      </w:r>
      <w:r w:rsidRPr="00B0476C">
        <w:t xml:space="preserve"> тыс. руб. на </w:t>
      </w:r>
      <w:r w:rsidR="00C94039" w:rsidRPr="00B0476C">
        <w:t>1 посадочное место</w:t>
      </w:r>
      <w:r w:rsidRPr="00B0476C">
        <w:t>.</w:t>
      </w:r>
    </w:p>
    <w:p w:rsidR="00882E91" w:rsidRPr="00B0476C" w:rsidRDefault="00882E91" w:rsidP="00107A67">
      <w:pPr>
        <w:ind w:firstLine="426"/>
      </w:pPr>
      <w:r w:rsidRPr="00B0476C">
        <w:t>Расчет стоимости объекта</w:t>
      </w:r>
      <w:r w:rsidR="00A92BD0" w:rsidRPr="00B0476C">
        <w:t>:</w:t>
      </w:r>
      <w:r w:rsidRPr="00B0476C">
        <w:t xml:space="preserve"> </w:t>
      </w:r>
      <w:r w:rsidR="0016771F">
        <w:t>П</w:t>
      </w:r>
      <w:r w:rsidR="0016771F" w:rsidRPr="00B0476C">
        <w:t xml:space="preserve">оказатель </w:t>
      </w:r>
      <w:r w:rsidR="0016771F">
        <w:t xml:space="preserve">НЦС </w:t>
      </w:r>
      <w:r w:rsidRPr="00B0476C">
        <w:t>умножается на мощность объекта строительства и на поправочны</w:t>
      </w:r>
      <w:r w:rsidR="000507D3" w:rsidRPr="00B0476C">
        <w:t>й</w:t>
      </w:r>
      <w:r w:rsidRPr="00B0476C">
        <w:t xml:space="preserve"> коэффициент, учитывающи</w:t>
      </w:r>
      <w:r w:rsidR="000507D3" w:rsidRPr="00B0476C">
        <w:t>й</w:t>
      </w:r>
      <w:r w:rsidRPr="00B0476C">
        <w:t xml:space="preserve"> особенности осуществления строительства:</w:t>
      </w:r>
    </w:p>
    <w:p w:rsidR="00882E91" w:rsidRPr="00B0476C" w:rsidRDefault="00947151" w:rsidP="00107A67">
      <w:pPr>
        <w:ind w:firstLine="426"/>
      </w:pPr>
      <w:r>
        <w:t>1 006,97</w:t>
      </w:r>
      <w:r w:rsidR="00882E91" w:rsidRPr="00B0476C">
        <w:t xml:space="preserve"> х </w:t>
      </w:r>
      <w:r w:rsidR="000507D3" w:rsidRPr="00B0476C">
        <w:t>180</w:t>
      </w:r>
      <w:r w:rsidR="00882E91" w:rsidRPr="00B0476C">
        <w:t xml:space="preserve"> х 1,0</w:t>
      </w:r>
      <w:r w:rsidR="000507D3" w:rsidRPr="00B0476C">
        <w:t>5</w:t>
      </w:r>
      <w:r w:rsidR="00882E91" w:rsidRPr="00B0476C">
        <w:t xml:space="preserve"> = </w:t>
      </w:r>
      <w:r>
        <w:t>190 317,33</w:t>
      </w:r>
      <w:r w:rsidR="00F23BD7" w:rsidRPr="00B0476C">
        <w:t xml:space="preserve"> </w:t>
      </w:r>
      <w:r w:rsidR="00882E91" w:rsidRPr="00B0476C">
        <w:t>тыс. руб.</w:t>
      </w:r>
    </w:p>
    <w:p w:rsidR="00882E91" w:rsidRPr="00B0476C" w:rsidRDefault="00882E91" w:rsidP="00107A67">
      <w:pPr>
        <w:ind w:firstLine="426"/>
      </w:pPr>
      <w:r w:rsidRPr="00B0476C">
        <w:t>где:</w:t>
      </w:r>
    </w:p>
    <w:p w:rsidR="00FE10EF" w:rsidRPr="00B0476C" w:rsidRDefault="00882E91" w:rsidP="00107A67">
      <w:pPr>
        <w:ind w:firstLine="426"/>
      </w:pPr>
      <w:r w:rsidRPr="00B0476C">
        <w:t>1,0</w:t>
      </w:r>
      <w:r w:rsidR="000507D3" w:rsidRPr="00B0476C">
        <w:t>5</w:t>
      </w:r>
      <w:r w:rsidRPr="00B0476C">
        <w:t xml:space="preserve"> – усложняющий коэффициент, учитывающий особенности строительства </w:t>
      </w:r>
      <w:r w:rsidR="00B17EDF" w:rsidRPr="00B0476C">
        <w:t xml:space="preserve">в стесненных условиях застроенной части города </w:t>
      </w:r>
      <w:r w:rsidRPr="00B0476C">
        <w:t xml:space="preserve">(пункт </w:t>
      </w:r>
      <w:r w:rsidR="000507D3" w:rsidRPr="00B0476C">
        <w:t>3</w:t>
      </w:r>
      <w:r w:rsidRPr="00B0476C">
        <w:t>4 технической части настоящего сборника).</w:t>
      </w:r>
    </w:p>
    <w:p w:rsidR="002258C8" w:rsidRPr="00B0476C" w:rsidRDefault="002258C8" w:rsidP="00107A67">
      <w:pPr>
        <w:ind w:firstLine="426"/>
      </w:pPr>
    </w:p>
    <w:p w:rsidR="00FA53A0" w:rsidRPr="00B0476C" w:rsidRDefault="00882E91" w:rsidP="00107A67">
      <w:pPr>
        <w:ind w:firstLine="426"/>
      </w:pPr>
      <w:r w:rsidRPr="00B0476C">
        <w:t>Производ</w:t>
      </w:r>
      <w:r w:rsidR="00B06DD2" w:rsidRPr="00B0476C">
        <w:t>ится</w:t>
      </w:r>
      <w:r w:rsidRPr="00B0476C">
        <w:t xml:space="preserve"> приведение к условиям субъекта Российской Федерации – Краснодарский край.</w:t>
      </w:r>
      <w:r w:rsidRPr="00B0476C">
        <w:tab/>
      </w:r>
    </w:p>
    <w:p w:rsidR="00882E91" w:rsidRPr="00B0476C" w:rsidRDefault="00A92BD0" w:rsidP="00107A67">
      <w:pPr>
        <w:ind w:firstLine="426"/>
      </w:pPr>
      <w:r w:rsidRPr="00B0476C">
        <w:t xml:space="preserve">С = </w:t>
      </w:r>
      <w:r w:rsidR="00947151">
        <w:t>190 317,33</w:t>
      </w:r>
      <w:r w:rsidR="00882E91" w:rsidRPr="00B0476C">
        <w:t xml:space="preserve"> х </w:t>
      </w:r>
      <w:r w:rsidR="000A0ADE">
        <w:t>0,85</w:t>
      </w:r>
      <w:r w:rsidR="00882E91" w:rsidRPr="00B0476C">
        <w:t xml:space="preserve"> х 0,9</w:t>
      </w:r>
      <w:r w:rsidR="00BF3CB5" w:rsidRPr="00B0476C">
        <w:t>9</w:t>
      </w:r>
      <w:r w:rsidR="00882E91" w:rsidRPr="00B0476C">
        <w:t xml:space="preserve"> х 1,03 = </w:t>
      </w:r>
      <w:r w:rsidR="000A0ADE">
        <w:t>164 956,59</w:t>
      </w:r>
      <w:r w:rsidR="00F420EF">
        <w:t xml:space="preserve"> </w:t>
      </w:r>
      <w:r w:rsidR="00882E91" w:rsidRPr="00B0476C">
        <w:t>тыс. руб. (без НДС)</w:t>
      </w:r>
    </w:p>
    <w:p w:rsidR="00882E91" w:rsidRPr="00B0476C" w:rsidRDefault="00882E91" w:rsidP="00107A67">
      <w:pPr>
        <w:ind w:firstLine="426"/>
      </w:pPr>
      <w:r w:rsidRPr="00B0476C">
        <w:t>где:</w:t>
      </w:r>
    </w:p>
    <w:p w:rsidR="00882E91" w:rsidRPr="00B0476C" w:rsidRDefault="000A0ADE" w:rsidP="00107A67">
      <w:pPr>
        <w:ind w:firstLine="426"/>
      </w:pPr>
      <w:r>
        <w:t>0,85</w:t>
      </w:r>
      <w:r w:rsidR="00882E91" w:rsidRPr="00B0476C">
        <w:t xml:space="preserve"> – (</w:t>
      </w:r>
      <w:proofErr w:type="spellStart"/>
      <w:r w:rsidR="00882E91" w:rsidRPr="00B0476C">
        <w:t>К</w:t>
      </w:r>
      <w:r w:rsidR="00882E91" w:rsidRPr="00B0476C">
        <w:rPr>
          <w:vertAlign w:val="subscript"/>
        </w:rPr>
        <w:t>пер</w:t>
      </w:r>
      <w:proofErr w:type="spellEnd"/>
      <w:r w:rsidR="00107A67">
        <w:rPr>
          <w:vertAlign w:val="subscript"/>
        </w:rPr>
        <w:t>.</w:t>
      </w:r>
      <w:r w:rsidR="00882E91" w:rsidRPr="00B0476C">
        <w:t xml:space="preserve">) коэффициент перехода от стоимостных показателей базового района (Московская область) к уровню цен Краснодарского края (пункт </w:t>
      </w:r>
      <w:r w:rsidR="000507D3" w:rsidRPr="00B0476C">
        <w:t>35</w:t>
      </w:r>
      <w:r w:rsidR="00882E91" w:rsidRPr="00B0476C">
        <w:t xml:space="preserve"> технической части настоящего сборника</w:t>
      </w:r>
      <w:r w:rsidR="00B014DB" w:rsidRPr="00B0476C">
        <w:t xml:space="preserve">, </w:t>
      </w:r>
      <w:r w:rsidR="004E1953" w:rsidRPr="00B0476C">
        <w:t>Т</w:t>
      </w:r>
      <w:r w:rsidR="00A92BD0" w:rsidRPr="00B0476C">
        <w:t>аблица 1</w:t>
      </w:r>
      <w:r w:rsidR="00882E91" w:rsidRPr="00B0476C">
        <w:t>);</w:t>
      </w:r>
    </w:p>
    <w:p w:rsidR="00882E91" w:rsidRPr="00B0476C" w:rsidRDefault="00882E91" w:rsidP="00107A67">
      <w:pPr>
        <w:ind w:firstLine="426"/>
      </w:pPr>
      <w:r w:rsidRPr="00B0476C">
        <w:t>0,9</w:t>
      </w:r>
      <w:r w:rsidR="00BF3CB5" w:rsidRPr="00B0476C">
        <w:t>9</w:t>
      </w:r>
      <w:r w:rsidRPr="00B0476C">
        <w:t xml:space="preserve"> – (К</w:t>
      </w:r>
      <w:r w:rsidRPr="00B0476C">
        <w:rPr>
          <w:vertAlign w:val="subscript"/>
        </w:rPr>
        <w:t>рег</w:t>
      </w:r>
      <w:r w:rsidR="00107A67">
        <w:rPr>
          <w:vertAlign w:val="subscript"/>
        </w:rPr>
        <w:t>.</w:t>
      </w:r>
      <w:r w:rsidRPr="00B0476C">
        <w:rPr>
          <w:vertAlign w:val="subscript"/>
        </w:rPr>
        <w:t>1</w:t>
      </w:r>
      <w:r w:rsidRPr="00B0476C">
        <w:t xml:space="preserve">) коэффициент, учитывающий изменение стоимости строительства на территории субъекта Российской Федерации – Краснодарский край, связанный с регионально-климатическими условиями (пункт </w:t>
      </w:r>
      <w:r w:rsidR="000507D3" w:rsidRPr="00B0476C">
        <w:t>36</w:t>
      </w:r>
      <w:r w:rsidRPr="00B0476C">
        <w:t xml:space="preserve"> технической части на</w:t>
      </w:r>
      <w:r w:rsidR="00E4518B" w:rsidRPr="00B0476C">
        <w:t>стоящего сборника,</w:t>
      </w:r>
      <w:r w:rsidR="00B014DB" w:rsidRPr="00B0476C">
        <w:t xml:space="preserve"> </w:t>
      </w:r>
      <w:r w:rsidR="004E1953" w:rsidRPr="00B0476C">
        <w:t>пункт 26.1 Т</w:t>
      </w:r>
      <w:r w:rsidRPr="00B0476C">
        <w:t>аблиц</w:t>
      </w:r>
      <w:r w:rsidR="00D73480" w:rsidRPr="00B0476C">
        <w:t>а</w:t>
      </w:r>
      <w:r w:rsidRPr="00B0476C">
        <w:t xml:space="preserve"> </w:t>
      </w:r>
      <w:r w:rsidR="004001E7" w:rsidRPr="00B0476C">
        <w:t>3</w:t>
      </w:r>
      <w:r w:rsidRPr="00B0476C">
        <w:t>);</w:t>
      </w:r>
    </w:p>
    <w:p w:rsidR="00FE10EF" w:rsidRPr="00B0476C" w:rsidRDefault="00882E91" w:rsidP="00107A67">
      <w:pPr>
        <w:ind w:firstLine="426"/>
      </w:pPr>
      <w:r w:rsidRPr="00B0476C">
        <w:t>1,03 – (К</w:t>
      </w:r>
      <w:r w:rsidRPr="00B0476C">
        <w:rPr>
          <w:vertAlign w:val="subscript"/>
        </w:rPr>
        <w:t>с</w:t>
      </w:r>
      <w:r w:rsidRPr="00B0476C">
        <w:t xml:space="preserve">) коэффициент, </w:t>
      </w:r>
      <w:r w:rsidR="00F20FE0" w:rsidRPr="000E32F6">
        <w:t xml:space="preserve">характеризующий удорожание стоимости строительства в сейсмических районах </w:t>
      </w:r>
      <w:r w:rsidR="00F20FE0">
        <w:t xml:space="preserve">субъектов </w:t>
      </w:r>
      <w:r w:rsidR="00F20FE0" w:rsidRPr="000E32F6">
        <w:t xml:space="preserve">Российской Федерации </w:t>
      </w:r>
      <w:r w:rsidRPr="00B0476C">
        <w:t xml:space="preserve">(пункт </w:t>
      </w:r>
      <w:r w:rsidR="000507D3" w:rsidRPr="00B0476C">
        <w:t>38</w:t>
      </w:r>
      <w:r w:rsidRPr="00B0476C">
        <w:t xml:space="preserve"> технической части настоящего сборника). </w:t>
      </w:r>
      <w:r w:rsidR="00F0576F" w:rsidRPr="00B0476C">
        <w:t xml:space="preserve">Расчетная сейсмичность площадки строительства – г. Сочи </w:t>
      </w:r>
      <w:r w:rsidRPr="00B0476C">
        <w:t>Краснодарск</w:t>
      </w:r>
      <w:r w:rsidR="00F0576F" w:rsidRPr="00B0476C">
        <w:t>ого</w:t>
      </w:r>
      <w:r w:rsidRPr="00B0476C">
        <w:t xml:space="preserve"> кра</w:t>
      </w:r>
      <w:r w:rsidR="00F0576F" w:rsidRPr="00B0476C">
        <w:t>я -</w:t>
      </w:r>
      <w:r w:rsidRPr="00B0476C">
        <w:t xml:space="preserve"> </w:t>
      </w:r>
      <w:r w:rsidR="000507D3" w:rsidRPr="00B0476C">
        <w:t>8</w:t>
      </w:r>
      <w:r w:rsidRPr="00B0476C">
        <w:t xml:space="preserve"> баллов</w:t>
      </w:r>
      <w:r w:rsidR="000507D3" w:rsidRPr="00B0476C">
        <w:t>.</w:t>
      </w:r>
    </w:p>
    <w:p w:rsidR="00F62F16" w:rsidRPr="00B0476C" w:rsidRDefault="00F62F16" w:rsidP="00382096">
      <w:pPr>
        <w:tabs>
          <w:tab w:val="left" w:pos="851"/>
        </w:tabs>
        <w:spacing w:before="120" w:after="120"/>
        <w:jc w:val="center"/>
        <w:rPr>
          <w:b/>
          <w:color w:val="auto"/>
          <w:kern w:val="0"/>
          <w:sz w:val="28"/>
          <w:szCs w:val="28"/>
        </w:rPr>
        <w:sectPr w:rsidR="00F62F16" w:rsidRPr="00B0476C" w:rsidSect="00162116">
          <w:headerReference w:type="even" r:id="rId9"/>
          <w:headerReference w:type="default" r:id="rId10"/>
          <w:footerReference w:type="even" r:id="rId11"/>
          <w:footerReference w:type="default" r:id="rId12"/>
          <w:footnotePr>
            <w:numFmt w:val="chicago"/>
            <w:numRestart w:val="eachSect"/>
          </w:footnotePr>
          <w:pgSz w:w="11906" w:h="16838"/>
          <w:pgMar w:top="1134" w:right="567" w:bottom="1134" w:left="1134" w:header="709" w:footer="709" w:gutter="0"/>
          <w:cols w:space="720"/>
        </w:sectPr>
      </w:pPr>
    </w:p>
    <w:p w:rsidR="005532A5" w:rsidRPr="00107A67" w:rsidRDefault="005532A5" w:rsidP="00107A67">
      <w:pPr>
        <w:pStyle w:val="1"/>
        <w:suppressAutoHyphens/>
        <w:spacing w:after="240"/>
        <w:rPr>
          <w:bCs/>
          <w:color w:val="auto"/>
          <w:szCs w:val="28"/>
        </w:rPr>
      </w:pPr>
      <w:r w:rsidRPr="00107A67">
        <w:rPr>
          <w:bCs/>
          <w:color w:val="auto"/>
          <w:szCs w:val="28"/>
        </w:rPr>
        <w:lastRenderedPageBreak/>
        <w:t>Отдел 1. Показатели</w:t>
      </w:r>
      <w:r w:rsidR="001472B5" w:rsidRPr="00107A67">
        <w:rPr>
          <w:bCs/>
          <w:color w:val="auto"/>
          <w:szCs w:val="28"/>
        </w:rPr>
        <w:t xml:space="preserve"> укрупненн</w:t>
      </w:r>
      <w:r w:rsidR="0026707C" w:rsidRPr="00107A67">
        <w:rPr>
          <w:bCs/>
          <w:color w:val="auto"/>
          <w:szCs w:val="28"/>
        </w:rPr>
        <w:t>ых</w:t>
      </w:r>
      <w:r w:rsidR="001472B5" w:rsidRPr="00107A67">
        <w:rPr>
          <w:bCs/>
          <w:color w:val="auto"/>
          <w:szCs w:val="28"/>
        </w:rPr>
        <w:t xml:space="preserve"> норматив</w:t>
      </w:r>
      <w:r w:rsidR="0026707C" w:rsidRPr="00107A67">
        <w:rPr>
          <w:bCs/>
          <w:color w:val="auto"/>
          <w:szCs w:val="28"/>
        </w:rPr>
        <w:t>ов</w:t>
      </w:r>
      <w:r w:rsidR="001472B5" w:rsidRPr="00107A67">
        <w:rPr>
          <w:bCs/>
          <w:color w:val="auto"/>
          <w:szCs w:val="28"/>
        </w:rPr>
        <w:t xml:space="preserve"> цены строительства</w:t>
      </w:r>
    </w:p>
    <w:tbl>
      <w:tblPr>
        <w:tblW w:w="10345" w:type="dxa"/>
        <w:tblInd w:w="-5" w:type="dxa"/>
        <w:tblLook w:val="04A0" w:firstRow="1" w:lastRow="0" w:firstColumn="1" w:lastColumn="0" w:noHBand="0" w:noVBand="1"/>
      </w:tblPr>
      <w:tblGrid>
        <w:gridCol w:w="1121"/>
        <w:gridCol w:w="600"/>
        <w:gridCol w:w="827"/>
        <w:gridCol w:w="5389"/>
        <w:gridCol w:w="2408"/>
      </w:tblGrid>
      <w:tr w:rsidR="00817B0D" w:rsidRPr="00B0476C" w:rsidTr="00107A67">
        <w:trPr>
          <w:trHeight w:val="20"/>
          <w:tblHeader/>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bookmarkEnd w:id="0"/>
          <w:bookmarkEnd w:id="1"/>
          <w:p w:rsidR="00817B0D" w:rsidRPr="00B0476C" w:rsidRDefault="00817B0D" w:rsidP="00382096">
            <w:pPr>
              <w:jc w:val="center"/>
              <w:rPr>
                <w:kern w:val="0"/>
                <w:szCs w:val="24"/>
              </w:rPr>
            </w:pPr>
            <w:r w:rsidRPr="00B0476C">
              <w:rPr>
                <w:kern w:val="0"/>
                <w:szCs w:val="24"/>
              </w:rPr>
              <w:t>Код показателя</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817B0D" w:rsidRPr="00B0476C" w:rsidRDefault="00817B0D" w:rsidP="00382096">
            <w:pPr>
              <w:jc w:val="center"/>
              <w:rPr>
                <w:kern w:val="0"/>
                <w:szCs w:val="24"/>
              </w:rPr>
            </w:pPr>
            <w:r w:rsidRPr="00B0476C">
              <w:rPr>
                <w:kern w:val="0"/>
                <w:szCs w:val="24"/>
              </w:rPr>
              <w:t>Наименование показателя</w:t>
            </w:r>
          </w:p>
        </w:tc>
        <w:tc>
          <w:tcPr>
            <w:tcW w:w="2408" w:type="dxa"/>
            <w:tcBorders>
              <w:top w:val="single" w:sz="4" w:space="0" w:color="auto"/>
              <w:left w:val="nil"/>
              <w:bottom w:val="single" w:sz="4" w:space="0" w:color="auto"/>
              <w:right w:val="single" w:sz="4" w:space="0" w:color="auto"/>
            </w:tcBorders>
            <w:shd w:val="clear" w:color="auto" w:fill="auto"/>
            <w:vAlign w:val="center"/>
            <w:hideMark/>
          </w:tcPr>
          <w:p w:rsidR="00817B0D" w:rsidRPr="00B0476C" w:rsidRDefault="00817B0D" w:rsidP="00107A67">
            <w:pPr>
              <w:ind w:left="-51" w:right="-111"/>
              <w:jc w:val="center"/>
              <w:rPr>
                <w:kern w:val="0"/>
                <w:szCs w:val="24"/>
              </w:rPr>
            </w:pPr>
            <w:r w:rsidRPr="00B0476C">
              <w:rPr>
                <w:kern w:val="0"/>
                <w:szCs w:val="24"/>
              </w:rPr>
              <w:t>Норматив цены строительства на 01.01.</w:t>
            </w:r>
            <w:r w:rsidR="009A4DE2" w:rsidRPr="00B0476C">
              <w:rPr>
                <w:kern w:val="0"/>
                <w:szCs w:val="24"/>
              </w:rPr>
              <w:t>202</w:t>
            </w:r>
            <w:r w:rsidR="00107A67">
              <w:rPr>
                <w:kern w:val="0"/>
                <w:szCs w:val="24"/>
              </w:rPr>
              <w:t>3</w:t>
            </w:r>
            <w:r w:rsidRPr="00B0476C">
              <w:rPr>
                <w:kern w:val="0"/>
                <w:szCs w:val="24"/>
              </w:rPr>
              <w:t>, тыс. руб.</w:t>
            </w:r>
          </w:p>
        </w:tc>
      </w:tr>
      <w:tr w:rsidR="00817B0D" w:rsidRPr="00B0476C" w:rsidTr="00107A67">
        <w:trPr>
          <w:trHeight w:val="20"/>
        </w:trPr>
        <w:tc>
          <w:tcPr>
            <w:tcW w:w="10345" w:type="dxa"/>
            <w:gridSpan w:val="5"/>
            <w:tcBorders>
              <w:top w:val="single" w:sz="4" w:space="0" w:color="auto"/>
              <w:left w:val="nil"/>
              <w:bottom w:val="nil"/>
              <w:right w:val="nil"/>
            </w:tcBorders>
            <w:shd w:val="clear" w:color="auto" w:fill="auto"/>
            <w:vAlign w:val="center"/>
            <w:hideMark/>
          </w:tcPr>
          <w:p w:rsidR="00817B0D" w:rsidRPr="00B0476C" w:rsidRDefault="00817B0D" w:rsidP="00382096">
            <w:pPr>
              <w:spacing w:before="120" w:after="120"/>
              <w:jc w:val="center"/>
              <w:rPr>
                <w:b/>
                <w:bCs/>
                <w:kern w:val="0"/>
                <w:sz w:val="28"/>
                <w:szCs w:val="28"/>
              </w:rPr>
            </w:pPr>
            <w:r w:rsidRPr="00B0476C">
              <w:rPr>
                <w:b/>
                <w:bCs/>
                <w:kern w:val="0"/>
                <w:sz w:val="28"/>
                <w:szCs w:val="28"/>
              </w:rPr>
              <w:t xml:space="preserve">РАЗДЕЛ 1. </w:t>
            </w:r>
            <w:r w:rsidR="00947151">
              <w:rPr>
                <w:b/>
                <w:bCs/>
                <w:kern w:val="0"/>
                <w:sz w:val="28"/>
                <w:szCs w:val="28"/>
              </w:rPr>
              <w:t>А</w:t>
            </w:r>
            <w:r w:rsidR="00107A67" w:rsidRPr="00107A67">
              <w:rPr>
                <w:b/>
                <w:bCs/>
                <w:kern w:val="0"/>
                <w:sz w:val="28"/>
                <w:szCs w:val="28"/>
              </w:rPr>
              <w:t>РЕНЫ ЛЕДОВЫЕ</w:t>
            </w:r>
          </w:p>
        </w:tc>
      </w:tr>
      <w:tr w:rsidR="00817B0D" w:rsidRPr="00B0476C" w:rsidTr="00C407A1">
        <w:trPr>
          <w:trHeight w:val="20"/>
        </w:trPr>
        <w:tc>
          <w:tcPr>
            <w:tcW w:w="2548" w:type="dxa"/>
            <w:gridSpan w:val="3"/>
            <w:tcBorders>
              <w:top w:val="nil"/>
              <w:left w:val="nil"/>
              <w:right w:val="nil"/>
            </w:tcBorders>
            <w:shd w:val="clear" w:color="auto" w:fill="auto"/>
            <w:vAlign w:val="center"/>
            <w:hideMark/>
          </w:tcPr>
          <w:p w:rsidR="00817B0D" w:rsidRPr="00B0476C" w:rsidRDefault="00817B0D" w:rsidP="00382096">
            <w:pPr>
              <w:spacing w:before="120" w:after="120"/>
              <w:rPr>
                <w:b/>
                <w:bCs/>
                <w:kern w:val="0"/>
                <w:sz w:val="28"/>
                <w:szCs w:val="28"/>
              </w:rPr>
            </w:pPr>
            <w:r w:rsidRPr="00B0476C">
              <w:rPr>
                <w:b/>
                <w:bCs/>
                <w:kern w:val="0"/>
                <w:sz w:val="28"/>
                <w:szCs w:val="28"/>
              </w:rPr>
              <w:t>Таблица 05-01-001</w:t>
            </w:r>
          </w:p>
        </w:tc>
        <w:tc>
          <w:tcPr>
            <w:tcW w:w="7797" w:type="dxa"/>
            <w:gridSpan w:val="2"/>
            <w:tcBorders>
              <w:top w:val="nil"/>
              <w:left w:val="nil"/>
              <w:right w:val="nil"/>
            </w:tcBorders>
            <w:shd w:val="clear" w:color="auto" w:fill="auto"/>
            <w:vAlign w:val="center"/>
            <w:hideMark/>
          </w:tcPr>
          <w:p w:rsidR="00817B0D" w:rsidRPr="00B0476C" w:rsidRDefault="00107A67" w:rsidP="00382096">
            <w:pPr>
              <w:spacing w:before="120" w:after="120"/>
              <w:rPr>
                <w:kern w:val="0"/>
                <w:sz w:val="28"/>
                <w:szCs w:val="28"/>
              </w:rPr>
            </w:pPr>
            <w:r w:rsidRPr="00107A67">
              <w:rPr>
                <w:kern w:val="0"/>
                <w:sz w:val="28"/>
                <w:szCs w:val="28"/>
              </w:rPr>
              <w:t>Арены ледовые крытые универсальные (без зрительских мест)</w:t>
            </w:r>
          </w:p>
        </w:tc>
      </w:tr>
      <w:tr w:rsidR="00817B0D" w:rsidRPr="00B0476C" w:rsidTr="00C407A1">
        <w:trPr>
          <w:trHeight w:val="20"/>
        </w:trPr>
        <w:tc>
          <w:tcPr>
            <w:tcW w:w="1721" w:type="dxa"/>
            <w:gridSpan w:val="2"/>
            <w:tcBorders>
              <w:top w:val="nil"/>
              <w:left w:val="nil"/>
              <w:right w:val="nil"/>
            </w:tcBorders>
            <w:shd w:val="clear" w:color="auto" w:fill="auto"/>
            <w:vAlign w:val="center"/>
            <w:hideMark/>
          </w:tcPr>
          <w:p w:rsidR="00817B0D" w:rsidRPr="00B0476C" w:rsidRDefault="00817B0D" w:rsidP="00382096">
            <w:pPr>
              <w:jc w:val="right"/>
              <w:rPr>
                <w:b/>
                <w:bCs/>
                <w:kern w:val="0"/>
                <w:szCs w:val="24"/>
              </w:rPr>
            </w:pPr>
            <w:r w:rsidRPr="00B0476C">
              <w:rPr>
                <w:b/>
                <w:bCs/>
                <w:kern w:val="0"/>
                <w:szCs w:val="24"/>
              </w:rPr>
              <w:t>Измеритель:</w:t>
            </w:r>
          </w:p>
        </w:tc>
        <w:tc>
          <w:tcPr>
            <w:tcW w:w="8624" w:type="dxa"/>
            <w:gridSpan w:val="3"/>
            <w:tcBorders>
              <w:top w:val="nil"/>
              <w:left w:val="nil"/>
              <w:right w:val="nil"/>
            </w:tcBorders>
            <w:shd w:val="clear" w:color="auto" w:fill="auto"/>
            <w:vAlign w:val="center"/>
            <w:hideMark/>
          </w:tcPr>
          <w:p w:rsidR="00817B0D" w:rsidRPr="00B0476C" w:rsidRDefault="00817B0D" w:rsidP="00382096">
            <w:pPr>
              <w:rPr>
                <w:kern w:val="0"/>
                <w:szCs w:val="24"/>
              </w:rPr>
            </w:pPr>
            <w:r w:rsidRPr="00B0476C">
              <w:rPr>
                <w:kern w:val="0"/>
                <w:szCs w:val="24"/>
              </w:rPr>
              <w:t>1 посещение в смену</w:t>
            </w:r>
          </w:p>
        </w:tc>
      </w:tr>
      <w:tr w:rsidR="00107A67" w:rsidRPr="00107A67" w:rsidTr="00C407A1">
        <w:trPr>
          <w:trHeight w:val="315"/>
        </w:trPr>
        <w:tc>
          <w:tcPr>
            <w:tcW w:w="1121" w:type="dxa"/>
            <w:tcBorders>
              <w:left w:val="nil"/>
              <w:bottom w:val="nil"/>
              <w:right w:val="nil"/>
            </w:tcBorders>
            <w:shd w:val="clear" w:color="auto" w:fill="auto"/>
            <w:vAlign w:val="center"/>
            <w:hideMark/>
          </w:tcPr>
          <w:p w:rsidR="00107A67" w:rsidRPr="00107A67" w:rsidRDefault="00107A67" w:rsidP="00107A67">
            <w:pPr>
              <w:jc w:val="left"/>
              <w:rPr>
                <w:color w:val="auto"/>
                <w:kern w:val="0"/>
                <w:sz w:val="20"/>
                <w:szCs w:val="24"/>
              </w:rPr>
            </w:pPr>
          </w:p>
        </w:tc>
        <w:tc>
          <w:tcPr>
            <w:tcW w:w="9224" w:type="dxa"/>
            <w:gridSpan w:val="4"/>
            <w:tcBorders>
              <w:left w:val="nil"/>
              <w:bottom w:val="single" w:sz="4" w:space="0" w:color="auto"/>
              <w:right w:val="nil"/>
            </w:tcBorders>
            <w:shd w:val="clear" w:color="auto" w:fill="auto"/>
            <w:vAlign w:val="center"/>
            <w:hideMark/>
          </w:tcPr>
          <w:p w:rsidR="00107A67" w:rsidRPr="00107A67" w:rsidRDefault="00107A67" w:rsidP="00107A67">
            <w:pPr>
              <w:jc w:val="left"/>
              <w:rPr>
                <w:kern w:val="0"/>
                <w:szCs w:val="24"/>
              </w:rPr>
            </w:pPr>
            <w:r w:rsidRPr="00107A67">
              <w:rPr>
                <w:kern w:val="0"/>
                <w:szCs w:val="24"/>
              </w:rPr>
              <w:t>Арены ледовые крытые универсальные (без зрительских мест) на:</w:t>
            </w:r>
          </w:p>
        </w:tc>
      </w:tr>
      <w:tr w:rsidR="00947151" w:rsidRPr="00107A67" w:rsidTr="00107A67">
        <w:trPr>
          <w:trHeight w:val="315"/>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47151" w:rsidRPr="00107A67" w:rsidRDefault="00947151" w:rsidP="00947151">
            <w:pPr>
              <w:jc w:val="center"/>
              <w:rPr>
                <w:kern w:val="0"/>
                <w:szCs w:val="24"/>
              </w:rPr>
            </w:pPr>
            <w:r w:rsidRPr="00107A67">
              <w:rPr>
                <w:kern w:val="0"/>
                <w:szCs w:val="24"/>
              </w:rPr>
              <w:t>05-01-001-01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47151" w:rsidRPr="00107A67" w:rsidRDefault="00947151" w:rsidP="00947151">
            <w:pPr>
              <w:jc w:val="left"/>
              <w:rPr>
                <w:kern w:val="0"/>
                <w:szCs w:val="24"/>
              </w:rPr>
            </w:pPr>
            <w:r w:rsidRPr="00107A67">
              <w:rPr>
                <w:kern w:val="0"/>
                <w:szCs w:val="24"/>
              </w:rPr>
              <w:t>40 посещений в смену</w:t>
            </w:r>
          </w:p>
        </w:tc>
        <w:tc>
          <w:tcPr>
            <w:tcW w:w="2408" w:type="dxa"/>
            <w:tcBorders>
              <w:top w:val="nil"/>
              <w:left w:val="nil"/>
              <w:bottom w:val="single" w:sz="4" w:space="0" w:color="auto"/>
              <w:right w:val="single" w:sz="4" w:space="0" w:color="auto"/>
            </w:tcBorders>
            <w:shd w:val="clear" w:color="auto" w:fill="auto"/>
            <w:vAlign w:val="center"/>
            <w:hideMark/>
          </w:tcPr>
          <w:p w:rsidR="00947151" w:rsidRPr="00107A67" w:rsidRDefault="00947151" w:rsidP="00947151">
            <w:pPr>
              <w:jc w:val="center"/>
              <w:rPr>
                <w:kern w:val="0"/>
                <w:szCs w:val="24"/>
              </w:rPr>
            </w:pPr>
            <w:r>
              <w:t>5 288,72</w:t>
            </w:r>
          </w:p>
        </w:tc>
      </w:tr>
      <w:tr w:rsidR="00947151" w:rsidRPr="00107A67" w:rsidTr="00107A67">
        <w:trPr>
          <w:trHeight w:val="315"/>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47151" w:rsidRPr="00107A67" w:rsidRDefault="00947151" w:rsidP="00947151">
            <w:pPr>
              <w:jc w:val="center"/>
              <w:rPr>
                <w:kern w:val="0"/>
                <w:szCs w:val="24"/>
              </w:rPr>
            </w:pPr>
            <w:r w:rsidRPr="00107A67">
              <w:rPr>
                <w:kern w:val="0"/>
                <w:szCs w:val="24"/>
              </w:rPr>
              <w:t>05-01-001-02</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47151" w:rsidRPr="00107A67" w:rsidRDefault="00947151" w:rsidP="00947151">
            <w:pPr>
              <w:jc w:val="left"/>
              <w:rPr>
                <w:kern w:val="0"/>
                <w:szCs w:val="24"/>
              </w:rPr>
            </w:pPr>
            <w:r w:rsidRPr="00107A67">
              <w:rPr>
                <w:kern w:val="0"/>
                <w:szCs w:val="24"/>
              </w:rPr>
              <w:t>50 посещений в смену</w:t>
            </w:r>
          </w:p>
        </w:tc>
        <w:tc>
          <w:tcPr>
            <w:tcW w:w="2408" w:type="dxa"/>
            <w:tcBorders>
              <w:top w:val="nil"/>
              <w:left w:val="nil"/>
              <w:bottom w:val="single" w:sz="4" w:space="0" w:color="auto"/>
              <w:right w:val="single" w:sz="4" w:space="0" w:color="auto"/>
            </w:tcBorders>
            <w:shd w:val="clear" w:color="auto" w:fill="auto"/>
            <w:vAlign w:val="center"/>
            <w:hideMark/>
          </w:tcPr>
          <w:p w:rsidR="00947151" w:rsidRPr="00107A67" w:rsidRDefault="00947151" w:rsidP="00947151">
            <w:pPr>
              <w:jc w:val="center"/>
              <w:rPr>
                <w:kern w:val="0"/>
                <w:szCs w:val="24"/>
              </w:rPr>
            </w:pPr>
            <w:r>
              <w:t>4 394,09</w:t>
            </w:r>
          </w:p>
        </w:tc>
      </w:tr>
      <w:tr w:rsidR="00817B0D" w:rsidRPr="00B0476C"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817B0D" w:rsidRPr="00B0476C" w:rsidRDefault="00817B0D" w:rsidP="00382096">
            <w:pPr>
              <w:spacing w:before="120" w:after="120"/>
              <w:rPr>
                <w:b/>
                <w:bCs/>
                <w:kern w:val="0"/>
                <w:sz w:val="28"/>
                <w:szCs w:val="28"/>
              </w:rPr>
            </w:pPr>
            <w:r w:rsidRPr="00B0476C">
              <w:rPr>
                <w:b/>
                <w:bCs/>
                <w:kern w:val="0"/>
                <w:sz w:val="28"/>
                <w:szCs w:val="28"/>
              </w:rPr>
              <w:t>Таблица 05-01-002</w:t>
            </w:r>
          </w:p>
        </w:tc>
        <w:tc>
          <w:tcPr>
            <w:tcW w:w="7797" w:type="dxa"/>
            <w:gridSpan w:val="2"/>
            <w:tcBorders>
              <w:top w:val="single" w:sz="4" w:space="0" w:color="auto"/>
              <w:left w:val="nil"/>
              <w:bottom w:val="nil"/>
              <w:right w:val="nil"/>
            </w:tcBorders>
            <w:shd w:val="clear" w:color="auto" w:fill="auto"/>
            <w:vAlign w:val="center"/>
            <w:hideMark/>
          </w:tcPr>
          <w:p w:rsidR="00817B0D" w:rsidRPr="00B0476C" w:rsidRDefault="00107A67" w:rsidP="00B535FC">
            <w:pPr>
              <w:spacing w:before="120" w:after="120"/>
              <w:jc w:val="left"/>
              <w:rPr>
                <w:kern w:val="0"/>
                <w:sz w:val="28"/>
                <w:szCs w:val="28"/>
              </w:rPr>
            </w:pPr>
            <w:r w:rsidRPr="00107A67">
              <w:rPr>
                <w:kern w:val="0"/>
                <w:sz w:val="28"/>
                <w:szCs w:val="28"/>
              </w:rPr>
              <w:t>Арены ледовые крытые универсальные, оборудованные местами для зрителей</w:t>
            </w:r>
          </w:p>
        </w:tc>
      </w:tr>
      <w:tr w:rsidR="00817B0D" w:rsidRPr="00B0476C" w:rsidTr="00107A67">
        <w:trPr>
          <w:trHeight w:val="20"/>
        </w:trPr>
        <w:tc>
          <w:tcPr>
            <w:tcW w:w="1721" w:type="dxa"/>
            <w:gridSpan w:val="2"/>
            <w:tcBorders>
              <w:top w:val="nil"/>
              <w:left w:val="nil"/>
              <w:bottom w:val="nil"/>
              <w:right w:val="nil"/>
            </w:tcBorders>
            <w:shd w:val="clear" w:color="auto" w:fill="auto"/>
            <w:vAlign w:val="center"/>
            <w:hideMark/>
          </w:tcPr>
          <w:p w:rsidR="00817B0D" w:rsidRPr="00B0476C" w:rsidRDefault="00817B0D" w:rsidP="00382096">
            <w:pPr>
              <w:jc w:val="right"/>
              <w:rPr>
                <w:b/>
                <w:bCs/>
                <w:kern w:val="0"/>
                <w:szCs w:val="24"/>
              </w:rPr>
            </w:pPr>
            <w:r w:rsidRPr="00B0476C">
              <w:rPr>
                <w:b/>
                <w:bCs/>
                <w:kern w:val="0"/>
                <w:szCs w:val="24"/>
              </w:rPr>
              <w:t>Измеритель:</w:t>
            </w:r>
          </w:p>
        </w:tc>
        <w:tc>
          <w:tcPr>
            <w:tcW w:w="8624" w:type="dxa"/>
            <w:gridSpan w:val="3"/>
            <w:tcBorders>
              <w:top w:val="nil"/>
              <w:left w:val="nil"/>
              <w:bottom w:val="nil"/>
              <w:right w:val="nil"/>
            </w:tcBorders>
            <w:shd w:val="clear" w:color="auto" w:fill="auto"/>
            <w:vAlign w:val="center"/>
            <w:hideMark/>
          </w:tcPr>
          <w:p w:rsidR="00817B0D" w:rsidRPr="00B0476C" w:rsidRDefault="00817B0D" w:rsidP="00382096">
            <w:pPr>
              <w:rPr>
                <w:kern w:val="0"/>
                <w:szCs w:val="24"/>
              </w:rPr>
            </w:pPr>
            <w:r w:rsidRPr="00B0476C">
              <w:rPr>
                <w:kern w:val="0"/>
                <w:szCs w:val="24"/>
              </w:rPr>
              <w:t>1 посадочное место</w:t>
            </w:r>
          </w:p>
        </w:tc>
      </w:tr>
      <w:tr w:rsidR="00817B0D" w:rsidRPr="00B0476C" w:rsidTr="00107A67">
        <w:trPr>
          <w:trHeight w:val="20"/>
        </w:trPr>
        <w:tc>
          <w:tcPr>
            <w:tcW w:w="1121" w:type="dxa"/>
            <w:tcBorders>
              <w:top w:val="nil"/>
              <w:left w:val="nil"/>
              <w:bottom w:val="nil"/>
              <w:right w:val="nil"/>
            </w:tcBorders>
            <w:shd w:val="clear" w:color="auto" w:fill="auto"/>
            <w:vAlign w:val="center"/>
            <w:hideMark/>
          </w:tcPr>
          <w:p w:rsidR="00817B0D" w:rsidRPr="00B0476C" w:rsidRDefault="00817B0D" w:rsidP="00382096">
            <w:pPr>
              <w:rPr>
                <w:kern w:val="0"/>
                <w:szCs w:val="24"/>
              </w:rPr>
            </w:pPr>
          </w:p>
        </w:tc>
        <w:tc>
          <w:tcPr>
            <w:tcW w:w="9224" w:type="dxa"/>
            <w:gridSpan w:val="4"/>
            <w:tcBorders>
              <w:top w:val="nil"/>
              <w:left w:val="nil"/>
              <w:bottom w:val="single" w:sz="4" w:space="0" w:color="auto"/>
              <w:right w:val="nil"/>
            </w:tcBorders>
            <w:shd w:val="clear" w:color="auto" w:fill="auto"/>
            <w:vAlign w:val="center"/>
            <w:hideMark/>
          </w:tcPr>
          <w:p w:rsidR="00817B0D" w:rsidRPr="00B0476C" w:rsidRDefault="00107A67" w:rsidP="00382096">
            <w:pPr>
              <w:rPr>
                <w:kern w:val="0"/>
                <w:szCs w:val="24"/>
              </w:rPr>
            </w:pPr>
            <w:r w:rsidRPr="00107A67">
              <w:rPr>
                <w:kern w:val="0"/>
                <w:szCs w:val="24"/>
              </w:rPr>
              <w:t>Арены ледовые крытые универсальные, оборудованные местами для зрителей на:</w:t>
            </w:r>
          </w:p>
        </w:tc>
      </w:tr>
      <w:tr w:rsidR="00947151"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47151" w:rsidRDefault="00947151" w:rsidP="00947151">
            <w:pPr>
              <w:jc w:val="center"/>
              <w:rPr>
                <w:kern w:val="0"/>
              </w:rPr>
            </w:pPr>
            <w:r>
              <w:t>05-01-002-01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47151" w:rsidRDefault="00947151" w:rsidP="00947151">
            <w:pPr>
              <w:jc w:val="left"/>
            </w:pPr>
            <w:r>
              <w:t>150 посадочных мест</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47151" w:rsidRDefault="00947151" w:rsidP="00947151">
            <w:pPr>
              <w:jc w:val="center"/>
            </w:pPr>
            <w:r>
              <w:t>2 483,98</w:t>
            </w:r>
          </w:p>
        </w:tc>
      </w:tr>
      <w:tr w:rsidR="00947151"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47151" w:rsidRDefault="00947151" w:rsidP="00947151">
            <w:pPr>
              <w:jc w:val="center"/>
            </w:pPr>
            <w:r>
              <w:t>05-01-002-02</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47151" w:rsidRDefault="00947151" w:rsidP="00947151">
            <w:pPr>
              <w:jc w:val="left"/>
            </w:pPr>
            <w:r>
              <w:t>200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47151" w:rsidRDefault="00947151" w:rsidP="00947151">
            <w:pPr>
              <w:jc w:val="center"/>
            </w:pPr>
            <w:r>
              <w:t>1 808,52</w:t>
            </w:r>
          </w:p>
        </w:tc>
      </w:tr>
      <w:tr w:rsidR="00947151"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47151" w:rsidRDefault="00947151" w:rsidP="00947151">
            <w:pPr>
              <w:jc w:val="center"/>
            </w:pPr>
            <w:r>
              <w:t>05-01-002-03</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47151" w:rsidRDefault="00947151" w:rsidP="00947151">
            <w:pPr>
              <w:jc w:val="left"/>
            </w:pPr>
            <w:r>
              <w:t>250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47151" w:rsidRDefault="00947151" w:rsidP="00947151">
            <w:pPr>
              <w:jc w:val="center"/>
            </w:pPr>
            <w:r>
              <w:t>1 613,76</w:t>
            </w:r>
          </w:p>
        </w:tc>
      </w:tr>
      <w:tr w:rsidR="00947151"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47151" w:rsidRDefault="00947151" w:rsidP="00947151">
            <w:pPr>
              <w:jc w:val="center"/>
            </w:pPr>
            <w:r>
              <w:t>05-01-002-04</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47151" w:rsidRDefault="00947151" w:rsidP="00947151">
            <w:pPr>
              <w:jc w:val="left"/>
            </w:pPr>
            <w:r>
              <w:t>350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47151" w:rsidRDefault="00947151" w:rsidP="00947151">
            <w:pPr>
              <w:jc w:val="center"/>
            </w:pPr>
            <w:r>
              <w:t>1 275,51</w:t>
            </w:r>
          </w:p>
        </w:tc>
      </w:tr>
      <w:tr w:rsidR="00947151"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47151" w:rsidRDefault="00947151" w:rsidP="00947151">
            <w:pPr>
              <w:jc w:val="center"/>
            </w:pPr>
            <w:r>
              <w:t>05-01-002-05</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47151" w:rsidRDefault="00947151" w:rsidP="00947151">
            <w:pPr>
              <w:jc w:val="left"/>
            </w:pPr>
            <w:r>
              <w:t>800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47151" w:rsidRDefault="00947151" w:rsidP="00947151">
            <w:pPr>
              <w:jc w:val="center"/>
            </w:pPr>
            <w:r>
              <w:t>865,75</w:t>
            </w:r>
          </w:p>
        </w:tc>
      </w:tr>
      <w:tr w:rsidR="00947151"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47151" w:rsidRDefault="00947151" w:rsidP="00947151">
            <w:pPr>
              <w:jc w:val="center"/>
            </w:pPr>
            <w:r>
              <w:t>05-01-002-06</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47151" w:rsidRDefault="00947151" w:rsidP="00947151">
            <w:pPr>
              <w:jc w:val="left"/>
            </w:pPr>
            <w:r>
              <w:t>1 000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47151" w:rsidRDefault="00947151" w:rsidP="00947151">
            <w:pPr>
              <w:jc w:val="center"/>
            </w:pPr>
            <w:r>
              <w:t>681,96</w:t>
            </w:r>
          </w:p>
        </w:tc>
      </w:tr>
      <w:tr w:rsidR="00947151"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47151" w:rsidRDefault="00947151" w:rsidP="00947151">
            <w:pPr>
              <w:jc w:val="center"/>
            </w:pPr>
            <w:r>
              <w:t>05-01-002-07</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47151" w:rsidRDefault="00947151" w:rsidP="00947151">
            <w:pPr>
              <w:jc w:val="left"/>
            </w:pPr>
            <w:r>
              <w:t>1 500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47151" w:rsidRDefault="00947151" w:rsidP="00947151">
            <w:pPr>
              <w:jc w:val="center"/>
            </w:pPr>
            <w:r>
              <w:t>586,65</w:t>
            </w:r>
          </w:p>
        </w:tc>
      </w:tr>
      <w:tr w:rsidR="00947151"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47151" w:rsidRDefault="00947151" w:rsidP="00947151">
            <w:pPr>
              <w:jc w:val="center"/>
            </w:pPr>
            <w:r>
              <w:t>05-01-002-08</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47151" w:rsidRDefault="00947151" w:rsidP="00947151">
            <w:pPr>
              <w:jc w:val="left"/>
            </w:pPr>
            <w:r>
              <w:t>2 500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47151" w:rsidRDefault="00947151" w:rsidP="00947151">
            <w:pPr>
              <w:jc w:val="center"/>
            </w:pPr>
            <w:r>
              <w:t>503,80</w:t>
            </w:r>
          </w:p>
        </w:tc>
      </w:tr>
      <w:tr w:rsidR="00947151"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947151" w:rsidRDefault="00947151" w:rsidP="00947151">
            <w:pPr>
              <w:jc w:val="center"/>
            </w:pPr>
            <w:r>
              <w:t>05-01-002-09</w:t>
            </w:r>
          </w:p>
        </w:tc>
        <w:tc>
          <w:tcPr>
            <w:tcW w:w="6216" w:type="dxa"/>
            <w:gridSpan w:val="2"/>
            <w:tcBorders>
              <w:top w:val="single" w:sz="4" w:space="0" w:color="auto"/>
              <w:left w:val="nil"/>
              <w:bottom w:val="single" w:sz="4" w:space="0" w:color="auto"/>
              <w:right w:val="single" w:sz="4" w:space="0" w:color="000000"/>
            </w:tcBorders>
            <w:shd w:val="clear" w:color="auto" w:fill="auto"/>
            <w:vAlign w:val="center"/>
          </w:tcPr>
          <w:p w:rsidR="00947151" w:rsidRDefault="00947151" w:rsidP="00947151">
            <w:pPr>
              <w:jc w:val="left"/>
            </w:pPr>
            <w:r>
              <w:t>3 500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tcPr>
          <w:p w:rsidR="00947151" w:rsidRDefault="00947151" w:rsidP="00947151">
            <w:pPr>
              <w:jc w:val="center"/>
            </w:pPr>
            <w:r>
              <w:t>491,77</w:t>
            </w:r>
          </w:p>
        </w:tc>
      </w:tr>
      <w:tr w:rsidR="00947151"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947151" w:rsidRDefault="00947151" w:rsidP="00947151">
            <w:pPr>
              <w:jc w:val="center"/>
            </w:pPr>
            <w:r>
              <w:t>05-01-002-10</w:t>
            </w:r>
          </w:p>
        </w:tc>
        <w:tc>
          <w:tcPr>
            <w:tcW w:w="6216" w:type="dxa"/>
            <w:gridSpan w:val="2"/>
            <w:tcBorders>
              <w:top w:val="single" w:sz="4" w:space="0" w:color="auto"/>
              <w:left w:val="nil"/>
              <w:bottom w:val="single" w:sz="4" w:space="0" w:color="auto"/>
              <w:right w:val="single" w:sz="4" w:space="0" w:color="000000"/>
            </w:tcBorders>
            <w:shd w:val="clear" w:color="auto" w:fill="auto"/>
            <w:vAlign w:val="center"/>
          </w:tcPr>
          <w:p w:rsidR="00947151" w:rsidRDefault="00947151" w:rsidP="00947151">
            <w:pPr>
              <w:jc w:val="left"/>
            </w:pPr>
            <w:r>
              <w:t>8 500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tcPr>
          <w:p w:rsidR="00947151" w:rsidRDefault="00947151" w:rsidP="00947151">
            <w:pPr>
              <w:jc w:val="center"/>
            </w:pPr>
            <w:r>
              <w:t>378,38</w:t>
            </w:r>
          </w:p>
        </w:tc>
      </w:tr>
      <w:tr w:rsidR="00947151"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947151" w:rsidRDefault="00947151" w:rsidP="00947151">
            <w:pPr>
              <w:jc w:val="center"/>
            </w:pPr>
            <w:r>
              <w:t>05-01-002-11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tcPr>
          <w:p w:rsidR="00947151" w:rsidRDefault="00947151" w:rsidP="00947151">
            <w:pPr>
              <w:jc w:val="left"/>
            </w:pPr>
            <w:r>
              <w:t>10 000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tcPr>
          <w:p w:rsidR="00947151" w:rsidRDefault="00947151" w:rsidP="00947151">
            <w:pPr>
              <w:jc w:val="center"/>
            </w:pPr>
            <w:r>
              <w:t>327,86</w:t>
            </w:r>
          </w:p>
        </w:tc>
      </w:tr>
      <w:tr w:rsidR="00817B0D" w:rsidRPr="00B0476C"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817B0D" w:rsidRPr="00B0476C" w:rsidRDefault="00817B0D" w:rsidP="00382096">
            <w:pPr>
              <w:spacing w:before="120" w:after="120"/>
              <w:rPr>
                <w:b/>
                <w:bCs/>
                <w:kern w:val="0"/>
                <w:sz w:val="28"/>
                <w:szCs w:val="28"/>
              </w:rPr>
            </w:pPr>
            <w:r w:rsidRPr="00B0476C">
              <w:rPr>
                <w:b/>
                <w:bCs/>
                <w:kern w:val="0"/>
                <w:sz w:val="28"/>
                <w:szCs w:val="28"/>
              </w:rPr>
              <w:t>Таблица 05-01-003</w:t>
            </w:r>
          </w:p>
        </w:tc>
        <w:tc>
          <w:tcPr>
            <w:tcW w:w="7797" w:type="dxa"/>
            <w:gridSpan w:val="2"/>
            <w:tcBorders>
              <w:top w:val="single" w:sz="4" w:space="0" w:color="auto"/>
              <w:left w:val="nil"/>
              <w:bottom w:val="nil"/>
              <w:right w:val="nil"/>
            </w:tcBorders>
            <w:shd w:val="clear" w:color="auto" w:fill="auto"/>
            <w:vAlign w:val="center"/>
            <w:hideMark/>
          </w:tcPr>
          <w:p w:rsidR="00817B0D" w:rsidRPr="00B0476C" w:rsidRDefault="00107A67" w:rsidP="00B535FC">
            <w:pPr>
              <w:spacing w:before="120" w:after="120"/>
              <w:jc w:val="left"/>
              <w:rPr>
                <w:kern w:val="0"/>
                <w:sz w:val="28"/>
                <w:szCs w:val="28"/>
              </w:rPr>
            </w:pPr>
            <w:r w:rsidRPr="00107A67">
              <w:rPr>
                <w:kern w:val="0"/>
                <w:sz w:val="28"/>
                <w:szCs w:val="28"/>
              </w:rPr>
              <w:t>Арены ледовые крытые универсальные с тренировочной ледовой площадкой, оборудованные местами для зрителей</w:t>
            </w:r>
          </w:p>
        </w:tc>
      </w:tr>
      <w:tr w:rsidR="00817B0D" w:rsidRPr="00B0476C"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817B0D" w:rsidRPr="00B0476C" w:rsidRDefault="00817B0D" w:rsidP="00382096">
            <w:pPr>
              <w:jc w:val="right"/>
              <w:rPr>
                <w:b/>
                <w:bCs/>
                <w:kern w:val="0"/>
                <w:szCs w:val="24"/>
              </w:rPr>
            </w:pPr>
            <w:r w:rsidRPr="00B0476C">
              <w:rPr>
                <w:b/>
                <w:bCs/>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817B0D" w:rsidRPr="00B0476C" w:rsidRDefault="00817B0D" w:rsidP="00382096">
            <w:pPr>
              <w:rPr>
                <w:kern w:val="0"/>
                <w:szCs w:val="24"/>
              </w:rPr>
            </w:pPr>
            <w:r w:rsidRPr="00B0476C">
              <w:rPr>
                <w:kern w:val="0"/>
                <w:szCs w:val="24"/>
              </w:rPr>
              <w:t>1 посадочное место</w:t>
            </w:r>
          </w:p>
        </w:tc>
      </w:tr>
      <w:tr w:rsidR="00817B0D"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17B0D" w:rsidRPr="00B0476C" w:rsidRDefault="00817B0D" w:rsidP="00382096">
            <w:pPr>
              <w:jc w:val="center"/>
              <w:rPr>
                <w:kern w:val="0"/>
                <w:szCs w:val="24"/>
              </w:rPr>
            </w:pPr>
            <w:r w:rsidRPr="00B0476C">
              <w:rPr>
                <w:kern w:val="0"/>
                <w:szCs w:val="24"/>
              </w:rPr>
              <w:t>05-01-003-01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817B0D" w:rsidRPr="00B0476C" w:rsidRDefault="00107A67" w:rsidP="00B535FC">
            <w:pPr>
              <w:jc w:val="left"/>
              <w:rPr>
                <w:kern w:val="0"/>
                <w:szCs w:val="24"/>
              </w:rPr>
            </w:pPr>
            <w:r w:rsidRPr="00107A67">
              <w:rPr>
                <w:kern w:val="0"/>
                <w:szCs w:val="24"/>
              </w:rPr>
              <w:t>Арены ледовые крытые универсальные с тренировочной ледовой площадкой, оборудованные местами для зрителей на 1 000 посадочных мест</w:t>
            </w:r>
          </w:p>
        </w:tc>
        <w:tc>
          <w:tcPr>
            <w:tcW w:w="2408" w:type="dxa"/>
            <w:tcBorders>
              <w:top w:val="nil"/>
              <w:left w:val="nil"/>
              <w:bottom w:val="single" w:sz="4" w:space="0" w:color="auto"/>
              <w:right w:val="single" w:sz="4" w:space="0" w:color="auto"/>
            </w:tcBorders>
            <w:shd w:val="clear" w:color="auto" w:fill="auto"/>
            <w:vAlign w:val="center"/>
            <w:hideMark/>
          </w:tcPr>
          <w:p w:rsidR="00817B0D" w:rsidRPr="00B0476C" w:rsidRDefault="00947151" w:rsidP="00382096">
            <w:pPr>
              <w:jc w:val="center"/>
              <w:rPr>
                <w:kern w:val="0"/>
                <w:szCs w:val="24"/>
              </w:rPr>
            </w:pPr>
            <w:r>
              <w:rPr>
                <w:kern w:val="0"/>
                <w:szCs w:val="24"/>
              </w:rPr>
              <w:t>836,43</w:t>
            </w:r>
          </w:p>
        </w:tc>
      </w:tr>
      <w:tr w:rsidR="00817B0D" w:rsidRPr="00B0476C" w:rsidTr="00107A67">
        <w:trPr>
          <w:trHeight w:val="20"/>
        </w:trPr>
        <w:tc>
          <w:tcPr>
            <w:tcW w:w="10345" w:type="dxa"/>
            <w:gridSpan w:val="5"/>
            <w:tcBorders>
              <w:top w:val="single" w:sz="4" w:space="0" w:color="auto"/>
              <w:left w:val="nil"/>
              <w:bottom w:val="nil"/>
              <w:right w:val="nil"/>
            </w:tcBorders>
            <w:shd w:val="clear" w:color="auto" w:fill="auto"/>
            <w:vAlign w:val="center"/>
            <w:hideMark/>
          </w:tcPr>
          <w:p w:rsidR="00817B0D" w:rsidRPr="00B0476C" w:rsidRDefault="00817B0D" w:rsidP="00382096">
            <w:pPr>
              <w:spacing w:before="120" w:after="120"/>
              <w:jc w:val="center"/>
              <w:rPr>
                <w:b/>
                <w:bCs/>
                <w:kern w:val="0"/>
                <w:sz w:val="28"/>
                <w:szCs w:val="28"/>
              </w:rPr>
            </w:pPr>
            <w:r w:rsidRPr="00B0476C">
              <w:rPr>
                <w:b/>
                <w:bCs/>
                <w:kern w:val="0"/>
                <w:sz w:val="28"/>
                <w:szCs w:val="28"/>
              </w:rPr>
              <w:t xml:space="preserve"> РАЗДЕЛ 2. ФИЗКУЛЬТУРНО-ОЗДОРОВИТЕЛЬНЫЕ КОМПЛЕКСЫ</w:t>
            </w:r>
          </w:p>
        </w:tc>
      </w:tr>
      <w:tr w:rsidR="00817B0D" w:rsidRPr="00B0476C" w:rsidTr="00107A67">
        <w:trPr>
          <w:trHeight w:val="20"/>
        </w:trPr>
        <w:tc>
          <w:tcPr>
            <w:tcW w:w="2548" w:type="dxa"/>
            <w:gridSpan w:val="3"/>
            <w:tcBorders>
              <w:top w:val="nil"/>
              <w:left w:val="nil"/>
              <w:bottom w:val="nil"/>
              <w:right w:val="nil"/>
            </w:tcBorders>
            <w:shd w:val="clear" w:color="auto" w:fill="auto"/>
            <w:vAlign w:val="center"/>
            <w:hideMark/>
          </w:tcPr>
          <w:p w:rsidR="00817B0D" w:rsidRPr="00B0476C" w:rsidRDefault="00817B0D" w:rsidP="00382096">
            <w:pPr>
              <w:spacing w:before="120" w:after="120"/>
              <w:rPr>
                <w:b/>
                <w:bCs/>
                <w:kern w:val="0"/>
                <w:sz w:val="28"/>
                <w:szCs w:val="28"/>
              </w:rPr>
            </w:pPr>
            <w:r w:rsidRPr="00B0476C">
              <w:rPr>
                <w:b/>
                <w:bCs/>
                <w:kern w:val="0"/>
                <w:sz w:val="28"/>
                <w:szCs w:val="28"/>
              </w:rPr>
              <w:t>Таблица 05-02-001</w:t>
            </w:r>
          </w:p>
        </w:tc>
        <w:tc>
          <w:tcPr>
            <w:tcW w:w="7797" w:type="dxa"/>
            <w:gridSpan w:val="2"/>
            <w:tcBorders>
              <w:top w:val="nil"/>
              <w:left w:val="nil"/>
              <w:bottom w:val="nil"/>
              <w:right w:val="nil"/>
            </w:tcBorders>
            <w:shd w:val="clear" w:color="auto" w:fill="auto"/>
            <w:vAlign w:val="center"/>
            <w:hideMark/>
          </w:tcPr>
          <w:p w:rsidR="00817B0D" w:rsidRPr="00B0476C" w:rsidRDefault="00207B96" w:rsidP="00B535FC">
            <w:pPr>
              <w:spacing w:before="120" w:after="120"/>
              <w:jc w:val="left"/>
              <w:rPr>
                <w:kern w:val="0"/>
                <w:sz w:val="28"/>
                <w:szCs w:val="28"/>
              </w:rPr>
            </w:pPr>
            <w:r w:rsidRPr="00B0476C">
              <w:rPr>
                <w:kern w:val="0"/>
                <w:sz w:val="28"/>
                <w:szCs w:val="28"/>
              </w:rPr>
              <w:t>Физкультурно-оздоровительные комплексы крытые с универсальным спортивным залом (без зрительских мест)</w:t>
            </w:r>
          </w:p>
        </w:tc>
      </w:tr>
      <w:tr w:rsidR="00817B0D" w:rsidRPr="00B0476C" w:rsidTr="00107A67">
        <w:trPr>
          <w:trHeight w:val="20"/>
        </w:trPr>
        <w:tc>
          <w:tcPr>
            <w:tcW w:w="1721" w:type="dxa"/>
            <w:gridSpan w:val="2"/>
            <w:tcBorders>
              <w:top w:val="nil"/>
              <w:left w:val="nil"/>
              <w:bottom w:val="nil"/>
              <w:right w:val="nil"/>
            </w:tcBorders>
            <w:shd w:val="clear" w:color="auto" w:fill="auto"/>
            <w:vAlign w:val="center"/>
            <w:hideMark/>
          </w:tcPr>
          <w:p w:rsidR="00817B0D" w:rsidRPr="00B0476C" w:rsidRDefault="00817B0D" w:rsidP="00382096">
            <w:pPr>
              <w:jc w:val="right"/>
              <w:rPr>
                <w:b/>
                <w:bCs/>
                <w:kern w:val="0"/>
                <w:szCs w:val="24"/>
              </w:rPr>
            </w:pPr>
            <w:r w:rsidRPr="00B0476C">
              <w:rPr>
                <w:b/>
                <w:bCs/>
                <w:kern w:val="0"/>
                <w:szCs w:val="24"/>
              </w:rPr>
              <w:t>Измеритель:</w:t>
            </w:r>
          </w:p>
        </w:tc>
        <w:tc>
          <w:tcPr>
            <w:tcW w:w="8624" w:type="dxa"/>
            <w:gridSpan w:val="3"/>
            <w:tcBorders>
              <w:top w:val="nil"/>
              <w:left w:val="nil"/>
              <w:bottom w:val="nil"/>
              <w:right w:val="nil"/>
            </w:tcBorders>
            <w:shd w:val="clear" w:color="auto" w:fill="auto"/>
            <w:vAlign w:val="center"/>
            <w:hideMark/>
          </w:tcPr>
          <w:p w:rsidR="00817B0D" w:rsidRPr="00B0476C" w:rsidRDefault="00817B0D" w:rsidP="00382096">
            <w:pPr>
              <w:rPr>
                <w:kern w:val="0"/>
                <w:szCs w:val="24"/>
              </w:rPr>
            </w:pPr>
            <w:r w:rsidRPr="00B0476C">
              <w:rPr>
                <w:kern w:val="0"/>
                <w:szCs w:val="24"/>
              </w:rPr>
              <w:t>1 посещение в смену</w:t>
            </w:r>
          </w:p>
        </w:tc>
      </w:tr>
      <w:tr w:rsidR="00817B0D" w:rsidRPr="00B0476C" w:rsidTr="00107A67">
        <w:trPr>
          <w:trHeight w:val="20"/>
        </w:trPr>
        <w:tc>
          <w:tcPr>
            <w:tcW w:w="1121" w:type="dxa"/>
            <w:tcBorders>
              <w:top w:val="nil"/>
              <w:left w:val="nil"/>
              <w:bottom w:val="nil"/>
              <w:right w:val="nil"/>
            </w:tcBorders>
            <w:shd w:val="clear" w:color="auto" w:fill="auto"/>
            <w:vAlign w:val="center"/>
            <w:hideMark/>
          </w:tcPr>
          <w:p w:rsidR="00817B0D" w:rsidRPr="00B0476C" w:rsidRDefault="00817B0D" w:rsidP="00382096">
            <w:pPr>
              <w:rPr>
                <w:kern w:val="0"/>
                <w:szCs w:val="24"/>
              </w:rPr>
            </w:pPr>
          </w:p>
        </w:tc>
        <w:tc>
          <w:tcPr>
            <w:tcW w:w="9224" w:type="dxa"/>
            <w:gridSpan w:val="4"/>
            <w:tcBorders>
              <w:top w:val="nil"/>
              <w:left w:val="nil"/>
              <w:bottom w:val="single" w:sz="4" w:space="0" w:color="auto"/>
              <w:right w:val="nil"/>
            </w:tcBorders>
            <w:shd w:val="clear" w:color="auto" w:fill="auto"/>
            <w:vAlign w:val="center"/>
            <w:hideMark/>
          </w:tcPr>
          <w:p w:rsidR="00817B0D" w:rsidRPr="00B0476C" w:rsidRDefault="00207B96" w:rsidP="00382096">
            <w:pPr>
              <w:rPr>
                <w:kern w:val="0"/>
                <w:szCs w:val="24"/>
              </w:rPr>
            </w:pPr>
            <w:r w:rsidRPr="00B0476C">
              <w:rPr>
                <w:kern w:val="0"/>
                <w:szCs w:val="24"/>
              </w:rPr>
              <w:t>Физкультурно-оздоровительные комплексы крытые с универсальным спортивным залом (без зрительских мест) на:</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05-02-001-01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24 посещения в смену</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3 822,10</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05-02-001-02</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40 посещений в смену</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2 931,29</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9A2AB0" w:rsidRPr="00B0476C" w:rsidRDefault="009A2AB0" w:rsidP="009A2AB0">
            <w:pPr>
              <w:jc w:val="center"/>
              <w:rPr>
                <w:kern w:val="0"/>
                <w:szCs w:val="24"/>
              </w:rPr>
            </w:pPr>
            <w:r w:rsidRPr="00B0476C">
              <w:rPr>
                <w:kern w:val="0"/>
                <w:szCs w:val="24"/>
              </w:rPr>
              <w:t>05-02-001-03</w:t>
            </w:r>
          </w:p>
        </w:tc>
        <w:tc>
          <w:tcPr>
            <w:tcW w:w="6216" w:type="dxa"/>
            <w:gridSpan w:val="2"/>
            <w:tcBorders>
              <w:top w:val="single" w:sz="4" w:space="0" w:color="auto"/>
              <w:left w:val="nil"/>
              <w:bottom w:val="single" w:sz="4" w:space="0" w:color="auto"/>
              <w:right w:val="single" w:sz="4" w:space="0" w:color="000000"/>
            </w:tcBorders>
            <w:shd w:val="clear" w:color="auto" w:fill="auto"/>
            <w:vAlign w:val="center"/>
          </w:tcPr>
          <w:p w:rsidR="009A2AB0" w:rsidRPr="00B0476C" w:rsidRDefault="009A2AB0" w:rsidP="009A2AB0">
            <w:pPr>
              <w:rPr>
                <w:kern w:val="0"/>
                <w:szCs w:val="24"/>
              </w:rPr>
            </w:pPr>
            <w:r w:rsidRPr="00B0476C">
              <w:rPr>
                <w:kern w:val="0"/>
                <w:szCs w:val="24"/>
              </w:rPr>
              <w:t>65 посещений в смену</w:t>
            </w:r>
          </w:p>
        </w:tc>
        <w:tc>
          <w:tcPr>
            <w:tcW w:w="2408" w:type="dxa"/>
            <w:tcBorders>
              <w:top w:val="nil"/>
              <w:left w:val="single" w:sz="4" w:space="0" w:color="auto"/>
              <w:bottom w:val="single" w:sz="4" w:space="0" w:color="auto"/>
              <w:right w:val="single" w:sz="4" w:space="0" w:color="auto"/>
            </w:tcBorders>
            <w:shd w:val="clear" w:color="auto" w:fill="auto"/>
            <w:vAlign w:val="center"/>
          </w:tcPr>
          <w:p w:rsidR="009A2AB0" w:rsidRPr="00B0476C" w:rsidRDefault="009A2AB0" w:rsidP="009A2AB0">
            <w:pPr>
              <w:jc w:val="center"/>
              <w:rPr>
                <w:kern w:val="0"/>
                <w:szCs w:val="24"/>
              </w:rPr>
            </w:pPr>
            <w:r>
              <w:t>2 205,16</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05-02-001-04</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80 посещений в смену</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2 152,43</w:t>
            </w:r>
          </w:p>
        </w:tc>
      </w:tr>
      <w:tr w:rsidR="00817B0D" w:rsidRPr="00B0476C"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817B0D" w:rsidRPr="00B0476C" w:rsidRDefault="00817B0D" w:rsidP="00382096">
            <w:pPr>
              <w:spacing w:before="120" w:after="120"/>
              <w:rPr>
                <w:b/>
                <w:bCs/>
                <w:kern w:val="0"/>
                <w:sz w:val="28"/>
                <w:szCs w:val="28"/>
              </w:rPr>
            </w:pPr>
            <w:r w:rsidRPr="00B0476C">
              <w:rPr>
                <w:b/>
                <w:bCs/>
                <w:kern w:val="0"/>
                <w:sz w:val="28"/>
                <w:szCs w:val="28"/>
              </w:rPr>
              <w:lastRenderedPageBreak/>
              <w:t>Таблица 05-02-002</w:t>
            </w:r>
          </w:p>
        </w:tc>
        <w:tc>
          <w:tcPr>
            <w:tcW w:w="7797" w:type="dxa"/>
            <w:gridSpan w:val="2"/>
            <w:tcBorders>
              <w:top w:val="single" w:sz="4" w:space="0" w:color="auto"/>
              <w:left w:val="nil"/>
              <w:bottom w:val="nil"/>
              <w:right w:val="nil"/>
            </w:tcBorders>
            <w:shd w:val="clear" w:color="auto" w:fill="auto"/>
            <w:vAlign w:val="center"/>
            <w:hideMark/>
          </w:tcPr>
          <w:p w:rsidR="00817B0D" w:rsidRPr="00B0476C" w:rsidRDefault="00207B96" w:rsidP="00B535FC">
            <w:pPr>
              <w:spacing w:before="120" w:after="120"/>
              <w:jc w:val="left"/>
              <w:rPr>
                <w:kern w:val="0"/>
                <w:sz w:val="28"/>
                <w:szCs w:val="28"/>
              </w:rPr>
            </w:pPr>
            <w:r w:rsidRPr="00B0476C">
              <w:rPr>
                <w:kern w:val="0"/>
                <w:sz w:val="28"/>
                <w:szCs w:val="28"/>
              </w:rPr>
              <w:t>Физкультурно-оздоровительные комплексы крытые с универсальным спортивным залом, оборудованные местами для зрителей</w:t>
            </w:r>
          </w:p>
        </w:tc>
      </w:tr>
      <w:tr w:rsidR="00817B0D" w:rsidRPr="00B0476C" w:rsidTr="00107A67">
        <w:trPr>
          <w:trHeight w:val="20"/>
        </w:trPr>
        <w:tc>
          <w:tcPr>
            <w:tcW w:w="1721" w:type="dxa"/>
            <w:gridSpan w:val="2"/>
            <w:tcBorders>
              <w:top w:val="nil"/>
              <w:left w:val="nil"/>
              <w:bottom w:val="nil"/>
              <w:right w:val="nil"/>
            </w:tcBorders>
            <w:shd w:val="clear" w:color="auto" w:fill="auto"/>
            <w:vAlign w:val="center"/>
            <w:hideMark/>
          </w:tcPr>
          <w:p w:rsidR="00817B0D" w:rsidRPr="00B0476C" w:rsidRDefault="00817B0D" w:rsidP="00382096">
            <w:pPr>
              <w:jc w:val="right"/>
              <w:rPr>
                <w:b/>
                <w:bCs/>
                <w:kern w:val="0"/>
                <w:szCs w:val="24"/>
              </w:rPr>
            </w:pPr>
            <w:r w:rsidRPr="00B0476C">
              <w:rPr>
                <w:b/>
                <w:bCs/>
                <w:kern w:val="0"/>
                <w:szCs w:val="24"/>
              </w:rPr>
              <w:t>Измеритель:</w:t>
            </w:r>
          </w:p>
        </w:tc>
        <w:tc>
          <w:tcPr>
            <w:tcW w:w="8624" w:type="dxa"/>
            <w:gridSpan w:val="3"/>
            <w:tcBorders>
              <w:top w:val="nil"/>
              <w:left w:val="nil"/>
              <w:bottom w:val="nil"/>
              <w:right w:val="nil"/>
            </w:tcBorders>
            <w:shd w:val="clear" w:color="auto" w:fill="auto"/>
            <w:vAlign w:val="center"/>
            <w:hideMark/>
          </w:tcPr>
          <w:p w:rsidR="00817B0D" w:rsidRPr="00B0476C" w:rsidRDefault="00817B0D" w:rsidP="00382096">
            <w:pPr>
              <w:rPr>
                <w:kern w:val="0"/>
                <w:szCs w:val="24"/>
              </w:rPr>
            </w:pPr>
            <w:r w:rsidRPr="00B0476C">
              <w:rPr>
                <w:kern w:val="0"/>
                <w:szCs w:val="24"/>
              </w:rPr>
              <w:t>1 посадочное место</w:t>
            </w:r>
          </w:p>
        </w:tc>
      </w:tr>
      <w:tr w:rsidR="00817B0D" w:rsidRPr="00B0476C" w:rsidTr="00107A67">
        <w:trPr>
          <w:trHeight w:val="20"/>
        </w:trPr>
        <w:tc>
          <w:tcPr>
            <w:tcW w:w="1121" w:type="dxa"/>
            <w:tcBorders>
              <w:top w:val="nil"/>
              <w:left w:val="nil"/>
              <w:bottom w:val="nil"/>
              <w:right w:val="nil"/>
            </w:tcBorders>
            <w:shd w:val="clear" w:color="auto" w:fill="auto"/>
            <w:vAlign w:val="center"/>
            <w:hideMark/>
          </w:tcPr>
          <w:p w:rsidR="00817B0D" w:rsidRPr="00B0476C" w:rsidRDefault="00817B0D" w:rsidP="00382096">
            <w:pPr>
              <w:rPr>
                <w:kern w:val="0"/>
                <w:szCs w:val="24"/>
              </w:rPr>
            </w:pPr>
          </w:p>
        </w:tc>
        <w:tc>
          <w:tcPr>
            <w:tcW w:w="9224" w:type="dxa"/>
            <w:gridSpan w:val="4"/>
            <w:tcBorders>
              <w:top w:val="nil"/>
              <w:left w:val="nil"/>
              <w:bottom w:val="single" w:sz="4" w:space="0" w:color="auto"/>
              <w:right w:val="nil"/>
            </w:tcBorders>
            <w:shd w:val="clear" w:color="auto" w:fill="auto"/>
            <w:vAlign w:val="center"/>
            <w:hideMark/>
          </w:tcPr>
          <w:p w:rsidR="00817B0D" w:rsidRPr="00B0476C" w:rsidRDefault="00EC2C3C" w:rsidP="00B535FC">
            <w:pPr>
              <w:jc w:val="left"/>
              <w:rPr>
                <w:kern w:val="0"/>
                <w:szCs w:val="24"/>
              </w:rPr>
            </w:pPr>
            <w:r w:rsidRPr="00B0476C">
              <w:rPr>
                <w:kern w:val="0"/>
                <w:szCs w:val="24"/>
              </w:rPr>
              <w:t>Физкультурно-оздоровительные комплексы крытые с универсальным спортивным залом, оборудованные местами для зрителей на:</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05-02-002-01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180 посадочных мест</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1 006,97</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05-02-002-02</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300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823,02</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05-02-002-03</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350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728,32</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05-02-002-04</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450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694,10</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05-02-002-05</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550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679,89</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05-02-002-06</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1 000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463,79</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05-02-002-07</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1 100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447,90</w:t>
            </w:r>
          </w:p>
        </w:tc>
      </w:tr>
      <w:tr w:rsidR="002937C7" w:rsidRPr="00B0476C"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2937C7" w:rsidRPr="00B0476C" w:rsidRDefault="002937C7" w:rsidP="00B07C4A">
            <w:pPr>
              <w:spacing w:before="120" w:after="120"/>
              <w:rPr>
                <w:b/>
                <w:bCs/>
                <w:kern w:val="0"/>
                <w:sz w:val="28"/>
                <w:szCs w:val="28"/>
              </w:rPr>
            </w:pPr>
            <w:r w:rsidRPr="00B0476C">
              <w:rPr>
                <w:b/>
                <w:bCs/>
                <w:kern w:val="0"/>
                <w:sz w:val="28"/>
                <w:szCs w:val="28"/>
              </w:rPr>
              <w:t>Таблица 05-02-003</w:t>
            </w:r>
          </w:p>
        </w:tc>
        <w:tc>
          <w:tcPr>
            <w:tcW w:w="7797" w:type="dxa"/>
            <w:gridSpan w:val="2"/>
            <w:tcBorders>
              <w:top w:val="single" w:sz="4" w:space="0" w:color="auto"/>
              <w:left w:val="nil"/>
              <w:bottom w:val="nil"/>
              <w:right w:val="nil"/>
            </w:tcBorders>
            <w:shd w:val="clear" w:color="auto" w:fill="auto"/>
            <w:vAlign w:val="center"/>
            <w:hideMark/>
          </w:tcPr>
          <w:p w:rsidR="002937C7" w:rsidRPr="00B0476C" w:rsidRDefault="002937C7" w:rsidP="00B535FC">
            <w:pPr>
              <w:spacing w:before="120" w:after="120"/>
              <w:jc w:val="left"/>
              <w:rPr>
                <w:kern w:val="0"/>
                <w:sz w:val="28"/>
                <w:szCs w:val="28"/>
              </w:rPr>
            </w:pPr>
            <w:r w:rsidRPr="00B0476C">
              <w:rPr>
                <w:kern w:val="0"/>
                <w:sz w:val="28"/>
                <w:szCs w:val="28"/>
              </w:rPr>
              <w:t>Физкультурно-оздоровительные комплексы крытые с универсальным спортивным залом и специализированным залом для единоборств, оборудованн</w:t>
            </w:r>
            <w:r w:rsidRPr="00B0476C">
              <w:rPr>
                <w:color w:val="auto"/>
                <w:kern w:val="0"/>
                <w:sz w:val="28"/>
                <w:szCs w:val="28"/>
              </w:rPr>
              <w:t xml:space="preserve">ые </w:t>
            </w:r>
            <w:r w:rsidRPr="00B0476C">
              <w:rPr>
                <w:kern w:val="0"/>
                <w:sz w:val="28"/>
                <w:szCs w:val="28"/>
              </w:rPr>
              <w:t>местами для зрителей</w:t>
            </w:r>
          </w:p>
        </w:tc>
      </w:tr>
      <w:tr w:rsidR="002937C7" w:rsidRPr="00B0476C" w:rsidTr="00107A67">
        <w:trPr>
          <w:trHeight w:val="20"/>
        </w:trPr>
        <w:tc>
          <w:tcPr>
            <w:tcW w:w="1721" w:type="dxa"/>
            <w:gridSpan w:val="2"/>
            <w:tcBorders>
              <w:top w:val="nil"/>
              <w:left w:val="nil"/>
              <w:bottom w:val="nil"/>
              <w:right w:val="nil"/>
            </w:tcBorders>
            <w:shd w:val="clear" w:color="auto" w:fill="auto"/>
            <w:vAlign w:val="center"/>
            <w:hideMark/>
          </w:tcPr>
          <w:p w:rsidR="002937C7" w:rsidRPr="00B0476C" w:rsidRDefault="002937C7" w:rsidP="00B07C4A">
            <w:pPr>
              <w:jc w:val="right"/>
              <w:rPr>
                <w:b/>
                <w:bCs/>
                <w:kern w:val="0"/>
                <w:szCs w:val="24"/>
              </w:rPr>
            </w:pPr>
            <w:r w:rsidRPr="00B0476C">
              <w:rPr>
                <w:b/>
                <w:bCs/>
                <w:kern w:val="0"/>
                <w:szCs w:val="24"/>
              </w:rPr>
              <w:t>Измеритель:</w:t>
            </w:r>
          </w:p>
        </w:tc>
        <w:tc>
          <w:tcPr>
            <w:tcW w:w="8624" w:type="dxa"/>
            <w:gridSpan w:val="3"/>
            <w:tcBorders>
              <w:top w:val="nil"/>
              <w:left w:val="nil"/>
              <w:bottom w:val="nil"/>
              <w:right w:val="nil"/>
            </w:tcBorders>
            <w:shd w:val="clear" w:color="auto" w:fill="auto"/>
            <w:vAlign w:val="center"/>
            <w:hideMark/>
          </w:tcPr>
          <w:p w:rsidR="002937C7" w:rsidRPr="00B0476C" w:rsidRDefault="002937C7" w:rsidP="00B07C4A">
            <w:pPr>
              <w:rPr>
                <w:kern w:val="0"/>
                <w:szCs w:val="24"/>
              </w:rPr>
            </w:pPr>
            <w:r w:rsidRPr="00B0476C">
              <w:rPr>
                <w:kern w:val="0"/>
                <w:szCs w:val="24"/>
              </w:rPr>
              <w:t>1 посадочное место</w:t>
            </w:r>
          </w:p>
        </w:tc>
      </w:tr>
      <w:tr w:rsidR="002937C7"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2937C7" w:rsidRPr="00B0476C" w:rsidRDefault="002937C7" w:rsidP="00B07C4A">
            <w:pPr>
              <w:jc w:val="center"/>
              <w:rPr>
                <w:kern w:val="0"/>
                <w:szCs w:val="24"/>
              </w:rPr>
            </w:pPr>
            <w:r w:rsidRPr="00B0476C">
              <w:rPr>
                <w:kern w:val="0"/>
                <w:szCs w:val="24"/>
              </w:rPr>
              <w:t>05-02-003-01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2937C7" w:rsidRPr="00B0476C" w:rsidRDefault="008C3CA2" w:rsidP="00C407A1">
            <w:pPr>
              <w:ind w:right="-102"/>
              <w:jc w:val="left"/>
              <w:rPr>
                <w:kern w:val="0"/>
                <w:szCs w:val="24"/>
              </w:rPr>
            </w:pPr>
            <w:r w:rsidRPr="00B0476C">
              <w:rPr>
                <w:kern w:val="0"/>
                <w:szCs w:val="24"/>
              </w:rPr>
              <w:t xml:space="preserve">Физкультурно-оздоровительные комплексы крытые с универсальным спортивным залом и специализированным залом для единоборств, оборудованные местами для зрителей на </w:t>
            </w:r>
            <w:r w:rsidR="002937C7" w:rsidRPr="00B0476C">
              <w:rPr>
                <w:kern w:val="0"/>
                <w:szCs w:val="24"/>
              </w:rPr>
              <w:t>250 посадочных мест</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37C7" w:rsidRPr="00B0476C" w:rsidRDefault="009A2AB0" w:rsidP="00EC4BBE">
            <w:pPr>
              <w:jc w:val="center"/>
              <w:rPr>
                <w:kern w:val="0"/>
                <w:szCs w:val="24"/>
              </w:rPr>
            </w:pPr>
            <w:r>
              <w:rPr>
                <w:color w:val="auto"/>
                <w:kern w:val="0"/>
                <w:szCs w:val="24"/>
              </w:rPr>
              <w:t>538,90</w:t>
            </w:r>
          </w:p>
        </w:tc>
      </w:tr>
      <w:tr w:rsidR="0049688E" w:rsidRPr="00B0476C" w:rsidTr="00107A67">
        <w:trPr>
          <w:trHeight w:val="20"/>
        </w:trPr>
        <w:tc>
          <w:tcPr>
            <w:tcW w:w="10345" w:type="dxa"/>
            <w:gridSpan w:val="5"/>
            <w:tcBorders>
              <w:top w:val="single" w:sz="4" w:space="0" w:color="auto"/>
              <w:left w:val="nil"/>
              <w:bottom w:val="nil"/>
              <w:right w:val="nil"/>
            </w:tcBorders>
            <w:shd w:val="clear" w:color="auto" w:fill="auto"/>
            <w:vAlign w:val="center"/>
            <w:hideMark/>
          </w:tcPr>
          <w:p w:rsidR="0049688E" w:rsidRPr="00B0476C" w:rsidRDefault="007A3401" w:rsidP="00382096">
            <w:pPr>
              <w:spacing w:before="120" w:after="120"/>
              <w:jc w:val="center"/>
              <w:rPr>
                <w:b/>
                <w:bCs/>
                <w:kern w:val="0"/>
                <w:sz w:val="28"/>
                <w:szCs w:val="28"/>
              </w:rPr>
            </w:pPr>
            <w:r w:rsidRPr="00B0476C">
              <w:rPr>
                <w:b/>
                <w:bCs/>
                <w:kern w:val="0"/>
                <w:sz w:val="28"/>
                <w:szCs w:val="28"/>
              </w:rPr>
              <w:t>РАЗДЕЛ 3. БАССЕЙНЫ ДЛЯ ПЛАВАНИЯ</w:t>
            </w:r>
          </w:p>
        </w:tc>
      </w:tr>
      <w:tr w:rsidR="0049688E" w:rsidRPr="00B0476C" w:rsidTr="00107A67">
        <w:trPr>
          <w:trHeight w:val="20"/>
        </w:trPr>
        <w:tc>
          <w:tcPr>
            <w:tcW w:w="2548" w:type="dxa"/>
            <w:gridSpan w:val="3"/>
            <w:tcBorders>
              <w:top w:val="nil"/>
              <w:left w:val="nil"/>
              <w:right w:val="nil"/>
            </w:tcBorders>
            <w:shd w:val="clear" w:color="auto" w:fill="auto"/>
            <w:vAlign w:val="center"/>
            <w:hideMark/>
          </w:tcPr>
          <w:p w:rsidR="0049688E" w:rsidRPr="00B0476C" w:rsidRDefault="0049688E" w:rsidP="00382096">
            <w:pPr>
              <w:spacing w:before="120" w:after="120"/>
              <w:rPr>
                <w:b/>
                <w:bCs/>
                <w:kern w:val="0"/>
                <w:sz w:val="28"/>
                <w:szCs w:val="28"/>
              </w:rPr>
            </w:pPr>
            <w:r w:rsidRPr="00B0476C">
              <w:rPr>
                <w:b/>
                <w:bCs/>
                <w:kern w:val="0"/>
                <w:sz w:val="28"/>
                <w:szCs w:val="28"/>
              </w:rPr>
              <w:t>Таблица 05-03-001</w:t>
            </w:r>
          </w:p>
        </w:tc>
        <w:tc>
          <w:tcPr>
            <w:tcW w:w="7797" w:type="dxa"/>
            <w:gridSpan w:val="2"/>
            <w:tcBorders>
              <w:top w:val="nil"/>
              <w:left w:val="nil"/>
              <w:right w:val="nil"/>
            </w:tcBorders>
            <w:shd w:val="clear" w:color="auto" w:fill="auto"/>
            <w:vAlign w:val="center"/>
            <w:hideMark/>
          </w:tcPr>
          <w:p w:rsidR="0049688E" w:rsidRPr="00B0476C" w:rsidRDefault="007A3401" w:rsidP="00B535FC">
            <w:pPr>
              <w:spacing w:before="120" w:after="120"/>
              <w:jc w:val="left"/>
              <w:rPr>
                <w:kern w:val="0"/>
                <w:sz w:val="28"/>
                <w:szCs w:val="28"/>
              </w:rPr>
            </w:pPr>
            <w:r w:rsidRPr="00B0476C">
              <w:rPr>
                <w:kern w:val="0"/>
                <w:sz w:val="28"/>
                <w:szCs w:val="28"/>
              </w:rPr>
              <w:t>Бассейны крытые универсальные с одной ванной длиной 25 м (без зрительских мест)</w:t>
            </w:r>
          </w:p>
        </w:tc>
      </w:tr>
      <w:tr w:rsidR="0049688E" w:rsidRPr="00B0476C"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B0476C" w:rsidRDefault="0049688E" w:rsidP="00382096">
            <w:pPr>
              <w:jc w:val="right"/>
              <w:rPr>
                <w:b/>
                <w:bCs/>
                <w:kern w:val="0"/>
                <w:szCs w:val="24"/>
              </w:rPr>
            </w:pPr>
            <w:r w:rsidRPr="00B0476C">
              <w:rPr>
                <w:b/>
                <w:bCs/>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B0476C" w:rsidRDefault="0049688E" w:rsidP="00382096">
            <w:pPr>
              <w:rPr>
                <w:kern w:val="0"/>
                <w:szCs w:val="24"/>
              </w:rPr>
            </w:pPr>
            <w:r w:rsidRPr="00B0476C">
              <w:rPr>
                <w:kern w:val="0"/>
                <w:szCs w:val="24"/>
              </w:rPr>
              <w:t>1 посещение в смену</w:t>
            </w:r>
          </w:p>
        </w:tc>
      </w:tr>
      <w:tr w:rsidR="006D590E"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D590E" w:rsidRPr="00B0476C" w:rsidRDefault="00264C99" w:rsidP="00382096">
            <w:pPr>
              <w:jc w:val="center"/>
              <w:rPr>
                <w:kern w:val="0"/>
                <w:szCs w:val="24"/>
              </w:rPr>
            </w:pPr>
            <w:r w:rsidRPr="00B0476C">
              <w:rPr>
                <w:kern w:val="0"/>
                <w:szCs w:val="24"/>
              </w:rPr>
              <w:t>05-03-001-01</w:t>
            </w:r>
          </w:p>
        </w:tc>
        <w:tc>
          <w:tcPr>
            <w:tcW w:w="621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D590E" w:rsidRPr="00B0476C" w:rsidRDefault="008C3CA2" w:rsidP="00B535FC">
            <w:pPr>
              <w:jc w:val="left"/>
              <w:rPr>
                <w:kern w:val="0"/>
                <w:szCs w:val="24"/>
              </w:rPr>
            </w:pPr>
            <w:r w:rsidRPr="00B0476C">
              <w:rPr>
                <w:kern w:val="0"/>
                <w:szCs w:val="24"/>
              </w:rPr>
              <w:t xml:space="preserve">Бассейны крытые универсальные с одной ванной длиной 25 м (без зрительских мест) на </w:t>
            </w:r>
            <w:r w:rsidR="006D590E" w:rsidRPr="00B0476C">
              <w:rPr>
                <w:kern w:val="0"/>
                <w:szCs w:val="24"/>
              </w:rPr>
              <w:t>64 посещен</w:t>
            </w:r>
            <w:r w:rsidR="009A1632" w:rsidRPr="00B0476C">
              <w:rPr>
                <w:kern w:val="0"/>
                <w:szCs w:val="24"/>
              </w:rPr>
              <w:t>ия</w:t>
            </w:r>
            <w:r w:rsidR="006D590E" w:rsidRPr="00B0476C">
              <w:rPr>
                <w:kern w:val="0"/>
                <w:szCs w:val="24"/>
              </w:rPr>
              <w:t xml:space="preserve"> в смену</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6D590E" w:rsidRPr="00B0476C" w:rsidRDefault="009A2AB0" w:rsidP="00382096">
            <w:pPr>
              <w:jc w:val="center"/>
              <w:rPr>
                <w:kern w:val="0"/>
                <w:szCs w:val="24"/>
              </w:rPr>
            </w:pPr>
            <w:r>
              <w:rPr>
                <w:kern w:val="0"/>
                <w:szCs w:val="24"/>
              </w:rPr>
              <w:t>4 119,73</w:t>
            </w:r>
          </w:p>
        </w:tc>
      </w:tr>
      <w:tr w:rsidR="00264C99" w:rsidRPr="00B0476C" w:rsidTr="00107A67">
        <w:trPr>
          <w:trHeight w:val="20"/>
        </w:trPr>
        <w:tc>
          <w:tcPr>
            <w:tcW w:w="2548" w:type="dxa"/>
            <w:gridSpan w:val="3"/>
            <w:tcBorders>
              <w:top w:val="nil"/>
              <w:left w:val="nil"/>
              <w:right w:val="nil"/>
            </w:tcBorders>
            <w:shd w:val="clear" w:color="auto" w:fill="auto"/>
            <w:vAlign w:val="center"/>
            <w:hideMark/>
          </w:tcPr>
          <w:p w:rsidR="00264C99" w:rsidRPr="00B0476C" w:rsidRDefault="00264C99" w:rsidP="00B07C4A">
            <w:pPr>
              <w:spacing w:before="120" w:after="120"/>
              <w:rPr>
                <w:b/>
                <w:bCs/>
                <w:kern w:val="0"/>
                <w:sz w:val="28"/>
                <w:szCs w:val="28"/>
              </w:rPr>
            </w:pPr>
            <w:r w:rsidRPr="00B0476C">
              <w:rPr>
                <w:b/>
                <w:bCs/>
                <w:kern w:val="0"/>
                <w:sz w:val="28"/>
                <w:szCs w:val="28"/>
              </w:rPr>
              <w:t>Таблица 05-03-002</w:t>
            </w:r>
          </w:p>
        </w:tc>
        <w:tc>
          <w:tcPr>
            <w:tcW w:w="7797" w:type="dxa"/>
            <w:gridSpan w:val="2"/>
            <w:tcBorders>
              <w:top w:val="nil"/>
              <w:left w:val="nil"/>
              <w:right w:val="nil"/>
            </w:tcBorders>
            <w:shd w:val="clear" w:color="auto" w:fill="auto"/>
            <w:vAlign w:val="center"/>
            <w:hideMark/>
          </w:tcPr>
          <w:p w:rsidR="00264C99" w:rsidRPr="00B0476C" w:rsidRDefault="00517E05" w:rsidP="00B535FC">
            <w:pPr>
              <w:spacing w:before="120" w:after="120"/>
              <w:jc w:val="left"/>
              <w:rPr>
                <w:kern w:val="0"/>
                <w:sz w:val="28"/>
                <w:szCs w:val="28"/>
              </w:rPr>
            </w:pPr>
            <w:r w:rsidRPr="00B0476C">
              <w:rPr>
                <w:kern w:val="0"/>
                <w:sz w:val="28"/>
                <w:szCs w:val="28"/>
              </w:rPr>
              <w:t>Бассейны крытые универсальные с двумя ванн</w:t>
            </w:r>
            <w:r w:rsidR="00A52AEF" w:rsidRPr="00B0476C">
              <w:rPr>
                <w:kern w:val="0"/>
                <w:sz w:val="28"/>
                <w:szCs w:val="28"/>
              </w:rPr>
              <w:t>а</w:t>
            </w:r>
            <w:r w:rsidRPr="00B0476C">
              <w:rPr>
                <w:kern w:val="0"/>
                <w:sz w:val="28"/>
                <w:szCs w:val="28"/>
              </w:rPr>
              <w:t xml:space="preserve">ми длиной </w:t>
            </w:r>
            <w:r w:rsidR="002F7717" w:rsidRPr="00B0476C">
              <w:rPr>
                <w:kern w:val="0"/>
                <w:sz w:val="28"/>
                <w:szCs w:val="28"/>
              </w:rPr>
              <w:br/>
            </w:r>
            <w:r w:rsidRPr="00B0476C">
              <w:rPr>
                <w:kern w:val="0"/>
                <w:sz w:val="28"/>
                <w:szCs w:val="28"/>
              </w:rPr>
              <w:t>25 м и 10 м (без зрительских мест)</w:t>
            </w:r>
          </w:p>
        </w:tc>
      </w:tr>
      <w:tr w:rsidR="00264C99" w:rsidRPr="00B0476C" w:rsidTr="00107A67">
        <w:trPr>
          <w:trHeight w:val="20"/>
        </w:trPr>
        <w:tc>
          <w:tcPr>
            <w:tcW w:w="1721" w:type="dxa"/>
            <w:gridSpan w:val="2"/>
            <w:tcBorders>
              <w:top w:val="nil"/>
              <w:left w:val="nil"/>
              <w:right w:val="nil"/>
            </w:tcBorders>
            <w:shd w:val="clear" w:color="auto" w:fill="auto"/>
            <w:vAlign w:val="center"/>
            <w:hideMark/>
          </w:tcPr>
          <w:p w:rsidR="00264C99" w:rsidRPr="00B0476C" w:rsidRDefault="00264C99" w:rsidP="00B07C4A">
            <w:pPr>
              <w:jc w:val="right"/>
              <w:rPr>
                <w:b/>
                <w:bCs/>
                <w:kern w:val="0"/>
                <w:szCs w:val="24"/>
              </w:rPr>
            </w:pPr>
            <w:r w:rsidRPr="00B0476C">
              <w:rPr>
                <w:b/>
                <w:bCs/>
                <w:kern w:val="0"/>
                <w:szCs w:val="24"/>
              </w:rPr>
              <w:t>Измеритель:</w:t>
            </w:r>
          </w:p>
        </w:tc>
        <w:tc>
          <w:tcPr>
            <w:tcW w:w="8624" w:type="dxa"/>
            <w:gridSpan w:val="3"/>
            <w:tcBorders>
              <w:top w:val="nil"/>
              <w:left w:val="nil"/>
              <w:right w:val="nil"/>
            </w:tcBorders>
            <w:shd w:val="clear" w:color="auto" w:fill="auto"/>
            <w:vAlign w:val="center"/>
            <w:hideMark/>
          </w:tcPr>
          <w:p w:rsidR="00264C99" w:rsidRPr="00B0476C" w:rsidRDefault="00264C99" w:rsidP="00B535FC">
            <w:pPr>
              <w:jc w:val="left"/>
              <w:rPr>
                <w:kern w:val="0"/>
                <w:szCs w:val="24"/>
              </w:rPr>
            </w:pPr>
            <w:r w:rsidRPr="00B0476C">
              <w:rPr>
                <w:kern w:val="0"/>
                <w:szCs w:val="24"/>
              </w:rPr>
              <w:t>1 посещение в смену</w:t>
            </w:r>
          </w:p>
        </w:tc>
      </w:tr>
      <w:tr w:rsidR="00264C99" w:rsidRPr="00B0476C" w:rsidTr="00107A67">
        <w:trPr>
          <w:trHeight w:val="20"/>
        </w:trPr>
        <w:tc>
          <w:tcPr>
            <w:tcW w:w="1121" w:type="dxa"/>
            <w:tcBorders>
              <w:left w:val="nil"/>
              <w:bottom w:val="nil"/>
              <w:right w:val="nil"/>
            </w:tcBorders>
            <w:shd w:val="clear" w:color="auto" w:fill="auto"/>
            <w:vAlign w:val="center"/>
            <w:hideMark/>
          </w:tcPr>
          <w:p w:rsidR="00264C99" w:rsidRPr="00B0476C" w:rsidRDefault="00264C99" w:rsidP="00B07C4A">
            <w:pPr>
              <w:rPr>
                <w:kern w:val="0"/>
                <w:szCs w:val="24"/>
              </w:rPr>
            </w:pPr>
          </w:p>
        </w:tc>
        <w:tc>
          <w:tcPr>
            <w:tcW w:w="9224" w:type="dxa"/>
            <w:gridSpan w:val="4"/>
            <w:tcBorders>
              <w:left w:val="nil"/>
              <w:bottom w:val="single" w:sz="4" w:space="0" w:color="auto"/>
              <w:right w:val="nil"/>
            </w:tcBorders>
            <w:shd w:val="clear" w:color="auto" w:fill="auto"/>
            <w:vAlign w:val="center"/>
            <w:hideMark/>
          </w:tcPr>
          <w:p w:rsidR="00264C99" w:rsidRPr="00B0476C" w:rsidRDefault="00517E05" w:rsidP="00B535FC">
            <w:pPr>
              <w:jc w:val="left"/>
              <w:rPr>
                <w:kern w:val="0"/>
                <w:szCs w:val="24"/>
              </w:rPr>
            </w:pPr>
            <w:r w:rsidRPr="00B0476C">
              <w:rPr>
                <w:kern w:val="0"/>
                <w:szCs w:val="24"/>
              </w:rPr>
              <w:t>Бассейны кр</w:t>
            </w:r>
            <w:r w:rsidR="00A52AEF" w:rsidRPr="00B0476C">
              <w:rPr>
                <w:kern w:val="0"/>
                <w:szCs w:val="24"/>
              </w:rPr>
              <w:t>ытые универсальные с двумя ванна</w:t>
            </w:r>
            <w:r w:rsidRPr="00B0476C">
              <w:rPr>
                <w:kern w:val="0"/>
                <w:szCs w:val="24"/>
              </w:rPr>
              <w:t xml:space="preserve">ми длиной 25 м и 10 м (без зрительских мест) </w:t>
            </w:r>
            <w:r w:rsidR="00264C99" w:rsidRPr="00B0476C">
              <w:rPr>
                <w:kern w:val="0"/>
                <w:szCs w:val="24"/>
              </w:rPr>
              <w:t>на:</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05-03-002-01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40 посещений в смену</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5 338,68</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9A2AB0" w:rsidRPr="00B0476C" w:rsidRDefault="009A2AB0" w:rsidP="009A2AB0">
            <w:pPr>
              <w:jc w:val="center"/>
              <w:rPr>
                <w:kern w:val="0"/>
                <w:szCs w:val="24"/>
              </w:rPr>
            </w:pPr>
            <w:r w:rsidRPr="00B0476C">
              <w:rPr>
                <w:kern w:val="0"/>
                <w:szCs w:val="24"/>
              </w:rPr>
              <w:t>05-03-002-02</w:t>
            </w:r>
          </w:p>
        </w:tc>
        <w:tc>
          <w:tcPr>
            <w:tcW w:w="6216" w:type="dxa"/>
            <w:gridSpan w:val="2"/>
            <w:tcBorders>
              <w:top w:val="single" w:sz="4" w:space="0" w:color="auto"/>
              <w:left w:val="nil"/>
              <w:bottom w:val="single" w:sz="4" w:space="0" w:color="auto"/>
              <w:right w:val="single" w:sz="4" w:space="0" w:color="000000"/>
            </w:tcBorders>
            <w:shd w:val="clear" w:color="auto" w:fill="auto"/>
            <w:vAlign w:val="center"/>
          </w:tcPr>
          <w:p w:rsidR="009A2AB0" w:rsidRPr="00B0476C" w:rsidRDefault="009A2AB0" w:rsidP="009A2AB0">
            <w:pPr>
              <w:rPr>
                <w:kern w:val="0"/>
                <w:szCs w:val="24"/>
              </w:rPr>
            </w:pPr>
            <w:r w:rsidRPr="00B0476C">
              <w:rPr>
                <w:kern w:val="0"/>
                <w:szCs w:val="24"/>
              </w:rPr>
              <w:t>80 посещений в смену</w:t>
            </w:r>
          </w:p>
        </w:tc>
        <w:tc>
          <w:tcPr>
            <w:tcW w:w="2408" w:type="dxa"/>
            <w:tcBorders>
              <w:top w:val="nil"/>
              <w:left w:val="single" w:sz="4" w:space="0" w:color="auto"/>
              <w:bottom w:val="single" w:sz="4" w:space="0" w:color="auto"/>
              <w:right w:val="single" w:sz="4" w:space="0" w:color="auto"/>
            </w:tcBorders>
            <w:shd w:val="clear" w:color="auto" w:fill="auto"/>
            <w:vAlign w:val="center"/>
          </w:tcPr>
          <w:p w:rsidR="009A2AB0" w:rsidRPr="00B0476C" w:rsidRDefault="009A2AB0" w:rsidP="009A2AB0">
            <w:pPr>
              <w:jc w:val="center"/>
              <w:rPr>
                <w:kern w:val="0"/>
                <w:szCs w:val="24"/>
              </w:rPr>
            </w:pPr>
            <w:r>
              <w:t>5 096,90</w:t>
            </w:r>
          </w:p>
        </w:tc>
      </w:tr>
      <w:tr w:rsidR="0049688E" w:rsidRPr="00B0476C"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49688E" w:rsidRPr="00B0476C" w:rsidRDefault="0049688E" w:rsidP="00382096">
            <w:pPr>
              <w:spacing w:before="120" w:after="120"/>
              <w:rPr>
                <w:b/>
                <w:bCs/>
                <w:kern w:val="0"/>
                <w:sz w:val="28"/>
                <w:szCs w:val="28"/>
              </w:rPr>
            </w:pPr>
            <w:r w:rsidRPr="00B0476C">
              <w:rPr>
                <w:b/>
                <w:bCs/>
                <w:kern w:val="0"/>
                <w:sz w:val="28"/>
                <w:szCs w:val="28"/>
              </w:rPr>
              <w:t>Таблица 05-03-00</w:t>
            </w:r>
            <w:r w:rsidR="004E4E11" w:rsidRPr="00B0476C">
              <w:rPr>
                <w:b/>
                <w:bCs/>
                <w:kern w:val="0"/>
                <w:sz w:val="28"/>
                <w:szCs w:val="28"/>
              </w:rPr>
              <w:t>3</w:t>
            </w:r>
          </w:p>
        </w:tc>
        <w:tc>
          <w:tcPr>
            <w:tcW w:w="7797" w:type="dxa"/>
            <w:gridSpan w:val="2"/>
            <w:tcBorders>
              <w:top w:val="single" w:sz="4" w:space="0" w:color="auto"/>
              <w:left w:val="nil"/>
              <w:bottom w:val="nil"/>
              <w:right w:val="nil"/>
            </w:tcBorders>
            <w:shd w:val="clear" w:color="auto" w:fill="auto"/>
            <w:vAlign w:val="center"/>
            <w:hideMark/>
          </w:tcPr>
          <w:p w:rsidR="0049688E" w:rsidRPr="00B0476C" w:rsidRDefault="004E4E11" w:rsidP="00B535FC">
            <w:pPr>
              <w:spacing w:before="120" w:after="120"/>
              <w:jc w:val="left"/>
              <w:rPr>
                <w:kern w:val="0"/>
                <w:sz w:val="28"/>
                <w:szCs w:val="28"/>
              </w:rPr>
            </w:pPr>
            <w:r w:rsidRPr="00B0476C">
              <w:rPr>
                <w:kern w:val="0"/>
                <w:sz w:val="28"/>
                <w:szCs w:val="28"/>
              </w:rPr>
              <w:t>Бассейны крытые универсальные, оборудованные местами для зрителей</w:t>
            </w:r>
          </w:p>
        </w:tc>
      </w:tr>
      <w:tr w:rsidR="0049688E" w:rsidRPr="00B0476C" w:rsidTr="00107A67">
        <w:trPr>
          <w:trHeight w:val="20"/>
        </w:trPr>
        <w:tc>
          <w:tcPr>
            <w:tcW w:w="1721" w:type="dxa"/>
            <w:gridSpan w:val="2"/>
            <w:tcBorders>
              <w:top w:val="nil"/>
              <w:left w:val="nil"/>
              <w:bottom w:val="nil"/>
              <w:right w:val="nil"/>
            </w:tcBorders>
            <w:shd w:val="clear" w:color="auto" w:fill="auto"/>
            <w:vAlign w:val="center"/>
            <w:hideMark/>
          </w:tcPr>
          <w:p w:rsidR="0049688E" w:rsidRPr="00B0476C" w:rsidRDefault="0049688E" w:rsidP="00382096">
            <w:pPr>
              <w:jc w:val="right"/>
              <w:rPr>
                <w:b/>
                <w:bCs/>
                <w:kern w:val="0"/>
                <w:szCs w:val="24"/>
              </w:rPr>
            </w:pPr>
            <w:r w:rsidRPr="00B0476C">
              <w:rPr>
                <w:b/>
                <w:bCs/>
                <w:kern w:val="0"/>
                <w:szCs w:val="24"/>
              </w:rPr>
              <w:t>Измеритель:</w:t>
            </w:r>
          </w:p>
        </w:tc>
        <w:tc>
          <w:tcPr>
            <w:tcW w:w="8624" w:type="dxa"/>
            <w:gridSpan w:val="3"/>
            <w:tcBorders>
              <w:top w:val="nil"/>
              <w:left w:val="nil"/>
              <w:bottom w:val="nil"/>
              <w:right w:val="nil"/>
            </w:tcBorders>
            <w:shd w:val="clear" w:color="auto" w:fill="auto"/>
            <w:vAlign w:val="center"/>
            <w:hideMark/>
          </w:tcPr>
          <w:p w:rsidR="0049688E" w:rsidRPr="00B0476C" w:rsidRDefault="0049688E" w:rsidP="00B535FC">
            <w:pPr>
              <w:jc w:val="left"/>
              <w:rPr>
                <w:kern w:val="0"/>
                <w:szCs w:val="24"/>
              </w:rPr>
            </w:pPr>
            <w:r w:rsidRPr="00B0476C">
              <w:rPr>
                <w:kern w:val="0"/>
                <w:szCs w:val="24"/>
              </w:rPr>
              <w:t>1 посадочное место</w:t>
            </w:r>
          </w:p>
        </w:tc>
      </w:tr>
      <w:tr w:rsidR="0049688E" w:rsidRPr="00B0476C" w:rsidTr="00107A67">
        <w:trPr>
          <w:trHeight w:val="20"/>
        </w:trPr>
        <w:tc>
          <w:tcPr>
            <w:tcW w:w="1121" w:type="dxa"/>
            <w:tcBorders>
              <w:top w:val="nil"/>
              <w:left w:val="nil"/>
              <w:bottom w:val="nil"/>
              <w:right w:val="nil"/>
            </w:tcBorders>
            <w:shd w:val="clear" w:color="auto" w:fill="auto"/>
            <w:vAlign w:val="center"/>
            <w:hideMark/>
          </w:tcPr>
          <w:p w:rsidR="0049688E" w:rsidRPr="00B0476C" w:rsidRDefault="0049688E" w:rsidP="00382096">
            <w:pPr>
              <w:rPr>
                <w:kern w:val="0"/>
                <w:szCs w:val="24"/>
              </w:rPr>
            </w:pPr>
          </w:p>
        </w:tc>
        <w:tc>
          <w:tcPr>
            <w:tcW w:w="9224" w:type="dxa"/>
            <w:gridSpan w:val="4"/>
            <w:tcBorders>
              <w:top w:val="nil"/>
              <w:left w:val="nil"/>
              <w:bottom w:val="single" w:sz="4" w:space="0" w:color="auto"/>
              <w:right w:val="nil"/>
            </w:tcBorders>
            <w:shd w:val="clear" w:color="auto" w:fill="auto"/>
            <w:vAlign w:val="center"/>
            <w:hideMark/>
          </w:tcPr>
          <w:p w:rsidR="0049688E" w:rsidRPr="00B0476C" w:rsidRDefault="000962C7" w:rsidP="00B535FC">
            <w:pPr>
              <w:jc w:val="left"/>
              <w:rPr>
                <w:kern w:val="0"/>
                <w:szCs w:val="24"/>
              </w:rPr>
            </w:pPr>
            <w:r w:rsidRPr="00B0476C">
              <w:rPr>
                <w:kern w:val="0"/>
                <w:szCs w:val="24"/>
              </w:rPr>
              <w:t xml:space="preserve">Бассейны крытые универсальные, оборудованные местами для зрителей </w:t>
            </w:r>
            <w:r w:rsidR="0049688E" w:rsidRPr="00B0476C">
              <w:rPr>
                <w:kern w:val="0"/>
                <w:szCs w:val="24"/>
              </w:rPr>
              <w:t>на:</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05-03-003-01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 xml:space="preserve">200 посадочных мест </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2 293,28</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05-03-003-02</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 xml:space="preserve">300 посадочных мест </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2 086,36</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05-03-003-03</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 xml:space="preserve">600 посадочных мест </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1 274,60</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lastRenderedPageBreak/>
              <w:t>05-03-003-04</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1500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845,20</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05-03-003-05</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3000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471,29</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05-03-003-06</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7500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354,26</w:t>
            </w:r>
          </w:p>
        </w:tc>
      </w:tr>
      <w:tr w:rsidR="0049688E" w:rsidRPr="00B0476C" w:rsidTr="00107A67">
        <w:trPr>
          <w:trHeight w:val="20"/>
        </w:trPr>
        <w:tc>
          <w:tcPr>
            <w:tcW w:w="10345" w:type="dxa"/>
            <w:gridSpan w:val="5"/>
            <w:tcBorders>
              <w:top w:val="single" w:sz="4" w:space="0" w:color="auto"/>
              <w:left w:val="nil"/>
              <w:bottom w:val="nil"/>
              <w:right w:val="nil"/>
            </w:tcBorders>
            <w:shd w:val="clear" w:color="auto" w:fill="auto"/>
            <w:vAlign w:val="center"/>
            <w:hideMark/>
          </w:tcPr>
          <w:p w:rsidR="0049688E" w:rsidRPr="00B0476C" w:rsidRDefault="0049688E" w:rsidP="00382096">
            <w:pPr>
              <w:spacing w:before="120" w:after="120"/>
              <w:jc w:val="center"/>
              <w:rPr>
                <w:b/>
                <w:bCs/>
                <w:kern w:val="0"/>
                <w:sz w:val="28"/>
                <w:szCs w:val="28"/>
              </w:rPr>
            </w:pPr>
            <w:r w:rsidRPr="00B0476C">
              <w:rPr>
                <w:b/>
                <w:bCs/>
                <w:kern w:val="0"/>
                <w:sz w:val="28"/>
                <w:szCs w:val="28"/>
              </w:rPr>
              <w:t>РАЗДЕЛ 4. СТАДИОНЫ</w:t>
            </w:r>
          </w:p>
        </w:tc>
      </w:tr>
      <w:tr w:rsidR="0049688E" w:rsidRPr="00B0476C" w:rsidTr="00107A67">
        <w:trPr>
          <w:trHeight w:val="20"/>
        </w:trPr>
        <w:tc>
          <w:tcPr>
            <w:tcW w:w="2548" w:type="dxa"/>
            <w:gridSpan w:val="3"/>
            <w:tcBorders>
              <w:top w:val="nil"/>
              <w:left w:val="nil"/>
              <w:bottom w:val="nil"/>
              <w:right w:val="nil"/>
            </w:tcBorders>
            <w:shd w:val="clear" w:color="auto" w:fill="auto"/>
            <w:vAlign w:val="center"/>
            <w:hideMark/>
          </w:tcPr>
          <w:p w:rsidR="0049688E" w:rsidRPr="00B0476C" w:rsidRDefault="0049688E" w:rsidP="00382096">
            <w:pPr>
              <w:spacing w:before="120" w:after="120"/>
              <w:rPr>
                <w:b/>
                <w:bCs/>
                <w:kern w:val="0"/>
                <w:sz w:val="28"/>
                <w:szCs w:val="28"/>
              </w:rPr>
            </w:pPr>
            <w:r w:rsidRPr="00B0476C">
              <w:rPr>
                <w:b/>
                <w:bCs/>
                <w:kern w:val="0"/>
                <w:sz w:val="28"/>
                <w:szCs w:val="28"/>
              </w:rPr>
              <w:t>Таблица 05-04-001</w:t>
            </w:r>
          </w:p>
        </w:tc>
        <w:tc>
          <w:tcPr>
            <w:tcW w:w="7797" w:type="dxa"/>
            <w:gridSpan w:val="2"/>
            <w:tcBorders>
              <w:top w:val="nil"/>
              <w:left w:val="nil"/>
              <w:bottom w:val="nil"/>
              <w:right w:val="nil"/>
            </w:tcBorders>
            <w:shd w:val="clear" w:color="auto" w:fill="auto"/>
            <w:vAlign w:val="center"/>
            <w:hideMark/>
          </w:tcPr>
          <w:p w:rsidR="0049688E" w:rsidRPr="00B0476C" w:rsidRDefault="0049688E" w:rsidP="00382096">
            <w:pPr>
              <w:spacing w:before="120" w:after="120"/>
              <w:rPr>
                <w:kern w:val="0"/>
                <w:sz w:val="28"/>
                <w:szCs w:val="28"/>
              </w:rPr>
            </w:pPr>
            <w:r w:rsidRPr="00B0476C">
              <w:rPr>
                <w:kern w:val="0"/>
                <w:sz w:val="28"/>
                <w:szCs w:val="28"/>
              </w:rPr>
              <w:t>Стадионы</w:t>
            </w:r>
          </w:p>
        </w:tc>
      </w:tr>
      <w:tr w:rsidR="0049688E" w:rsidRPr="00B0476C"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B0476C" w:rsidRDefault="0049688E" w:rsidP="00382096">
            <w:pPr>
              <w:jc w:val="right"/>
              <w:rPr>
                <w:b/>
                <w:bCs/>
                <w:kern w:val="0"/>
                <w:szCs w:val="24"/>
              </w:rPr>
            </w:pPr>
            <w:r w:rsidRPr="00B0476C">
              <w:rPr>
                <w:b/>
                <w:bCs/>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B0476C" w:rsidRDefault="0049688E" w:rsidP="00382096">
            <w:pPr>
              <w:rPr>
                <w:kern w:val="0"/>
                <w:szCs w:val="24"/>
              </w:rPr>
            </w:pPr>
            <w:r w:rsidRPr="00B0476C">
              <w:rPr>
                <w:kern w:val="0"/>
                <w:szCs w:val="24"/>
              </w:rPr>
              <w:t>1 посадочное место</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05-04-001-01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Стадионы на 300 посадочных мест</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182,15</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05-04-001-02</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Стадионы на 500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177,05</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05-04-001-03</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Стадионы на 2 000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129,30</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05-04-001-04</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Стадионы на 5 000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99,67</w:t>
            </w:r>
          </w:p>
        </w:tc>
      </w:tr>
      <w:tr w:rsidR="0049688E" w:rsidRPr="00B0476C" w:rsidTr="00107A67">
        <w:trPr>
          <w:trHeight w:val="20"/>
        </w:trPr>
        <w:tc>
          <w:tcPr>
            <w:tcW w:w="10345" w:type="dxa"/>
            <w:gridSpan w:val="5"/>
            <w:tcBorders>
              <w:top w:val="single" w:sz="4" w:space="0" w:color="auto"/>
              <w:left w:val="nil"/>
              <w:bottom w:val="nil"/>
              <w:right w:val="nil"/>
            </w:tcBorders>
            <w:shd w:val="clear" w:color="auto" w:fill="auto"/>
            <w:vAlign w:val="center"/>
            <w:hideMark/>
          </w:tcPr>
          <w:p w:rsidR="0049688E" w:rsidRPr="00B0476C" w:rsidRDefault="0049688E" w:rsidP="00B535FC">
            <w:pPr>
              <w:spacing w:before="120" w:after="120"/>
              <w:jc w:val="center"/>
              <w:rPr>
                <w:b/>
                <w:bCs/>
                <w:kern w:val="0"/>
                <w:sz w:val="28"/>
                <w:szCs w:val="28"/>
              </w:rPr>
            </w:pPr>
            <w:r w:rsidRPr="00B0476C">
              <w:rPr>
                <w:b/>
                <w:bCs/>
                <w:kern w:val="0"/>
                <w:sz w:val="28"/>
                <w:szCs w:val="28"/>
              </w:rPr>
              <w:t>РАЗДЕЛ 5. СПОРТИВНЫЕ КОМПЛЕКСЫ С КАТКАМИ</w:t>
            </w:r>
          </w:p>
        </w:tc>
      </w:tr>
      <w:tr w:rsidR="0049688E" w:rsidRPr="00B0476C" w:rsidTr="00107A67">
        <w:trPr>
          <w:trHeight w:val="20"/>
        </w:trPr>
        <w:tc>
          <w:tcPr>
            <w:tcW w:w="2548" w:type="dxa"/>
            <w:gridSpan w:val="3"/>
            <w:tcBorders>
              <w:top w:val="nil"/>
              <w:left w:val="nil"/>
              <w:bottom w:val="nil"/>
              <w:right w:val="nil"/>
            </w:tcBorders>
            <w:shd w:val="clear" w:color="auto" w:fill="auto"/>
            <w:vAlign w:val="center"/>
            <w:hideMark/>
          </w:tcPr>
          <w:p w:rsidR="0049688E" w:rsidRPr="00B0476C" w:rsidRDefault="0049688E" w:rsidP="00382096">
            <w:pPr>
              <w:spacing w:before="120" w:after="120"/>
              <w:rPr>
                <w:b/>
                <w:bCs/>
                <w:kern w:val="0"/>
                <w:sz w:val="28"/>
                <w:szCs w:val="28"/>
              </w:rPr>
            </w:pPr>
            <w:r w:rsidRPr="00B0476C">
              <w:rPr>
                <w:b/>
                <w:bCs/>
                <w:kern w:val="0"/>
                <w:sz w:val="28"/>
                <w:szCs w:val="28"/>
              </w:rPr>
              <w:t>Таблица 05-05-001</w:t>
            </w:r>
          </w:p>
        </w:tc>
        <w:tc>
          <w:tcPr>
            <w:tcW w:w="7797" w:type="dxa"/>
            <w:gridSpan w:val="2"/>
            <w:tcBorders>
              <w:top w:val="nil"/>
              <w:left w:val="nil"/>
              <w:bottom w:val="nil"/>
              <w:right w:val="nil"/>
            </w:tcBorders>
            <w:shd w:val="clear" w:color="auto" w:fill="auto"/>
            <w:vAlign w:val="center"/>
            <w:hideMark/>
          </w:tcPr>
          <w:p w:rsidR="0049688E" w:rsidRPr="00B0476C" w:rsidRDefault="0049688E" w:rsidP="00B535FC">
            <w:pPr>
              <w:spacing w:before="120" w:after="120"/>
              <w:jc w:val="left"/>
              <w:rPr>
                <w:kern w:val="0"/>
                <w:sz w:val="28"/>
                <w:szCs w:val="28"/>
              </w:rPr>
            </w:pPr>
            <w:r w:rsidRPr="00B0476C">
              <w:rPr>
                <w:kern w:val="0"/>
                <w:sz w:val="28"/>
                <w:szCs w:val="28"/>
              </w:rPr>
              <w:t>Спортивные комплексы с катками (без зрительских мест)</w:t>
            </w:r>
          </w:p>
        </w:tc>
      </w:tr>
      <w:tr w:rsidR="0049688E" w:rsidRPr="00B0476C"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B0476C" w:rsidRDefault="0049688E" w:rsidP="00382096">
            <w:pPr>
              <w:jc w:val="right"/>
              <w:rPr>
                <w:b/>
                <w:bCs/>
                <w:kern w:val="0"/>
                <w:szCs w:val="24"/>
              </w:rPr>
            </w:pPr>
            <w:r w:rsidRPr="00B0476C">
              <w:rPr>
                <w:b/>
                <w:bCs/>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B0476C" w:rsidRDefault="0049688E" w:rsidP="00382096">
            <w:pPr>
              <w:rPr>
                <w:kern w:val="0"/>
                <w:szCs w:val="24"/>
              </w:rPr>
            </w:pPr>
            <w:r w:rsidRPr="00B0476C">
              <w:rPr>
                <w:kern w:val="0"/>
                <w:szCs w:val="24"/>
              </w:rPr>
              <w:t>1 посещение в смену</w:t>
            </w:r>
          </w:p>
        </w:tc>
      </w:tr>
      <w:tr w:rsidR="0049688E"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688E" w:rsidRPr="00B0476C" w:rsidRDefault="0049688E" w:rsidP="00382096">
            <w:pPr>
              <w:jc w:val="center"/>
              <w:rPr>
                <w:kern w:val="0"/>
                <w:szCs w:val="24"/>
              </w:rPr>
            </w:pPr>
            <w:r w:rsidRPr="00B0476C">
              <w:rPr>
                <w:kern w:val="0"/>
                <w:szCs w:val="24"/>
              </w:rPr>
              <w:t>05-05-001-01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49688E" w:rsidRPr="00B0476C" w:rsidRDefault="0049688E" w:rsidP="00C407A1">
            <w:pPr>
              <w:jc w:val="left"/>
              <w:rPr>
                <w:kern w:val="0"/>
                <w:szCs w:val="24"/>
              </w:rPr>
            </w:pPr>
            <w:r w:rsidRPr="00B0476C">
              <w:rPr>
                <w:kern w:val="0"/>
                <w:szCs w:val="24"/>
              </w:rPr>
              <w:t>Спортивные комплексы с катками на 74 посещения в смену</w:t>
            </w:r>
          </w:p>
        </w:tc>
        <w:tc>
          <w:tcPr>
            <w:tcW w:w="2408" w:type="dxa"/>
            <w:tcBorders>
              <w:top w:val="nil"/>
              <w:left w:val="nil"/>
              <w:bottom w:val="single" w:sz="4" w:space="0" w:color="auto"/>
              <w:right w:val="single" w:sz="4" w:space="0" w:color="auto"/>
            </w:tcBorders>
            <w:shd w:val="clear" w:color="auto" w:fill="auto"/>
            <w:vAlign w:val="center"/>
            <w:hideMark/>
          </w:tcPr>
          <w:p w:rsidR="0049688E" w:rsidRPr="00B0476C" w:rsidRDefault="009A2AB0" w:rsidP="00382096">
            <w:pPr>
              <w:jc w:val="center"/>
              <w:rPr>
                <w:kern w:val="0"/>
                <w:szCs w:val="24"/>
              </w:rPr>
            </w:pPr>
            <w:r>
              <w:rPr>
                <w:kern w:val="0"/>
                <w:szCs w:val="24"/>
              </w:rPr>
              <w:t>2 885,50</w:t>
            </w:r>
          </w:p>
        </w:tc>
      </w:tr>
      <w:tr w:rsidR="0049688E" w:rsidRPr="00B0476C" w:rsidTr="00107A67">
        <w:trPr>
          <w:trHeight w:val="20"/>
        </w:trPr>
        <w:tc>
          <w:tcPr>
            <w:tcW w:w="10345" w:type="dxa"/>
            <w:gridSpan w:val="5"/>
            <w:tcBorders>
              <w:top w:val="single" w:sz="4" w:space="0" w:color="auto"/>
              <w:left w:val="nil"/>
              <w:bottom w:val="nil"/>
              <w:right w:val="nil"/>
            </w:tcBorders>
            <w:shd w:val="clear" w:color="auto" w:fill="auto"/>
            <w:vAlign w:val="center"/>
            <w:hideMark/>
          </w:tcPr>
          <w:p w:rsidR="0049688E" w:rsidRPr="00B0476C" w:rsidRDefault="0049688E" w:rsidP="00382096">
            <w:pPr>
              <w:spacing w:before="120" w:after="120"/>
              <w:jc w:val="center"/>
              <w:rPr>
                <w:b/>
                <w:bCs/>
                <w:kern w:val="0"/>
                <w:sz w:val="28"/>
                <w:szCs w:val="28"/>
              </w:rPr>
            </w:pPr>
            <w:r w:rsidRPr="00B0476C">
              <w:rPr>
                <w:b/>
                <w:bCs/>
                <w:kern w:val="0"/>
                <w:sz w:val="28"/>
                <w:szCs w:val="28"/>
              </w:rPr>
              <w:t>РАЗДЕЛ 6. ДВОРЦЫ СПОРТА</w:t>
            </w:r>
          </w:p>
        </w:tc>
      </w:tr>
      <w:tr w:rsidR="0049688E" w:rsidRPr="00B0476C" w:rsidTr="00107A67">
        <w:trPr>
          <w:trHeight w:val="20"/>
        </w:trPr>
        <w:tc>
          <w:tcPr>
            <w:tcW w:w="2548" w:type="dxa"/>
            <w:gridSpan w:val="3"/>
            <w:tcBorders>
              <w:top w:val="nil"/>
              <w:left w:val="nil"/>
              <w:bottom w:val="nil"/>
              <w:right w:val="nil"/>
            </w:tcBorders>
            <w:shd w:val="clear" w:color="auto" w:fill="auto"/>
            <w:vAlign w:val="center"/>
            <w:hideMark/>
          </w:tcPr>
          <w:p w:rsidR="0049688E" w:rsidRPr="00B0476C" w:rsidRDefault="0049688E" w:rsidP="00382096">
            <w:pPr>
              <w:spacing w:before="120" w:after="120"/>
              <w:rPr>
                <w:b/>
                <w:bCs/>
                <w:kern w:val="0"/>
                <w:sz w:val="28"/>
                <w:szCs w:val="28"/>
              </w:rPr>
            </w:pPr>
            <w:r w:rsidRPr="00B0476C">
              <w:rPr>
                <w:b/>
                <w:bCs/>
                <w:kern w:val="0"/>
                <w:sz w:val="28"/>
                <w:szCs w:val="28"/>
              </w:rPr>
              <w:t>Таблица 05-06-001</w:t>
            </w:r>
          </w:p>
        </w:tc>
        <w:tc>
          <w:tcPr>
            <w:tcW w:w="7797" w:type="dxa"/>
            <w:gridSpan w:val="2"/>
            <w:tcBorders>
              <w:top w:val="nil"/>
              <w:left w:val="nil"/>
              <w:bottom w:val="nil"/>
              <w:right w:val="nil"/>
            </w:tcBorders>
            <w:shd w:val="clear" w:color="auto" w:fill="auto"/>
            <w:vAlign w:val="center"/>
            <w:hideMark/>
          </w:tcPr>
          <w:p w:rsidR="0049688E" w:rsidRPr="00B0476C" w:rsidRDefault="0049688E" w:rsidP="00382096">
            <w:pPr>
              <w:spacing w:before="120" w:after="120"/>
              <w:rPr>
                <w:kern w:val="0"/>
                <w:sz w:val="28"/>
                <w:szCs w:val="28"/>
              </w:rPr>
            </w:pPr>
            <w:r w:rsidRPr="00B0476C">
              <w:rPr>
                <w:kern w:val="0"/>
                <w:sz w:val="28"/>
                <w:szCs w:val="28"/>
              </w:rPr>
              <w:t>Дворцы спорта</w:t>
            </w:r>
          </w:p>
        </w:tc>
      </w:tr>
      <w:tr w:rsidR="0049688E" w:rsidRPr="00B0476C"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B0476C" w:rsidRDefault="0049688E" w:rsidP="00382096">
            <w:pPr>
              <w:jc w:val="right"/>
              <w:rPr>
                <w:b/>
                <w:bCs/>
                <w:kern w:val="0"/>
                <w:szCs w:val="24"/>
              </w:rPr>
            </w:pPr>
            <w:r w:rsidRPr="00B0476C">
              <w:rPr>
                <w:b/>
                <w:bCs/>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B0476C" w:rsidRDefault="0049688E" w:rsidP="00382096">
            <w:pPr>
              <w:rPr>
                <w:kern w:val="0"/>
                <w:szCs w:val="24"/>
              </w:rPr>
            </w:pPr>
            <w:r w:rsidRPr="00B0476C">
              <w:rPr>
                <w:kern w:val="0"/>
                <w:szCs w:val="24"/>
              </w:rPr>
              <w:t>1 посадочное место</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05-06-001-01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Дворцы спорта на 200 посадочных мест</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1 073,46</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05-06-001-02</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Дворцы спорта на 800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732,26</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05-06-001-03</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Дворцы спорта на 1 000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695,02</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05-06-001-04</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Дворцы спорта на 2 500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657,55</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05-06-001-05</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Дворцы спорта на 8 500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391,92</w:t>
            </w:r>
          </w:p>
        </w:tc>
      </w:tr>
      <w:tr w:rsidR="0049688E" w:rsidRPr="00B0476C" w:rsidTr="00107A67">
        <w:trPr>
          <w:trHeight w:val="20"/>
        </w:trPr>
        <w:tc>
          <w:tcPr>
            <w:tcW w:w="10345" w:type="dxa"/>
            <w:gridSpan w:val="5"/>
            <w:tcBorders>
              <w:top w:val="single" w:sz="4" w:space="0" w:color="auto"/>
              <w:left w:val="nil"/>
              <w:bottom w:val="nil"/>
              <w:right w:val="nil"/>
            </w:tcBorders>
            <w:shd w:val="clear" w:color="auto" w:fill="auto"/>
            <w:vAlign w:val="center"/>
            <w:hideMark/>
          </w:tcPr>
          <w:p w:rsidR="0049688E" w:rsidRPr="00B0476C" w:rsidRDefault="0049688E" w:rsidP="00382096">
            <w:pPr>
              <w:spacing w:before="120" w:after="120"/>
              <w:jc w:val="center"/>
              <w:rPr>
                <w:b/>
                <w:bCs/>
                <w:kern w:val="0"/>
                <w:sz w:val="28"/>
                <w:szCs w:val="28"/>
              </w:rPr>
            </w:pPr>
            <w:r w:rsidRPr="00B0476C">
              <w:rPr>
                <w:b/>
                <w:bCs/>
                <w:kern w:val="0"/>
                <w:sz w:val="28"/>
                <w:szCs w:val="28"/>
              </w:rPr>
              <w:t>РАЗДЕЛ 7. КАТКИ</w:t>
            </w:r>
          </w:p>
        </w:tc>
      </w:tr>
      <w:tr w:rsidR="0049688E" w:rsidRPr="00B0476C" w:rsidTr="00107A67">
        <w:trPr>
          <w:trHeight w:val="20"/>
        </w:trPr>
        <w:tc>
          <w:tcPr>
            <w:tcW w:w="2548" w:type="dxa"/>
            <w:gridSpan w:val="3"/>
            <w:tcBorders>
              <w:top w:val="nil"/>
              <w:left w:val="nil"/>
              <w:bottom w:val="nil"/>
              <w:right w:val="nil"/>
            </w:tcBorders>
            <w:shd w:val="clear" w:color="auto" w:fill="auto"/>
            <w:vAlign w:val="center"/>
            <w:hideMark/>
          </w:tcPr>
          <w:p w:rsidR="0049688E" w:rsidRPr="00B0476C" w:rsidRDefault="0049688E" w:rsidP="00382096">
            <w:pPr>
              <w:spacing w:before="120" w:after="120"/>
              <w:rPr>
                <w:b/>
                <w:bCs/>
                <w:kern w:val="0"/>
                <w:sz w:val="28"/>
                <w:szCs w:val="28"/>
              </w:rPr>
            </w:pPr>
            <w:r w:rsidRPr="00B0476C">
              <w:rPr>
                <w:b/>
                <w:bCs/>
                <w:kern w:val="0"/>
                <w:sz w:val="28"/>
                <w:szCs w:val="28"/>
              </w:rPr>
              <w:t>Таблица 05-07-001</w:t>
            </w:r>
          </w:p>
        </w:tc>
        <w:tc>
          <w:tcPr>
            <w:tcW w:w="7797" w:type="dxa"/>
            <w:gridSpan w:val="2"/>
            <w:tcBorders>
              <w:top w:val="nil"/>
              <w:left w:val="nil"/>
              <w:bottom w:val="nil"/>
              <w:right w:val="nil"/>
            </w:tcBorders>
            <w:shd w:val="clear" w:color="auto" w:fill="auto"/>
            <w:vAlign w:val="center"/>
            <w:hideMark/>
          </w:tcPr>
          <w:p w:rsidR="0049688E" w:rsidRPr="00B0476C" w:rsidRDefault="0049688E" w:rsidP="00382096">
            <w:pPr>
              <w:spacing w:before="120" w:after="120"/>
              <w:rPr>
                <w:kern w:val="0"/>
                <w:sz w:val="28"/>
                <w:szCs w:val="28"/>
              </w:rPr>
            </w:pPr>
            <w:r w:rsidRPr="00B0476C">
              <w:rPr>
                <w:kern w:val="0"/>
                <w:sz w:val="28"/>
                <w:szCs w:val="28"/>
              </w:rPr>
              <w:t>Катки</w:t>
            </w:r>
          </w:p>
        </w:tc>
      </w:tr>
      <w:tr w:rsidR="0049688E" w:rsidRPr="00B0476C"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B0476C" w:rsidRDefault="0049688E" w:rsidP="00382096">
            <w:pPr>
              <w:jc w:val="right"/>
              <w:rPr>
                <w:b/>
                <w:bCs/>
                <w:kern w:val="0"/>
                <w:szCs w:val="24"/>
              </w:rPr>
            </w:pPr>
            <w:r w:rsidRPr="00B0476C">
              <w:rPr>
                <w:b/>
                <w:bCs/>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B0476C" w:rsidRDefault="0049688E" w:rsidP="00382096">
            <w:pPr>
              <w:rPr>
                <w:kern w:val="0"/>
                <w:szCs w:val="24"/>
              </w:rPr>
            </w:pPr>
            <w:r w:rsidRPr="00B0476C">
              <w:rPr>
                <w:kern w:val="0"/>
                <w:szCs w:val="24"/>
              </w:rPr>
              <w:t>1 посадочное место</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05-07-001-01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Катки на 250 посадочных мест</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1 432,54</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05-07-001-02</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Катки на 300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1 213,28</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05-07-001-03</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Катки на 400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1 174,77</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05-07-001-04</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Катки на 600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1 024,55</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05-07-001-05</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Катки на 1 000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945,36</w:t>
            </w:r>
          </w:p>
        </w:tc>
      </w:tr>
      <w:tr w:rsidR="0049688E" w:rsidRPr="00B0476C" w:rsidTr="00107A67">
        <w:trPr>
          <w:trHeight w:val="20"/>
        </w:trPr>
        <w:tc>
          <w:tcPr>
            <w:tcW w:w="10345" w:type="dxa"/>
            <w:gridSpan w:val="5"/>
            <w:tcBorders>
              <w:top w:val="single" w:sz="4" w:space="0" w:color="auto"/>
              <w:left w:val="nil"/>
              <w:bottom w:val="nil"/>
              <w:right w:val="nil"/>
            </w:tcBorders>
            <w:shd w:val="clear" w:color="auto" w:fill="auto"/>
            <w:vAlign w:val="center"/>
            <w:hideMark/>
          </w:tcPr>
          <w:p w:rsidR="0049688E" w:rsidRPr="00B0476C" w:rsidRDefault="0049688E" w:rsidP="00382096">
            <w:pPr>
              <w:spacing w:before="120" w:after="120"/>
              <w:jc w:val="center"/>
              <w:rPr>
                <w:b/>
                <w:bCs/>
                <w:kern w:val="0"/>
                <w:sz w:val="28"/>
                <w:szCs w:val="28"/>
              </w:rPr>
            </w:pPr>
            <w:r w:rsidRPr="00B0476C">
              <w:rPr>
                <w:b/>
                <w:bCs/>
                <w:kern w:val="0"/>
                <w:sz w:val="28"/>
                <w:szCs w:val="28"/>
              </w:rPr>
              <w:t>РАЗДЕЛ 8. ОТКРЫТЫЕ ОТДЕЛЬНЫЕ И КОМПЛЕКСНЫЕ СООРУЖЕНИЯ</w:t>
            </w:r>
          </w:p>
        </w:tc>
      </w:tr>
      <w:tr w:rsidR="0049688E" w:rsidRPr="00B0476C" w:rsidTr="00107A67">
        <w:trPr>
          <w:trHeight w:val="20"/>
        </w:trPr>
        <w:tc>
          <w:tcPr>
            <w:tcW w:w="2548" w:type="dxa"/>
            <w:gridSpan w:val="3"/>
            <w:tcBorders>
              <w:top w:val="nil"/>
              <w:left w:val="nil"/>
              <w:bottom w:val="nil"/>
              <w:right w:val="nil"/>
            </w:tcBorders>
            <w:shd w:val="clear" w:color="auto" w:fill="auto"/>
            <w:vAlign w:val="center"/>
            <w:hideMark/>
          </w:tcPr>
          <w:p w:rsidR="0049688E" w:rsidRPr="00B0476C" w:rsidRDefault="0049688E" w:rsidP="00382096">
            <w:pPr>
              <w:spacing w:before="120" w:after="120"/>
              <w:rPr>
                <w:b/>
                <w:bCs/>
                <w:kern w:val="0"/>
                <w:sz w:val="28"/>
                <w:szCs w:val="28"/>
              </w:rPr>
            </w:pPr>
            <w:r w:rsidRPr="00B0476C">
              <w:rPr>
                <w:b/>
                <w:bCs/>
                <w:kern w:val="0"/>
                <w:sz w:val="28"/>
                <w:szCs w:val="28"/>
              </w:rPr>
              <w:t>Таблица 05-08-001</w:t>
            </w:r>
          </w:p>
        </w:tc>
        <w:tc>
          <w:tcPr>
            <w:tcW w:w="7797" w:type="dxa"/>
            <w:gridSpan w:val="2"/>
            <w:tcBorders>
              <w:top w:val="nil"/>
              <w:left w:val="nil"/>
              <w:bottom w:val="nil"/>
              <w:right w:val="nil"/>
            </w:tcBorders>
            <w:shd w:val="clear" w:color="auto" w:fill="auto"/>
            <w:vAlign w:val="center"/>
            <w:hideMark/>
          </w:tcPr>
          <w:p w:rsidR="0049688E" w:rsidRPr="00B0476C" w:rsidRDefault="0049688E" w:rsidP="00382096">
            <w:pPr>
              <w:spacing w:before="120" w:after="120"/>
              <w:rPr>
                <w:kern w:val="0"/>
                <w:sz w:val="28"/>
                <w:szCs w:val="28"/>
              </w:rPr>
            </w:pPr>
            <w:proofErr w:type="spellStart"/>
            <w:r w:rsidRPr="00B0476C">
              <w:rPr>
                <w:kern w:val="0"/>
                <w:sz w:val="28"/>
                <w:szCs w:val="28"/>
              </w:rPr>
              <w:t>Лыжероллерные</w:t>
            </w:r>
            <w:proofErr w:type="spellEnd"/>
            <w:r w:rsidRPr="00B0476C">
              <w:rPr>
                <w:kern w:val="0"/>
                <w:sz w:val="28"/>
                <w:szCs w:val="28"/>
              </w:rPr>
              <w:t xml:space="preserve"> трассы</w:t>
            </w:r>
          </w:p>
        </w:tc>
      </w:tr>
      <w:tr w:rsidR="0049688E" w:rsidRPr="00B0476C"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B0476C" w:rsidRDefault="0049688E" w:rsidP="00382096">
            <w:pPr>
              <w:jc w:val="right"/>
              <w:rPr>
                <w:b/>
                <w:bCs/>
                <w:kern w:val="0"/>
                <w:szCs w:val="24"/>
              </w:rPr>
            </w:pPr>
            <w:r w:rsidRPr="00B0476C">
              <w:rPr>
                <w:b/>
                <w:bCs/>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B0476C" w:rsidRDefault="0049688E" w:rsidP="00382096">
            <w:pPr>
              <w:rPr>
                <w:kern w:val="0"/>
                <w:szCs w:val="24"/>
              </w:rPr>
            </w:pPr>
            <w:r w:rsidRPr="00B0476C">
              <w:rPr>
                <w:kern w:val="0"/>
                <w:szCs w:val="24"/>
              </w:rPr>
              <w:t>1 место на стрельбище</w:t>
            </w:r>
          </w:p>
        </w:tc>
      </w:tr>
      <w:tr w:rsidR="0049688E"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688E" w:rsidRPr="00B0476C" w:rsidRDefault="0049688E" w:rsidP="00382096">
            <w:pPr>
              <w:jc w:val="center"/>
              <w:rPr>
                <w:kern w:val="0"/>
                <w:szCs w:val="24"/>
              </w:rPr>
            </w:pPr>
            <w:r w:rsidRPr="00B0476C">
              <w:rPr>
                <w:kern w:val="0"/>
                <w:szCs w:val="24"/>
              </w:rPr>
              <w:t>05-08-001-01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49688E" w:rsidRPr="00B0476C" w:rsidRDefault="0049688E" w:rsidP="00382096">
            <w:pPr>
              <w:rPr>
                <w:kern w:val="0"/>
                <w:szCs w:val="24"/>
              </w:rPr>
            </w:pPr>
            <w:proofErr w:type="spellStart"/>
            <w:r w:rsidRPr="00B0476C">
              <w:rPr>
                <w:kern w:val="0"/>
                <w:szCs w:val="24"/>
              </w:rPr>
              <w:t>Лыжероллерные</w:t>
            </w:r>
            <w:proofErr w:type="spellEnd"/>
            <w:r w:rsidRPr="00B0476C">
              <w:rPr>
                <w:kern w:val="0"/>
                <w:szCs w:val="24"/>
              </w:rPr>
              <w:t xml:space="preserve"> трассы на 30 мест на стрельбище</w:t>
            </w:r>
          </w:p>
        </w:tc>
        <w:tc>
          <w:tcPr>
            <w:tcW w:w="2408" w:type="dxa"/>
            <w:tcBorders>
              <w:top w:val="nil"/>
              <w:left w:val="nil"/>
              <w:bottom w:val="single" w:sz="4" w:space="0" w:color="auto"/>
              <w:right w:val="single" w:sz="4" w:space="0" w:color="auto"/>
            </w:tcBorders>
            <w:shd w:val="clear" w:color="auto" w:fill="auto"/>
            <w:vAlign w:val="center"/>
            <w:hideMark/>
          </w:tcPr>
          <w:p w:rsidR="0049688E" w:rsidRPr="00B0476C" w:rsidRDefault="009A2AB0" w:rsidP="00382096">
            <w:pPr>
              <w:jc w:val="center"/>
              <w:rPr>
                <w:kern w:val="0"/>
                <w:szCs w:val="24"/>
              </w:rPr>
            </w:pPr>
            <w:r>
              <w:rPr>
                <w:kern w:val="0"/>
                <w:szCs w:val="24"/>
              </w:rPr>
              <w:t>7 849,84</w:t>
            </w:r>
          </w:p>
        </w:tc>
      </w:tr>
      <w:tr w:rsidR="00B535FC" w:rsidRPr="00B0476C" w:rsidTr="00107A67">
        <w:trPr>
          <w:trHeight w:val="20"/>
        </w:trPr>
        <w:tc>
          <w:tcPr>
            <w:tcW w:w="2548" w:type="dxa"/>
            <w:gridSpan w:val="3"/>
            <w:tcBorders>
              <w:top w:val="single" w:sz="4" w:space="0" w:color="auto"/>
              <w:left w:val="nil"/>
              <w:bottom w:val="nil"/>
              <w:right w:val="nil"/>
            </w:tcBorders>
            <w:shd w:val="clear" w:color="auto" w:fill="auto"/>
            <w:vAlign w:val="center"/>
          </w:tcPr>
          <w:p w:rsidR="00B535FC" w:rsidRPr="00B0476C" w:rsidRDefault="00B535FC" w:rsidP="00382096">
            <w:pPr>
              <w:spacing w:before="120" w:after="120"/>
              <w:rPr>
                <w:b/>
                <w:bCs/>
                <w:kern w:val="0"/>
                <w:sz w:val="28"/>
                <w:szCs w:val="28"/>
              </w:rPr>
            </w:pPr>
          </w:p>
        </w:tc>
        <w:tc>
          <w:tcPr>
            <w:tcW w:w="7797" w:type="dxa"/>
            <w:gridSpan w:val="2"/>
            <w:tcBorders>
              <w:top w:val="single" w:sz="4" w:space="0" w:color="auto"/>
              <w:left w:val="nil"/>
              <w:bottom w:val="nil"/>
              <w:right w:val="nil"/>
            </w:tcBorders>
            <w:shd w:val="clear" w:color="auto" w:fill="auto"/>
            <w:vAlign w:val="center"/>
          </w:tcPr>
          <w:p w:rsidR="00B535FC" w:rsidRPr="00B0476C" w:rsidRDefault="00B535FC" w:rsidP="00B535FC">
            <w:pPr>
              <w:spacing w:before="120" w:after="120"/>
              <w:jc w:val="left"/>
              <w:rPr>
                <w:kern w:val="0"/>
                <w:sz w:val="28"/>
                <w:szCs w:val="28"/>
              </w:rPr>
            </w:pPr>
          </w:p>
        </w:tc>
      </w:tr>
      <w:tr w:rsidR="0049688E" w:rsidRPr="00B0476C"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49688E" w:rsidRPr="00B0476C" w:rsidRDefault="0049688E" w:rsidP="00382096">
            <w:pPr>
              <w:spacing w:before="120" w:after="120"/>
              <w:rPr>
                <w:b/>
                <w:bCs/>
                <w:kern w:val="0"/>
                <w:sz w:val="28"/>
                <w:szCs w:val="28"/>
              </w:rPr>
            </w:pPr>
            <w:r w:rsidRPr="00B0476C">
              <w:rPr>
                <w:b/>
                <w:bCs/>
                <w:kern w:val="0"/>
                <w:sz w:val="28"/>
                <w:szCs w:val="28"/>
              </w:rPr>
              <w:lastRenderedPageBreak/>
              <w:t>Таблица 05-08-002</w:t>
            </w:r>
          </w:p>
        </w:tc>
        <w:tc>
          <w:tcPr>
            <w:tcW w:w="7797" w:type="dxa"/>
            <w:gridSpan w:val="2"/>
            <w:tcBorders>
              <w:top w:val="single" w:sz="4" w:space="0" w:color="auto"/>
              <w:left w:val="nil"/>
              <w:bottom w:val="nil"/>
              <w:right w:val="nil"/>
            </w:tcBorders>
            <w:shd w:val="clear" w:color="auto" w:fill="auto"/>
            <w:vAlign w:val="center"/>
            <w:hideMark/>
          </w:tcPr>
          <w:p w:rsidR="0049688E" w:rsidRPr="00B0476C" w:rsidRDefault="0049688E" w:rsidP="00B535FC">
            <w:pPr>
              <w:spacing w:before="120" w:after="120"/>
              <w:jc w:val="left"/>
              <w:rPr>
                <w:kern w:val="0"/>
                <w:sz w:val="28"/>
                <w:szCs w:val="28"/>
              </w:rPr>
            </w:pPr>
            <w:r w:rsidRPr="00B0476C">
              <w:rPr>
                <w:kern w:val="0"/>
                <w:sz w:val="28"/>
                <w:szCs w:val="28"/>
              </w:rPr>
              <w:t xml:space="preserve">Трассы спортивные открытые постоянные для велоспорта ВМХ (без стоимости трибун, </w:t>
            </w:r>
            <w:r w:rsidR="0016771F" w:rsidRPr="0016771F">
              <w:rPr>
                <w:kern w:val="0"/>
                <w:sz w:val="28"/>
                <w:szCs w:val="28"/>
              </w:rPr>
              <w:t>с административно-бытовым корпусом</w:t>
            </w:r>
            <w:r w:rsidRPr="00B0476C">
              <w:rPr>
                <w:kern w:val="0"/>
                <w:sz w:val="28"/>
                <w:szCs w:val="28"/>
              </w:rPr>
              <w:t>)</w:t>
            </w:r>
          </w:p>
        </w:tc>
      </w:tr>
      <w:tr w:rsidR="0049688E" w:rsidRPr="00B0476C"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B0476C" w:rsidRDefault="0049688E" w:rsidP="00382096">
            <w:pPr>
              <w:jc w:val="right"/>
              <w:rPr>
                <w:b/>
                <w:bCs/>
                <w:kern w:val="0"/>
                <w:szCs w:val="24"/>
              </w:rPr>
            </w:pPr>
            <w:r w:rsidRPr="00B0476C">
              <w:rPr>
                <w:b/>
                <w:bCs/>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B0476C" w:rsidRDefault="0049688E" w:rsidP="00382096">
            <w:pPr>
              <w:rPr>
                <w:kern w:val="0"/>
                <w:szCs w:val="24"/>
              </w:rPr>
            </w:pPr>
            <w:r w:rsidRPr="00B0476C">
              <w:rPr>
                <w:kern w:val="0"/>
                <w:szCs w:val="24"/>
              </w:rPr>
              <w:t>1 посещение в смену</w:t>
            </w:r>
          </w:p>
        </w:tc>
      </w:tr>
      <w:tr w:rsidR="0049688E"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688E" w:rsidRPr="00B0476C" w:rsidRDefault="0049688E" w:rsidP="00382096">
            <w:pPr>
              <w:jc w:val="center"/>
              <w:rPr>
                <w:kern w:val="0"/>
                <w:szCs w:val="24"/>
              </w:rPr>
            </w:pPr>
            <w:r w:rsidRPr="00B0476C">
              <w:rPr>
                <w:kern w:val="0"/>
                <w:szCs w:val="24"/>
              </w:rPr>
              <w:t>05-08-002-01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49688E" w:rsidRPr="00B0476C" w:rsidRDefault="0049688E" w:rsidP="00B535FC">
            <w:pPr>
              <w:jc w:val="left"/>
              <w:rPr>
                <w:kern w:val="0"/>
                <w:szCs w:val="24"/>
              </w:rPr>
            </w:pPr>
            <w:r w:rsidRPr="00B0476C">
              <w:rPr>
                <w:kern w:val="0"/>
                <w:szCs w:val="24"/>
              </w:rPr>
              <w:t>Трассы спортивные открытые постоянные для велоспорта-ВМХ на 24 посещения в смену</w:t>
            </w:r>
          </w:p>
        </w:tc>
        <w:tc>
          <w:tcPr>
            <w:tcW w:w="2408" w:type="dxa"/>
            <w:tcBorders>
              <w:top w:val="nil"/>
              <w:left w:val="nil"/>
              <w:bottom w:val="single" w:sz="4" w:space="0" w:color="auto"/>
              <w:right w:val="single" w:sz="4" w:space="0" w:color="auto"/>
            </w:tcBorders>
            <w:shd w:val="clear" w:color="auto" w:fill="auto"/>
            <w:vAlign w:val="center"/>
            <w:hideMark/>
          </w:tcPr>
          <w:p w:rsidR="0049688E" w:rsidRPr="00B0476C" w:rsidRDefault="009A2AB0" w:rsidP="00382096">
            <w:pPr>
              <w:jc w:val="center"/>
              <w:rPr>
                <w:kern w:val="0"/>
                <w:szCs w:val="24"/>
              </w:rPr>
            </w:pPr>
            <w:r>
              <w:rPr>
                <w:kern w:val="0"/>
                <w:szCs w:val="24"/>
              </w:rPr>
              <w:t>4 876,23</w:t>
            </w:r>
          </w:p>
        </w:tc>
      </w:tr>
      <w:tr w:rsidR="0049688E" w:rsidRPr="00B0476C" w:rsidTr="00107A67">
        <w:trPr>
          <w:trHeight w:val="20"/>
        </w:trPr>
        <w:tc>
          <w:tcPr>
            <w:tcW w:w="10345" w:type="dxa"/>
            <w:gridSpan w:val="5"/>
            <w:tcBorders>
              <w:top w:val="single" w:sz="4" w:space="0" w:color="auto"/>
              <w:left w:val="nil"/>
              <w:bottom w:val="nil"/>
              <w:right w:val="nil"/>
            </w:tcBorders>
            <w:shd w:val="clear" w:color="auto" w:fill="auto"/>
            <w:vAlign w:val="center"/>
            <w:hideMark/>
          </w:tcPr>
          <w:p w:rsidR="0049688E" w:rsidRPr="00B0476C" w:rsidRDefault="0049688E" w:rsidP="00382096">
            <w:pPr>
              <w:spacing w:before="120" w:after="120"/>
              <w:jc w:val="center"/>
              <w:rPr>
                <w:b/>
                <w:bCs/>
                <w:kern w:val="0"/>
                <w:sz w:val="28"/>
                <w:szCs w:val="28"/>
              </w:rPr>
            </w:pPr>
            <w:r w:rsidRPr="00B0476C">
              <w:rPr>
                <w:b/>
                <w:bCs/>
                <w:kern w:val="0"/>
                <w:sz w:val="28"/>
                <w:szCs w:val="28"/>
              </w:rPr>
              <w:t>РАЗДЕЛ 9. КРЫТЫЕ ОТДЕЛЬНЫЕ И КОМПЛЕКСНЫЕ СООРУЖЕНИЯ</w:t>
            </w:r>
          </w:p>
        </w:tc>
      </w:tr>
      <w:tr w:rsidR="0049688E" w:rsidRPr="00B0476C" w:rsidTr="00107A67">
        <w:trPr>
          <w:trHeight w:val="20"/>
        </w:trPr>
        <w:tc>
          <w:tcPr>
            <w:tcW w:w="2548" w:type="dxa"/>
            <w:gridSpan w:val="3"/>
            <w:tcBorders>
              <w:top w:val="nil"/>
              <w:left w:val="nil"/>
              <w:bottom w:val="nil"/>
              <w:right w:val="nil"/>
            </w:tcBorders>
            <w:shd w:val="clear" w:color="auto" w:fill="auto"/>
            <w:vAlign w:val="center"/>
            <w:hideMark/>
          </w:tcPr>
          <w:p w:rsidR="0049688E" w:rsidRPr="00B0476C" w:rsidRDefault="0049688E" w:rsidP="00382096">
            <w:pPr>
              <w:spacing w:before="120" w:after="120"/>
              <w:rPr>
                <w:b/>
                <w:bCs/>
                <w:kern w:val="0"/>
                <w:sz w:val="28"/>
                <w:szCs w:val="28"/>
              </w:rPr>
            </w:pPr>
            <w:r w:rsidRPr="00B0476C">
              <w:rPr>
                <w:b/>
                <w:bCs/>
                <w:kern w:val="0"/>
                <w:sz w:val="28"/>
                <w:szCs w:val="28"/>
              </w:rPr>
              <w:t>Таблица 05-09-001</w:t>
            </w:r>
          </w:p>
        </w:tc>
        <w:tc>
          <w:tcPr>
            <w:tcW w:w="7797" w:type="dxa"/>
            <w:gridSpan w:val="2"/>
            <w:tcBorders>
              <w:top w:val="nil"/>
              <w:left w:val="nil"/>
              <w:bottom w:val="nil"/>
              <w:right w:val="nil"/>
            </w:tcBorders>
            <w:shd w:val="clear" w:color="auto" w:fill="auto"/>
            <w:vAlign w:val="center"/>
            <w:hideMark/>
          </w:tcPr>
          <w:p w:rsidR="0049688E" w:rsidRPr="00B0476C" w:rsidRDefault="0049688E" w:rsidP="00382096">
            <w:pPr>
              <w:spacing w:before="120" w:after="120"/>
              <w:rPr>
                <w:kern w:val="0"/>
                <w:sz w:val="28"/>
                <w:szCs w:val="28"/>
              </w:rPr>
            </w:pPr>
            <w:r w:rsidRPr="00B0476C">
              <w:rPr>
                <w:kern w:val="0"/>
                <w:sz w:val="28"/>
                <w:szCs w:val="28"/>
              </w:rPr>
              <w:t>Универсальные спортивные комплексы</w:t>
            </w:r>
          </w:p>
        </w:tc>
      </w:tr>
      <w:tr w:rsidR="0049688E" w:rsidRPr="00B0476C"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B0476C" w:rsidRDefault="0049688E" w:rsidP="00382096">
            <w:pPr>
              <w:jc w:val="right"/>
              <w:rPr>
                <w:b/>
                <w:bCs/>
                <w:kern w:val="0"/>
                <w:szCs w:val="24"/>
              </w:rPr>
            </w:pPr>
            <w:r w:rsidRPr="00B0476C">
              <w:rPr>
                <w:b/>
                <w:bCs/>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B0476C" w:rsidRDefault="0049688E" w:rsidP="00382096">
            <w:pPr>
              <w:rPr>
                <w:kern w:val="0"/>
                <w:szCs w:val="24"/>
              </w:rPr>
            </w:pPr>
            <w:r w:rsidRPr="00B0476C">
              <w:rPr>
                <w:kern w:val="0"/>
                <w:szCs w:val="24"/>
              </w:rPr>
              <w:t>1 посещение в смену</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05-09-001-01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jc w:val="left"/>
              <w:rPr>
                <w:kern w:val="0"/>
                <w:szCs w:val="24"/>
              </w:rPr>
            </w:pPr>
            <w:r w:rsidRPr="00B0476C">
              <w:rPr>
                <w:kern w:val="0"/>
                <w:szCs w:val="24"/>
              </w:rPr>
              <w:t>Универсальные спортивные комплексы на 80 посещений в смену</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3 541,63</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05-09-001-02</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jc w:val="left"/>
              <w:rPr>
                <w:kern w:val="0"/>
                <w:szCs w:val="24"/>
              </w:rPr>
            </w:pPr>
            <w:r w:rsidRPr="00B0476C">
              <w:rPr>
                <w:kern w:val="0"/>
                <w:szCs w:val="24"/>
              </w:rPr>
              <w:t>Универсальные спортивные комплексы на 170 посещений в смену</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3 375,35</w:t>
            </w:r>
          </w:p>
        </w:tc>
      </w:tr>
      <w:tr w:rsidR="0049688E" w:rsidRPr="00B0476C"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49688E" w:rsidRPr="00B0476C" w:rsidRDefault="0049688E" w:rsidP="00382096">
            <w:pPr>
              <w:spacing w:before="120" w:after="120"/>
              <w:rPr>
                <w:b/>
                <w:bCs/>
                <w:kern w:val="0"/>
                <w:sz w:val="28"/>
                <w:szCs w:val="28"/>
              </w:rPr>
            </w:pPr>
            <w:r w:rsidRPr="00B0476C">
              <w:rPr>
                <w:b/>
                <w:bCs/>
                <w:kern w:val="0"/>
                <w:sz w:val="28"/>
                <w:szCs w:val="28"/>
              </w:rPr>
              <w:t>Таблица 05-09-002</w:t>
            </w:r>
          </w:p>
        </w:tc>
        <w:tc>
          <w:tcPr>
            <w:tcW w:w="7797" w:type="dxa"/>
            <w:gridSpan w:val="2"/>
            <w:tcBorders>
              <w:top w:val="single" w:sz="4" w:space="0" w:color="auto"/>
              <w:left w:val="nil"/>
              <w:bottom w:val="nil"/>
              <w:right w:val="nil"/>
            </w:tcBorders>
            <w:shd w:val="clear" w:color="auto" w:fill="auto"/>
            <w:vAlign w:val="center"/>
            <w:hideMark/>
          </w:tcPr>
          <w:p w:rsidR="0049688E" w:rsidRPr="00B0476C" w:rsidRDefault="0049688E" w:rsidP="00382096">
            <w:pPr>
              <w:spacing w:before="120" w:after="120"/>
              <w:rPr>
                <w:kern w:val="0"/>
                <w:sz w:val="28"/>
                <w:szCs w:val="28"/>
              </w:rPr>
            </w:pPr>
            <w:r w:rsidRPr="00B0476C">
              <w:rPr>
                <w:kern w:val="0"/>
                <w:sz w:val="28"/>
                <w:szCs w:val="28"/>
              </w:rPr>
              <w:t>Крытые конькобежные дорожки</w:t>
            </w:r>
          </w:p>
        </w:tc>
      </w:tr>
      <w:tr w:rsidR="0049688E" w:rsidRPr="00B0476C"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B0476C" w:rsidRDefault="0049688E" w:rsidP="00382096">
            <w:pPr>
              <w:jc w:val="right"/>
              <w:rPr>
                <w:b/>
                <w:bCs/>
                <w:kern w:val="0"/>
                <w:szCs w:val="24"/>
              </w:rPr>
            </w:pPr>
            <w:r w:rsidRPr="00B0476C">
              <w:rPr>
                <w:b/>
                <w:bCs/>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B0476C" w:rsidRDefault="0049688E" w:rsidP="00382096">
            <w:pPr>
              <w:rPr>
                <w:kern w:val="0"/>
                <w:szCs w:val="24"/>
              </w:rPr>
            </w:pPr>
            <w:r w:rsidRPr="00B0476C">
              <w:rPr>
                <w:kern w:val="0"/>
                <w:szCs w:val="24"/>
              </w:rPr>
              <w:t>1 посадочное место</w:t>
            </w:r>
          </w:p>
        </w:tc>
      </w:tr>
      <w:tr w:rsidR="0049688E"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688E" w:rsidRPr="00B0476C" w:rsidRDefault="0049688E" w:rsidP="00382096">
            <w:pPr>
              <w:jc w:val="center"/>
              <w:rPr>
                <w:kern w:val="0"/>
                <w:szCs w:val="24"/>
              </w:rPr>
            </w:pPr>
            <w:r w:rsidRPr="00B0476C">
              <w:rPr>
                <w:kern w:val="0"/>
                <w:szCs w:val="24"/>
              </w:rPr>
              <w:t>05-09-002-01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49688E" w:rsidRPr="00B0476C" w:rsidRDefault="0049688E" w:rsidP="00B535FC">
            <w:pPr>
              <w:jc w:val="left"/>
              <w:rPr>
                <w:kern w:val="0"/>
                <w:szCs w:val="24"/>
              </w:rPr>
            </w:pPr>
            <w:r w:rsidRPr="00B0476C">
              <w:rPr>
                <w:kern w:val="0"/>
                <w:szCs w:val="24"/>
              </w:rPr>
              <w:t>Крытые конькобежные дорожки с искусственным льдом на 2 000 посадочных мест</w:t>
            </w:r>
          </w:p>
        </w:tc>
        <w:tc>
          <w:tcPr>
            <w:tcW w:w="2408" w:type="dxa"/>
            <w:tcBorders>
              <w:top w:val="nil"/>
              <w:left w:val="nil"/>
              <w:bottom w:val="single" w:sz="4" w:space="0" w:color="auto"/>
              <w:right w:val="single" w:sz="4" w:space="0" w:color="auto"/>
            </w:tcBorders>
            <w:shd w:val="clear" w:color="auto" w:fill="auto"/>
            <w:vAlign w:val="center"/>
            <w:hideMark/>
          </w:tcPr>
          <w:p w:rsidR="0049688E" w:rsidRPr="00B0476C" w:rsidRDefault="009A2AB0" w:rsidP="00382096">
            <w:pPr>
              <w:jc w:val="center"/>
              <w:rPr>
                <w:kern w:val="0"/>
                <w:szCs w:val="24"/>
              </w:rPr>
            </w:pPr>
            <w:r>
              <w:rPr>
                <w:kern w:val="0"/>
                <w:szCs w:val="24"/>
              </w:rPr>
              <w:t>1 151,76</w:t>
            </w:r>
          </w:p>
        </w:tc>
      </w:tr>
      <w:tr w:rsidR="0049688E" w:rsidRPr="00B0476C"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49688E" w:rsidRPr="00B0476C" w:rsidRDefault="0049688E" w:rsidP="00382096">
            <w:pPr>
              <w:spacing w:before="120" w:after="120"/>
              <w:rPr>
                <w:b/>
                <w:bCs/>
                <w:kern w:val="0"/>
                <w:sz w:val="28"/>
                <w:szCs w:val="28"/>
              </w:rPr>
            </w:pPr>
            <w:r w:rsidRPr="00B0476C">
              <w:rPr>
                <w:b/>
                <w:bCs/>
                <w:kern w:val="0"/>
                <w:sz w:val="28"/>
                <w:szCs w:val="28"/>
              </w:rPr>
              <w:t>Таблица 05-09-003</w:t>
            </w:r>
          </w:p>
        </w:tc>
        <w:tc>
          <w:tcPr>
            <w:tcW w:w="7797" w:type="dxa"/>
            <w:gridSpan w:val="2"/>
            <w:tcBorders>
              <w:top w:val="single" w:sz="4" w:space="0" w:color="auto"/>
              <w:left w:val="nil"/>
              <w:bottom w:val="nil"/>
              <w:right w:val="nil"/>
            </w:tcBorders>
            <w:shd w:val="clear" w:color="auto" w:fill="auto"/>
            <w:vAlign w:val="center"/>
            <w:hideMark/>
          </w:tcPr>
          <w:p w:rsidR="0049688E" w:rsidRPr="00B0476C" w:rsidRDefault="0049688E" w:rsidP="00382096">
            <w:pPr>
              <w:spacing w:before="120" w:after="120"/>
              <w:rPr>
                <w:kern w:val="0"/>
                <w:sz w:val="28"/>
                <w:szCs w:val="28"/>
              </w:rPr>
            </w:pPr>
            <w:r w:rsidRPr="00B0476C">
              <w:rPr>
                <w:kern w:val="0"/>
                <w:sz w:val="28"/>
                <w:szCs w:val="28"/>
              </w:rPr>
              <w:t>Крытые спортивные центры</w:t>
            </w:r>
          </w:p>
        </w:tc>
      </w:tr>
      <w:tr w:rsidR="0049688E" w:rsidRPr="00B0476C"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B0476C" w:rsidRDefault="0049688E" w:rsidP="00382096">
            <w:pPr>
              <w:jc w:val="right"/>
              <w:rPr>
                <w:b/>
                <w:bCs/>
                <w:kern w:val="0"/>
                <w:szCs w:val="24"/>
              </w:rPr>
            </w:pPr>
            <w:r w:rsidRPr="00B0476C">
              <w:rPr>
                <w:b/>
                <w:bCs/>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B0476C" w:rsidRDefault="0049688E" w:rsidP="00382096">
            <w:pPr>
              <w:rPr>
                <w:kern w:val="0"/>
                <w:szCs w:val="24"/>
              </w:rPr>
            </w:pPr>
            <w:r w:rsidRPr="00B0476C">
              <w:rPr>
                <w:kern w:val="0"/>
                <w:szCs w:val="24"/>
              </w:rPr>
              <w:t>1 посадочное место</w:t>
            </w:r>
          </w:p>
        </w:tc>
      </w:tr>
      <w:tr w:rsidR="0049688E"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688E" w:rsidRPr="00B0476C" w:rsidRDefault="0049688E" w:rsidP="00382096">
            <w:pPr>
              <w:jc w:val="center"/>
              <w:rPr>
                <w:kern w:val="0"/>
                <w:szCs w:val="24"/>
              </w:rPr>
            </w:pPr>
            <w:r w:rsidRPr="00B0476C">
              <w:rPr>
                <w:kern w:val="0"/>
                <w:szCs w:val="24"/>
              </w:rPr>
              <w:t>05-09-003-01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49688E" w:rsidRPr="00B0476C" w:rsidRDefault="0049688E" w:rsidP="00B535FC">
            <w:pPr>
              <w:jc w:val="left"/>
              <w:rPr>
                <w:kern w:val="0"/>
                <w:szCs w:val="24"/>
              </w:rPr>
            </w:pPr>
            <w:r w:rsidRPr="00B0476C">
              <w:rPr>
                <w:kern w:val="0"/>
                <w:szCs w:val="24"/>
              </w:rPr>
              <w:t>Крытые спортивные центры на 3 500 посадочных мест</w:t>
            </w:r>
          </w:p>
        </w:tc>
        <w:tc>
          <w:tcPr>
            <w:tcW w:w="2408" w:type="dxa"/>
            <w:tcBorders>
              <w:top w:val="nil"/>
              <w:left w:val="nil"/>
              <w:bottom w:val="single" w:sz="4" w:space="0" w:color="auto"/>
              <w:right w:val="single" w:sz="4" w:space="0" w:color="auto"/>
            </w:tcBorders>
            <w:shd w:val="clear" w:color="auto" w:fill="auto"/>
            <w:vAlign w:val="center"/>
            <w:hideMark/>
          </w:tcPr>
          <w:p w:rsidR="0049688E" w:rsidRPr="00B0476C" w:rsidRDefault="009A2AB0" w:rsidP="00382096">
            <w:pPr>
              <w:jc w:val="center"/>
              <w:rPr>
                <w:kern w:val="0"/>
                <w:szCs w:val="24"/>
              </w:rPr>
            </w:pPr>
            <w:r>
              <w:rPr>
                <w:kern w:val="0"/>
                <w:szCs w:val="24"/>
              </w:rPr>
              <w:t>705,29</w:t>
            </w:r>
          </w:p>
        </w:tc>
      </w:tr>
      <w:tr w:rsidR="0049688E" w:rsidRPr="00B0476C"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49688E" w:rsidRPr="00B0476C" w:rsidRDefault="0049688E" w:rsidP="00382096">
            <w:pPr>
              <w:spacing w:before="120" w:after="120"/>
              <w:rPr>
                <w:b/>
                <w:bCs/>
                <w:kern w:val="0"/>
                <w:sz w:val="28"/>
                <w:szCs w:val="28"/>
              </w:rPr>
            </w:pPr>
            <w:r w:rsidRPr="00B0476C">
              <w:rPr>
                <w:b/>
                <w:bCs/>
                <w:kern w:val="0"/>
                <w:sz w:val="28"/>
                <w:szCs w:val="28"/>
              </w:rPr>
              <w:t>Таблица 05-09-004</w:t>
            </w:r>
          </w:p>
        </w:tc>
        <w:tc>
          <w:tcPr>
            <w:tcW w:w="7797" w:type="dxa"/>
            <w:gridSpan w:val="2"/>
            <w:tcBorders>
              <w:top w:val="single" w:sz="4" w:space="0" w:color="auto"/>
              <w:left w:val="nil"/>
              <w:bottom w:val="nil"/>
              <w:right w:val="nil"/>
            </w:tcBorders>
            <w:shd w:val="clear" w:color="auto" w:fill="auto"/>
            <w:vAlign w:val="center"/>
            <w:hideMark/>
          </w:tcPr>
          <w:p w:rsidR="0049688E" w:rsidRPr="00B0476C" w:rsidRDefault="0049688E" w:rsidP="00382096">
            <w:pPr>
              <w:spacing w:before="120" w:after="120"/>
              <w:rPr>
                <w:kern w:val="0"/>
                <w:sz w:val="28"/>
                <w:szCs w:val="28"/>
              </w:rPr>
            </w:pPr>
            <w:r w:rsidRPr="00B0476C">
              <w:rPr>
                <w:kern w:val="0"/>
                <w:sz w:val="28"/>
                <w:szCs w:val="28"/>
              </w:rPr>
              <w:t>Манежи легкоатлетические</w:t>
            </w:r>
          </w:p>
        </w:tc>
      </w:tr>
      <w:tr w:rsidR="0049688E" w:rsidRPr="00B0476C"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B0476C" w:rsidRDefault="0049688E" w:rsidP="00382096">
            <w:pPr>
              <w:jc w:val="right"/>
              <w:rPr>
                <w:b/>
                <w:bCs/>
                <w:kern w:val="0"/>
                <w:szCs w:val="24"/>
              </w:rPr>
            </w:pPr>
            <w:r w:rsidRPr="00B0476C">
              <w:rPr>
                <w:b/>
                <w:bCs/>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B0476C" w:rsidRDefault="0049688E" w:rsidP="00382096">
            <w:pPr>
              <w:rPr>
                <w:kern w:val="0"/>
                <w:szCs w:val="24"/>
              </w:rPr>
            </w:pPr>
            <w:r w:rsidRPr="00B0476C">
              <w:rPr>
                <w:kern w:val="0"/>
                <w:szCs w:val="24"/>
              </w:rPr>
              <w:t>1 посадочное место</w:t>
            </w:r>
          </w:p>
        </w:tc>
      </w:tr>
      <w:tr w:rsidR="0049688E"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688E" w:rsidRPr="00B0476C" w:rsidRDefault="0049688E" w:rsidP="00382096">
            <w:pPr>
              <w:jc w:val="center"/>
              <w:rPr>
                <w:kern w:val="0"/>
                <w:szCs w:val="24"/>
              </w:rPr>
            </w:pPr>
            <w:r w:rsidRPr="00B0476C">
              <w:rPr>
                <w:kern w:val="0"/>
                <w:szCs w:val="24"/>
              </w:rPr>
              <w:t>05-09-004-01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49688E" w:rsidRPr="00B0476C" w:rsidRDefault="0049688E" w:rsidP="00B535FC">
            <w:pPr>
              <w:jc w:val="left"/>
              <w:rPr>
                <w:kern w:val="0"/>
                <w:szCs w:val="24"/>
              </w:rPr>
            </w:pPr>
            <w:r w:rsidRPr="00B0476C">
              <w:rPr>
                <w:kern w:val="0"/>
                <w:szCs w:val="24"/>
              </w:rPr>
              <w:t>Манежи легкоатлетические крытые специализированные с длиной дорожки 200 м на 280 посадочных мест</w:t>
            </w:r>
          </w:p>
        </w:tc>
        <w:tc>
          <w:tcPr>
            <w:tcW w:w="2408" w:type="dxa"/>
            <w:tcBorders>
              <w:top w:val="nil"/>
              <w:left w:val="nil"/>
              <w:bottom w:val="single" w:sz="4" w:space="0" w:color="auto"/>
              <w:right w:val="single" w:sz="4" w:space="0" w:color="auto"/>
            </w:tcBorders>
            <w:shd w:val="clear" w:color="auto" w:fill="auto"/>
            <w:vAlign w:val="center"/>
            <w:hideMark/>
          </w:tcPr>
          <w:p w:rsidR="0049688E" w:rsidRPr="00B0476C" w:rsidRDefault="009A2AB0" w:rsidP="00382096">
            <w:pPr>
              <w:jc w:val="center"/>
              <w:rPr>
                <w:kern w:val="0"/>
                <w:szCs w:val="24"/>
              </w:rPr>
            </w:pPr>
            <w:r>
              <w:rPr>
                <w:kern w:val="0"/>
                <w:szCs w:val="24"/>
              </w:rPr>
              <w:t>3 112,63</w:t>
            </w:r>
          </w:p>
        </w:tc>
      </w:tr>
      <w:tr w:rsidR="0049688E" w:rsidRPr="00B0476C" w:rsidTr="00107A67">
        <w:trPr>
          <w:trHeight w:val="20"/>
        </w:trPr>
        <w:tc>
          <w:tcPr>
            <w:tcW w:w="10345" w:type="dxa"/>
            <w:gridSpan w:val="5"/>
            <w:tcBorders>
              <w:top w:val="single" w:sz="4" w:space="0" w:color="auto"/>
              <w:left w:val="nil"/>
              <w:bottom w:val="nil"/>
              <w:right w:val="nil"/>
            </w:tcBorders>
            <w:shd w:val="clear" w:color="auto" w:fill="auto"/>
            <w:vAlign w:val="center"/>
            <w:hideMark/>
          </w:tcPr>
          <w:p w:rsidR="0049688E" w:rsidRPr="00B0476C" w:rsidRDefault="0049688E" w:rsidP="00382096">
            <w:pPr>
              <w:spacing w:before="120" w:after="120"/>
              <w:jc w:val="center"/>
              <w:rPr>
                <w:b/>
                <w:bCs/>
                <w:kern w:val="0"/>
                <w:sz w:val="28"/>
                <w:szCs w:val="28"/>
              </w:rPr>
            </w:pPr>
            <w:r w:rsidRPr="00B0476C">
              <w:rPr>
                <w:b/>
                <w:bCs/>
                <w:kern w:val="0"/>
                <w:sz w:val="28"/>
                <w:szCs w:val="28"/>
              </w:rPr>
              <w:t>РАЗДЕЛ 10. ФУТБОЛЬНЫЕ ПОЛЯ С СЕРТИФИЦИРОВАННЫМ ИСКУССТВЕННЫМ ПОКРЫТИЕМ</w:t>
            </w:r>
            <w:r w:rsidRPr="00B0476C">
              <w:rPr>
                <w:rStyle w:val="aff2"/>
                <w:b/>
                <w:bCs/>
                <w:kern w:val="0"/>
                <w:sz w:val="28"/>
                <w:szCs w:val="28"/>
              </w:rPr>
              <w:footnoteReference w:id="2"/>
            </w:r>
          </w:p>
        </w:tc>
      </w:tr>
      <w:tr w:rsidR="0049688E" w:rsidRPr="00B0476C" w:rsidTr="00107A67">
        <w:trPr>
          <w:trHeight w:val="20"/>
        </w:trPr>
        <w:tc>
          <w:tcPr>
            <w:tcW w:w="2548" w:type="dxa"/>
            <w:gridSpan w:val="3"/>
            <w:tcBorders>
              <w:top w:val="nil"/>
              <w:left w:val="nil"/>
              <w:bottom w:val="nil"/>
              <w:right w:val="nil"/>
            </w:tcBorders>
            <w:shd w:val="clear" w:color="auto" w:fill="auto"/>
            <w:vAlign w:val="center"/>
            <w:hideMark/>
          </w:tcPr>
          <w:p w:rsidR="0049688E" w:rsidRPr="00B0476C" w:rsidRDefault="0049688E" w:rsidP="00382096">
            <w:pPr>
              <w:spacing w:before="120" w:after="120"/>
              <w:rPr>
                <w:b/>
                <w:bCs/>
                <w:kern w:val="0"/>
                <w:sz w:val="28"/>
                <w:szCs w:val="28"/>
              </w:rPr>
            </w:pPr>
            <w:r w:rsidRPr="00B0476C">
              <w:rPr>
                <w:b/>
                <w:bCs/>
                <w:kern w:val="0"/>
                <w:sz w:val="28"/>
                <w:szCs w:val="28"/>
              </w:rPr>
              <w:t>Таблица 05-10-001</w:t>
            </w:r>
          </w:p>
        </w:tc>
        <w:tc>
          <w:tcPr>
            <w:tcW w:w="7797" w:type="dxa"/>
            <w:gridSpan w:val="2"/>
            <w:tcBorders>
              <w:top w:val="nil"/>
              <w:left w:val="nil"/>
              <w:bottom w:val="nil"/>
              <w:right w:val="nil"/>
            </w:tcBorders>
            <w:shd w:val="clear" w:color="auto" w:fill="auto"/>
            <w:vAlign w:val="center"/>
            <w:hideMark/>
          </w:tcPr>
          <w:p w:rsidR="0049688E" w:rsidRPr="00B0476C" w:rsidRDefault="0016771F" w:rsidP="00382096">
            <w:pPr>
              <w:spacing w:before="120" w:after="120"/>
              <w:rPr>
                <w:kern w:val="0"/>
                <w:sz w:val="28"/>
                <w:szCs w:val="28"/>
              </w:rPr>
            </w:pPr>
            <w:r w:rsidRPr="0016771F">
              <w:rPr>
                <w:kern w:val="0"/>
                <w:sz w:val="28"/>
                <w:szCs w:val="28"/>
              </w:rPr>
              <w:t>Футбольные поля (без стоимости трибун и административно-бытового корпуса)</w:t>
            </w:r>
          </w:p>
        </w:tc>
      </w:tr>
      <w:tr w:rsidR="0049688E" w:rsidRPr="00B0476C"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B0476C" w:rsidRDefault="0049688E" w:rsidP="00382096">
            <w:pPr>
              <w:jc w:val="right"/>
              <w:rPr>
                <w:b/>
                <w:bCs/>
                <w:kern w:val="0"/>
                <w:szCs w:val="24"/>
              </w:rPr>
            </w:pPr>
            <w:r w:rsidRPr="00B0476C">
              <w:rPr>
                <w:b/>
                <w:bCs/>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B0476C" w:rsidRDefault="0049688E" w:rsidP="00382096">
            <w:pPr>
              <w:rPr>
                <w:kern w:val="0"/>
                <w:szCs w:val="24"/>
              </w:rPr>
            </w:pPr>
            <w:r w:rsidRPr="00B0476C">
              <w:rPr>
                <w:kern w:val="0"/>
                <w:szCs w:val="24"/>
              </w:rPr>
              <w:t>1 м</w:t>
            </w:r>
            <w:r w:rsidRPr="00B0476C">
              <w:rPr>
                <w:kern w:val="0"/>
                <w:szCs w:val="24"/>
                <w:vertAlign w:val="superscript"/>
              </w:rPr>
              <w:t>2</w:t>
            </w:r>
          </w:p>
        </w:tc>
      </w:tr>
      <w:tr w:rsidR="0049688E"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688E" w:rsidRPr="00B0476C" w:rsidRDefault="0049688E" w:rsidP="00382096">
            <w:pPr>
              <w:jc w:val="center"/>
              <w:rPr>
                <w:kern w:val="0"/>
                <w:szCs w:val="24"/>
              </w:rPr>
            </w:pPr>
            <w:r w:rsidRPr="00B0476C">
              <w:rPr>
                <w:kern w:val="0"/>
                <w:szCs w:val="24"/>
              </w:rPr>
              <w:t>05-10-001-01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49688E" w:rsidRPr="00B0476C" w:rsidRDefault="0049688E" w:rsidP="00B535FC">
            <w:pPr>
              <w:jc w:val="left"/>
              <w:rPr>
                <w:kern w:val="0"/>
                <w:szCs w:val="24"/>
              </w:rPr>
            </w:pPr>
            <w:r w:rsidRPr="00B0476C">
              <w:rPr>
                <w:kern w:val="0"/>
                <w:szCs w:val="24"/>
              </w:rPr>
              <w:t>Футбольные поля круглогодичного использования для спортивных школ с искусственным покрытием и подогревом</w:t>
            </w:r>
          </w:p>
        </w:tc>
        <w:tc>
          <w:tcPr>
            <w:tcW w:w="2408" w:type="dxa"/>
            <w:tcBorders>
              <w:top w:val="nil"/>
              <w:left w:val="nil"/>
              <w:bottom w:val="single" w:sz="4" w:space="0" w:color="auto"/>
              <w:right w:val="single" w:sz="4" w:space="0" w:color="auto"/>
            </w:tcBorders>
            <w:shd w:val="clear" w:color="auto" w:fill="auto"/>
            <w:vAlign w:val="center"/>
            <w:hideMark/>
          </w:tcPr>
          <w:p w:rsidR="0049688E" w:rsidRPr="00B0476C" w:rsidRDefault="009A2AB0" w:rsidP="00382096">
            <w:pPr>
              <w:jc w:val="center"/>
              <w:rPr>
                <w:kern w:val="0"/>
                <w:szCs w:val="24"/>
              </w:rPr>
            </w:pPr>
            <w:r>
              <w:rPr>
                <w:kern w:val="0"/>
                <w:szCs w:val="24"/>
              </w:rPr>
              <w:t>13,27</w:t>
            </w:r>
          </w:p>
        </w:tc>
      </w:tr>
      <w:tr w:rsidR="0049688E" w:rsidRPr="00B0476C"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49688E" w:rsidRPr="00B0476C" w:rsidRDefault="0049688E" w:rsidP="00382096">
            <w:pPr>
              <w:spacing w:before="120" w:after="120"/>
              <w:rPr>
                <w:b/>
                <w:bCs/>
                <w:kern w:val="0"/>
                <w:sz w:val="28"/>
                <w:szCs w:val="28"/>
              </w:rPr>
            </w:pPr>
            <w:r w:rsidRPr="00B0476C">
              <w:rPr>
                <w:b/>
                <w:bCs/>
                <w:kern w:val="0"/>
                <w:sz w:val="28"/>
                <w:szCs w:val="28"/>
              </w:rPr>
              <w:t>Таблица 05-10-002</w:t>
            </w:r>
          </w:p>
        </w:tc>
        <w:tc>
          <w:tcPr>
            <w:tcW w:w="7797" w:type="dxa"/>
            <w:gridSpan w:val="2"/>
            <w:tcBorders>
              <w:top w:val="single" w:sz="4" w:space="0" w:color="auto"/>
              <w:left w:val="nil"/>
              <w:bottom w:val="nil"/>
              <w:right w:val="nil"/>
            </w:tcBorders>
            <w:shd w:val="clear" w:color="auto" w:fill="auto"/>
            <w:vAlign w:val="center"/>
            <w:hideMark/>
          </w:tcPr>
          <w:p w:rsidR="0049688E" w:rsidRPr="00B0476C" w:rsidRDefault="0016771F" w:rsidP="00B535FC">
            <w:pPr>
              <w:spacing w:before="120" w:after="120"/>
              <w:jc w:val="left"/>
              <w:rPr>
                <w:kern w:val="0"/>
                <w:sz w:val="28"/>
                <w:szCs w:val="28"/>
              </w:rPr>
            </w:pPr>
            <w:r w:rsidRPr="0016771F">
              <w:rPr>
                <w:kern w:val="0"/>
                <w:sz w:val="28"/>
                <w:szCs w:val="28"/>
              </w:rPr>
              <w:t>Трибуны в составе инфраструктуры футбольных полей (без стоимости административно-бытового корпуса)</w:t>
            </w:r>
          </w:p>
        </w:tc>
      </w:tr>
      <w:tr w:rsidR="0049688E" w:rsidRPr="00B0476C"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B0476C" w:rsidRDefault="0049688E" w:rsidP="00382096">
            <w:pPr>
              <w:jc w:val="right"/>
              <w:rPr>
                <w:b/>
                <w:bCs/>
                <w:kern w:val="0"/>
                <w:szCs w:val="24"/>
              </w:rPr>
            </w:pPr>
            <w:r w:rsidRPr="00B0476C">
              <w:rPr>
                <w:b/>
                <w:bCs/>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B0476C" w:rsidRDefault="0049688E" w:rsidP="00B535FC">
            <w:pPr>
              <w:jc w:val="left"/>
              <w:rPr>
                <w:kern w:val="0"/>
                <w:szCs w:val="24"/>
              </w:rPr>
            </w:pPr>
            <w:r w:rsidRPr="00B0476C">
              <w:rPr>
                <w:kern w:val="0"/>
                <w:szCs w:val="24"/>
              </w:rPr>
              <w:t>1 посадочное место</w:t>
            </w:r>
          </w:p>
        </w:tc>
      </w:tr>
      <w:tr w:rsidR="0049688E"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688E" w:rsidRPr="00B0476C" w:rsidRDefault="0049688E" w:rsidP="00382096">
            <w:pPr>
              <w:jc w:val="center"/>
              <w:rPr>
                <w:kern w:val="0"/>
                <w:szCs w:val="24"/>
              </w:rPr>
            </w:pPr>
            <w:r w:rsidRPr="00B0476C">
              <w:rPr>
                <w:kern w:val="0"/>
                <w:szCs w:val="24"/>
              </w:rPr>
              <w:t>05-10-002-01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49688E" w:rsidRPr="00B0476C" w:rsidRDefault="0049688E" w:rsidP="00B535FC">
            <w:pPr>
              <w:jc w:val="left"/>
              <w:rPr>
                <w:kern w:val="0"/>
                <w:szCs w:val="24"/>
              </w:rPr>
            </w:pPr>
            <w:r w:rsidRPr="00B0476C">
              <w:rPr>
                <w:kern w:val="0"/>
                <w:szCs w:val="24"/>
              </w:rPr>
              <w:t>Трибуны капитальные на 500 посадочных мест с навесом, без вспомогательных помещений</w:t>
            </w:r>
          </w:p>
        </w:tc>
        <w:tc>
          <w:tcPr>
            <w:tcW w:w="2408" w:type="dxa"/>
            <w:tcBorders>
              <w:top w:val="nil"/>
              <w:left w:val="nil"/>
              <w:bottom w:val="single" w:sz="4" w:space="0" w:color="auto"/>
              <w:right w:val="single" w:sz="4" w:space="0" w:color="auto"/>
            </w:tcBorders>
            <w:shd w:val="clear" w:color="auto" w:fill="auto"/>
            <w:vAlign w:val="center"/>
            <w:hideMark/>
          </w:tcPr>
          <w:p w:rsidR="0049688E" w:rsidRPr="00B0476C" w:rsidRDefault="009A2AB0" w:rsidP="00B535FC">
            <w:pPr>
              <w:jc w:val="center"/>
              <w:rPr>
                <w:kern w:val="0"/>
                <w:szCs w:val="24"/>
              </w:rPr>
            </w:pPr>
            <w:r>
              <w:rPr>
                <w:kern w:val="0"/>
                <w:szCs w:val="24"/>
              </w:rPr>
              <w:t>68,25</w:t>
            </w:r>
          </w:p>
        </w:tc>
      </w:tr>
      <w:tr w:rsidR="0049688E" w:rsidRPr="00B0476C"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49688E" w:rsidRPr="00B0476C" w:rsidRDefault="0049688E" w:rsidP="00382096">
            <w:pPr>
              <w:spacing w:before="120" w:after="120"/>
              <w:rPr>
                <w:b/>
                <w:bCs/>
                <w:kern w:val="0"/>
                <w:sz w:val="28"/>
                <w:szCs w:val="28"/>
              </w:rPr>
            </w:pPr>
            <w:r w:rsidRPr="00B0476C">
              <w:rPr>
                <w:b/>
                <w:bCs/>
                <w:kern w:val="0"/>
                <w:sz w:val="28"/>
                <w:szCs w:val="28"/>
              </w:rPr>
              <w:lastRenderedPageBreak/>
              <w:t>Таблица 05-10-003</w:t>
            </w:r>
          </w:p>
        </w:tc>
        <w:tc>
          <w:tcPr>
            <w:tcW w:w="7797" w:type="dxa"/>
            <w:gridSpan w:val="2"/>
            <w:tcBorders>
              <w:top w:val="single" w:sz="4" w:space="0" w:color="auto"/>
              <w:left w:val="nil"/>
              <w:bottom w:val="nil"/>
              <w:right w:val="nil"/>
            </w:tcBorders>
            <w:shd w:val="clear" w:color="auto" w:fill="auto"/>
            <w:vAlign w:val="center"/>
            <w:hideMark/>
          </w:tcPr>
          <w:p w:rsidR="0049688E" w:rsidRPr="00B0476C" w:rsidRDefault="0049688E" w:rsidP="00B535FC">
            <w:pPr>
              <w:spacing w:before="120" w:after="120"/>
              <w:jc w:val="left"/>
              <w:rPr>
                <w:kern w:val="0"/>
                <w:sz w:val="28"/>
                <w:szCs w:val="28"/>
              </w:rPr>
            </w:pPr>
            <w:r w:rsidRPr="00B0476C">
              <w:rPr>
                <w:kern w:val="0"/>
                <w:sz w:val="28"/>
                <w:szCs w:val="28"/>
              </w:rPr>
              <w:t xml:space="preserve">Административно-бытовые корпуса </w:t>
            </w:r>
            <w:r w:rsidR="0016771F">
              <w:rPr>
                <w:kern w:val="0"/>
                <w:sz w:val="28"/>
                <w:szCs w:val="28"/>
              </w:rPr>
              <w:t xml:space="preserve">(АБК) </w:t>
            </w:r>
            <w:r w:rsidRPr="00B0476C">
              <w:rPr>
                <w:kern w:val="0"/>
                <w:sz w:val="28"/>
                <w:szCs w:val="28"/>
              </w:rPr>
              <w:t>в составе инфраструктуры футбольных полей</w:t>
            </w:r>
          </w:p>
        </w:tc>
      </w:tr>
      <w:tr w:rsidR="0049688E" w:rsidRPr="00B0476C"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B0476C" w:rsidRDefault="0049688E" w:rsidP="00382096">
            <w:pPr>
              <w:jc w:val="right"/>
              <w:rPr>
                <w:b/>
                <w:bCs/>
                <w:kern w:val="0"/>
                <w:szCs w:val="24"/>
              </w:rPr>
            </w:pPr>
            <w:r w:rsidRPr="00B0476C">
              <w:rPr>
                <w:b/>
                <w:bCs/>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B0476C" w:rsidRDefault="0049688E" w:rsidP="00382096">
            <w:pPr>
              <w:rPr>
                <w:kern w:val="0"/>
                <w:szCs w:val="24"/>
              </w:rPr>
            </w:pPr>
            <w:r w:rsidRPr="00B0476C">
              <w:rPr>
                <w:kern w:val="0"/>
                <w:szCs w:val="24"/>
              </w:rPr>
              <w:t>1 посещение в смену</w:t>
            </w:r>
          </w:p>
        </w:tc>
      </w:tr>
      <w:tr w:rsidR="0049688E"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688E" w:rsidRPr="00B0476C" w:rsidRDefault="0049688E" w:rsidP="00382096">
            <w:pPr>
              <w:jc w:val="center"/>
              <w:rPr>
                <w:kern w:val="0"/>
                <w:szCs w:val="24"/>
              </w:rPr>
            </w:pPr>
            <w:r w:rsidRPr="00B0476C">
              <w:rPr>
                <w:kern w:val="0"/>
                <w:szCs w:val="24"/>
              </w:rPr>
              <w:t>05-10-003-01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49688E" w:rsidRPr="00B0476C" w:rsidRDefault="0049688E" w:rsidP="00B535FC">
            <w:pPr>
              <w:jc w:val="left"/>
              <w:rPr>
                <w:kern w:val="0"/>
                <w:szCs w:val="24"/>
              </w:rPr>
            </w:pPr>
            <w:r w:rsidRPr="00B0476C">
              <w:rPr>
                <w:kern w:val="0"/>
                <w:szCs w:val="24"/>
              </w:rPr>
              <w:t>АБК на 124 посещения в смену с тренажерным залом</w:t>
            </w:r>
          </w:p>
        </w:tc>
        <w:tc>
          <w:tcPr>
            <w:tcW w:w="2408" w:type="dxa"/>
            <w:tcBorders>
              <w:top w:val="nil"/>
              <w:left w:val="nil"/>
              <w:bottom w:val="single" w:sz="4" w:space="0" w:color="auto"/>
              <w:right w:val="single" w:sz="4" w:space="0" w:color="auto"/>
            </w:tcBorders>
            <w:shd w:val="clear" w:color="auto" w:fill="auto"/>
            <w:vAlign w:val="center"/>
            <w:hideMark/>
          </w:tcPr>
          <w:p w:rsidR="0049688E" w:rsidRPr="00B0476C" w:rsidRDefault="009A2AB0" w:rsidP="00382096">
            <w:pPr>
              <w:jc w:val="center"/>
              <w:rPr>
                <w:kern w:val="0"/>
                <w:szCs w:val="24"/>
              </w:rPr>
            </w:pPr>
            <w:r>
              <w:rPr>
                <w:kern w:val="0"/>
                <w:szCs w:val="24"/>
              </w:rPr>
              <w:t>1 498,12</w:t>
            </w:r>
          </w:p>
        </w:tc>
      </w:tr>
      <w:tr w:rsidR="0049688E" w:rsidRPr="00B0476C"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49688E" w:rsidRPr="00B0476C" w:rsidRDefault="0049688E" w:rsidP="00382096">
            <w:pPr>
              <w:spacing w:before="120" w:after="120"/>
              <w:rPr>
                <w:b/>
                <w:bCs/>
                <w:kern w:val="0"/>
                <w:sz w:val="28"/>
                <w:szCs w:val="28"/>
              </w:rPr>
            </w:pPr>
            <w:r w:rsidRPr="00B0476C">
              <w:rPr>
                <w:b/>
                <w:bCs/>
                <w:kern w:val="0"/>
                <w:sz w:val="28"/>
                <w:szCs w:val="28"/>
              </w:rPr>
              <w:t>Таблица 05-10-004</w:t>
            </w:r>
          </w:p>
        </w:tc>
        <w:tc>
          <w:tcPr>
            <w:tcW w:w="7797" w:type="dxa"/>
            <w:gridSpan w:val="2"/>
            <w:tcBorders>
              <w:top w:val="single" w:sz="4" w:space="0" w:color="auto"/>
              <w:left w:val="nil"/>
              <w:bottom w:val="nil"/>
              <w:right w:val="nil"/>
            </w:tcBorders>
            <w:shd w:val="clear" w:color="auto" w:fill="auto"/>
            <w:vAlign w:val="center"/>
            <w:hideMark/>
          </w:tcPr>
          <w:p w:rsidR="0049688E" w:rsidRPr="00B0476C" w:rsidRDefault="0049688E" w:rsidP="00B535FC">
            <w:pPr>
              <w:spacing w:before="120" w:after="120"/>
              <w:jc w:val="left"/>
              <w:rPr>
                <w:kern w:val="0"/>
                <w:sz w:val="28"/>
                <w:szCs w:val="28"/>
              </w:rPr>
            </w:pPr>
            <w:r w:rsidRPr="00B0476C">
              <w:rPr>
                <w:kern w:val="0"/>
                <w:sz w:val="28"/>
                <w:szCs w:val="28"/>
              </w:rPr>
              <w:t>Плоскостные спортивные сооружения (ядра, поля, площадки и т.п.) в составе инфраструктуры футбольных полей</w:t>
            </w:r>
          </w:p>
        </w:tc>
      </w:tr>
      <w:tr w:rsidR="0049688E" w:rsidRPr="00B0476C"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B0476C" w:rsidRDefault="0049688E" w:rsidP="00382096">
            <w:pPr>
              <w:jc w:val="right"/>
              <w:rPr>
                <w:b/>
                <w:bCs/>
                <w:kern w:val="0"/>
                <w:szCs w:val="24"/>
              </w:rPr>
            </w:pPr>
            <w:r w:rsidRPr="00B0476C">
              <w:rPr>
                <w:b/>
                <w:bCs/>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B0476C" w:rsidRDefault="0049688E" w:rsidP="00382096">
            <w:pPr>
              <w:rPr>
                <w:kern w:val="0"/>
                <w:szCs w:val="24"/>
              </w:rPr>
            </w:pPr>
            <w:r w:rsidRPr="00B0476C">
              <w:rPr>
                <w:kern w:val="0"/>
                <w:szCs w:val="24"/>
              </w:rPr>
              <w:t>1 м</w:t>
            </w:r>
            <w:r w:rsidRPr="00B0476C">
              <w:rPr>
                <w:kern w:val="0"/>
                <w:szCs w:val="24"/>
                <w:vertAlign w:val="superscript"/>
              </w:rPr>
              <w:t>2</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05-10-004-01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jc w:val="left"/>
              <w:rPr>
                <w:kern w:val="0"/>
                <w:szCs w:val="24"/>
              </w:rPr>
            </w:pPr>
            <w:r w:rsidRPr="00B0476C">
              <w:rPr>
                <w:kern w:val="0"/>
                <w:szCs w:val="24"/>
              </w:rPr>
              <w:t>Легкоатлетические ядра с сертифицированным покрытием</w:t>
            </w:r>
            <w:r w:rsidRPr="00B0476C">
              <w:rPr>
                <w:rStyle w:val="aff2"/>
                <w:kern w:val="0"/>
                <w:szCs w:val="24"/>
              </w:rPr>
              <w:footnoteReference w:id="3"/>
            </w:r>
          </w:p>
        </w:tc>
        <w:tc>
          <w:tcPr>
            <w:tcW w:w="2408" w:type="dxa"/>
            <w:tcBorders>
              <w:top w:val="nil"/>
              <w:left w:val="nil"/>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12,29</w:t>
            </w:r>
          </w:p>
        </w:tc>
      </w:tr>
      <w:tr w:rsidR="009A2AB0"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AB0" w:rsidRPr="00B0476C" w:rsidRDefault="009A2AB0" w:rsidP="009A2AB0">
            <w:pPr>
              <w:jc w:val="center"/>
              <w:rPr>
                <w:kern w:val="0"/>
                <w:szCs w:val="24"/>
              </w:rPr>
            </w:pPr>
            <w:r w:rsidRPr="00B0476C">
              <w:rPr>
                <w:kern w:val="0"/>
                <w:szCs w:val="24"/>
              </w:rPr>
              <w:t>05-10-004-02</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9A2AB0" w:rsidRPr="00B0476C" w:rsidRDefault="009A2AB0" w:rsidP="009A2AB0">
            <w:pPr>
              <w:rPr>
                <w:kern w:val="0"/>
                <w:szCs w:val="24"/>
              </w:rPr>
            </w:pPr>
            <w:r w:rsidRPr="00B0476C">
              <w:rPr>
                <w:kern w:val="0"/>
                <w:szCs w:val="24"/>
              </w:rPr>
              <w:t>Гимнастические площадки (</w:t>
            </w:r>
            <w:proofErr w:type="spellStart"/>
            <w:r w:rsidRPr="00B0476C">
              <w:rPr>
                <w:kern w:val="0"/>
                <w:szCs w:val="24"/>
              </w:rPr>
              <w:t>воркаут</w:t>
            </w:r>
            <w:proofErr w:type="spellEnd"/>
            <w:r w:rsidRPr="00B0476C">
              <w:rPr>
                <w:kern w:val="0"/>
                <w:szCs w:val="24"/>
              </w:rPr>
              <w:t>)</w:t>
            </w:r>
          </w:p>
        </w:tc>
        <w:tc>
          <w:tcPr>
            <w:tcW w:w="2408" w:type="dxa"/>
            <w:tcBorders>
              <w:top w:val="nil"/>
              <w:left w:val="nil"/>
              <w:bottom w:val="single" w:sz="4" w:space="0" w:color="auto"/>
              <w:right w:val="single" w:sz="4" w:space="0" w:color="auto"/>
            </w:tcBorders>
            <w:shd w:val="clear" w:color="auto" w:fill="auto"/>
            <w:vAlign w:val="center"/>
            <w:hideMark/>
          </w:tcPr>
          <w:p w:rsidR="009A2AB0" w:rsidRPr="00B0476C" w:rsidRDefault="009A2AB0" w:rsidP="009A2AB0">
            <w:pPr>
              <w:jc w:val="center"/>
              <w:rPr>
                <w:kern w:val="0"/>
                <w:szCs w:val="24"/>
              </w:rPr>
            </w:pPr>
            <w:r>
              <w:t>11,75</w:t>
            </w:r>
          </w:p>
        </w:tc>
      </w:tr>
      <w:tr w:rsidR="0049688E" w:rsidRPr="00B0476C"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49688E" w:rsidRPr="00B0476C" w:rsidRDefault="0049688E" w:rsidP="00382096">
            <w:pPr>
              <w:spacing w:before="120" w:after="120"/>
              <w:rPr>
                <w:b/>
                <w:bCs/>
                <w:kern w:val="0"/>
                <w:sz w:val="28"/>
                <w:szCs w:val="28"/>
              </w:rPr>
            </w:pPr>
            <w:r w:rsidRPr="00B0476C">
              <w:rPr>
                <w:b/>
                <w:bCs/>
                <w:kern w:val="0"/>
                <w:sz w:val="28"/>
                <w:szCs w:val="28"/>
              </w:rPr>
              <w:t>Таблица 05-10-005</w:t>
            </w:r>
          </w:p>
        </w:tc>
        <w:tc>
          <w:tcPr>
            <w:tcW w:w="7797" w:type="dxa"/>
            <w:gridSpan w:val="2"/>
            <w:tcBorders>
              <w:top w:val="single" w:sz="4" w:space="0" w:color="auto"/>
              <w:left w:val="nil"/>
              <w:bottom w:val="nil"/>
              <w:right w:val="nil"/>
            </w:tcBorders>
            <w:shd w:val="clear" w:color="auto" w:fill="auto"/>
            <w:vAlign w:val="center"/>
            <w:hideMark/>
          </w:tcPr>
          <w:p w:rsidR="0049688E" w:rsidRPr="00B0476C" w:rsidRDefault="0049688E" w:rsidP="00B535FC">
            <w:pPr>
              <w:spacing w:before="120" w:after="120"/>
              <w:jc w:val="left"/>
              <w:rPr>
                <w:kern w:val="0"/>
                <w:sz w:val="28"/>
                <w:szCs w:val="28"/>
              </w:rPr>
            </w:pPr>
            <w:r w:rsidRPr="00B0476C">
              <w:rPr>
                <w:kern w:val="0"/>
                <w:sz w:val="28"/>
                <w:szCs w:val="28"/>
              </w:rPr>
              <w:t>Иные здания и сооружения в составе инфраструктуры футбольных полей</w:t>
            </w:r>
          </w:p>
        </w:tc>
      </w:tr>
      <w:tr w:rsidR="0049688E" w:rsidRPr="00B0476C"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B0476C" w:rsidRDefault="0049688E" w:rsidP="00382096">
            <w:pPr>
              <w:jc w:val="right"/>
              <w:rPr>
                <w:b/>
                <w:bCs/>
                <w:kern w:val="0"/>
                <w:szCs w:val="24"/>
              </w:rPr>
            </w:pPr>
            <w:r w:rsidRPr="00B0476C">
              <w:rPr>
                <w:b/>
                <w:bCs/>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B0476C" w:rsidRDefault="0049688E" w:rsidP="00382096">
            <w:pPr>
              <w:rPr>
                <w:kern w:val="0"/>
                <w:szCs w:val="24"/>
              </w:rPr>
            </w:pPr>
            <w:r w:rsidRPr="00B0476C">
              <w:rPr>
                <w:kern w:val="0"/>
                <w:szCs w:val="24"/>
              </w:rPr>
              <w:t>1 м</w:t>
            </w:r>
            <w:r w:rsidRPr="00B0476C">
              <w:rPr>
                <w:kern w:val="0"/>
                <w:szCs w:val="24"/>
                <w:vertAlign w:val="superscript"/>
              </w:rPr>
              <w:t>2</w:t>
            </w:r>
          </w:p>
        </w:tc>
      </w:tr>
      <w:tr w:rsidR="0049688E" w:rsidRPr="00B0476C"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688E" w:rsidRPr="00B0476C" w:rsidRDefault="0049688E" w:rsidP="00382096">
            <w:pPr>
              <w:jc w:val="center"/>
              <w:rPr>
                <w:kern w:val="0"/>
                <w:szCs w:val="24"/>
              </w:rPr>
            </w:pPr>
            <w:r w:rsidRPr="00B0476C">
              <w:rPr>
                <w:kern w:val="0"/>
                <w:szCs w:val="24"/>
              </w:rPr>
              <w:t>05-10-005-01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49688E" w:rsidRPr="00B0476C" w:rsidRDefault="0049688E" w:rsidP="00B535FC">
            <w:pPr>
              <w:jc w:val="left"/>
              <w:rPr>
                <w:kern w:val="0"/>
                <w:szCs w:val="24"/>
              </w:rPr>
            </w:pPr>
            <w:r w:rsidRPr="00B0476C">
              <w:rPr>
                <w:kern w:val="0"/>
                <w:szCs w:val="24"/>
              </w:rPr>
              <w:t>Крытые стоянки для специализированной техники по уходу за футбольными полями</w:t>
            </w:r>
          </w:p>
        </w:tc>
        <w:tc>
          <w:tcPr>
            <w:tcW w:w="2408" w:type="dxa"/>
            <w:tcBorders>
              <w:top w:val="nil"/>
              <w:left w:val="nil"/>
              <w:bottom w:val="single" w:sz="4" w:space="0" w:color="auto"/>
              <w:right w:val="single" w:sz="4" w:space="0" w:color="auto"/>
            </w:tcBorders>
            <w:shd w:val="clear" w:color="auto" w:fill="auto"/>
            <w:vAlign w:val="center"/>
            <w:hideMark/>
          </w:tcPr>
          <w:p w:rsidR="0049688E" w:rsidRPr="00B0476C" w:rsidRDefault="009A2AB0" w:rsidP="00382096">
            <w:pPr>
              <w:jc w:val="center"/>
              <w:rPr>
                <w:kern w:val="0"/>
                <w:szCs w:val="24"/>
              </w:rPr>
            </w:pPr>
            <w:r>
              <w:rPr>
                <w:kern w:val="0"/>
                <w:szCs w:val="24"/>
              </w:rPr>
              <w:t>73,05</w:t>
            </w:r>
          </w:p>
        </w:tc>
      </w:tr>
    </w:tbl>
    <w:p w:rsidR="00817B0D" w:rsidRPr="00B0476C" w:rsidRDefault="00817B0D" w:rsidP="00382096">
      <w:pPr>
        <w:spacing w:before="120" w:after="120"/>
        <w:rPr>
          <w:b/>
          <w:bCs/>
          <w:color w:val="auto"/>
          <w:sz w:val="28"/>
          <w:szCs w:val="28"/>
        </w:rPr>
        <w:sectPr w:rsidR="00817B0D" w:rsidRPr="00B0476C" w:rsidSect="00162116">
          <w:footnotePr>
            <w:numRestart w:val="eachSect"/>
          </w:footnotePr>
          <w:pgSz w:w="11906" w:h="16838"/>
          <w:pgMar w:top="1134" w:right="567" w:bottom="1134" w:left="1134" w:header="709" w:footer="709" w:gutter="0"/>
          <w:cols w:space="720"/>
        </w:sectPr>
      </w:pPr>
    </w:p>
    <w:p w:rsidR="005532A5" w:rsidRDefault="005532A5" w:rsidP="00107A67">
      <w:pPr>
        <w:pStyle w:val="1"/>
        <w:suppressAutoHyphens/>
        <w:spacing w:after="240"/>
        <w:rPr>
          <w:bCs/>
          <w:color w:val="auto"/>
          <w:szCs w:val="28"/>
        </w:rPr>
      </w:pPr>
      <w:r w:rsidRPr="00107A67">
        <w:rPr>
          <w:bCs/>
          <w:color w:val="auto"/>
          <w:szCs w:val="28"/>
        </w:rPr>
        <w:lastRenderedPageBreak/>
        <w:t>Отдел 2. Дополнительная информация</w:t>
      </w:r>
    </w:p>
    <w:tbl>
      <w:tblPr>
        <w:tblW w:w="10206" w:type="dxa"/>
        <w:tblLook w:val="04A0" w:firstRow="1" w:lastRow="0" w:firstColumn="1" w:lastColumn="0" w:noHBand="0" w:noVBand="1"/>
      </w:tblPr>
      <w:tblGrid>
        <w:gridCol w:w="770"/>
        <w:gridCol w:w="6318"/>
        <w:gridCol w:w="3118"/>
      </w:tblGrid>
      <w:tr w:rsidR="00DE5345" w:rsidRPr="00DE5345" w:rsidTr="00DE5345">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color w:val="auto"/>
                <w:kern w:val="0"/>
                <w:sz w:val="28"/>
                <w:szCs w:val="28"/>
              </w:rPr>
            </w:pPr>
            <w:r w:rsidRPr="00DE5345">
              <w:rPr>
                <w:color w:val="auto"/>
                <w:kern w:val="0"/>
                <w:sz w:val="28"/>
                <w:szCs w:val="28"/>
              </w:rPr>
              <w:t>Раздел 1. Арены ледовые</w:t>
            </w:r>
          </w:p>
        </w:tc>
      </w:tr>
      <w:tr w:rsidR="00DE5345" w:rsidRPr="00DE5345" w:rsidTr="00DE5345">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таблице 05-01-001 Арены ледовые крытые универсальные (без зрительских мест)</w:t>
            </w:r>
          </w:p>
        </w:tc>
      </w:tr>
      <w:tr w:rsidR="00DE5345" w:rsidRPr="00DE5345" w:rsidTr="00DE5345">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показателю 05-01-001-01 Арены ледовые крытые универсальные (без зрительских мест) на 40 посещений в смену</w:t>
            </w:r>
          </w:p>
        </w:tc>
      </w:tr>
      <w:tr w:rsidR="00DE5345" w:rsidRPr="00DE5345" w:rsidTr="00DE5345">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DE5345">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DE5345">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9A2AB0" w:rsidP="00DE5345">
            <w:pPr>
              <w:jc w:val="center"/>
              <w:rPr>
                <w:color w:val="auto"/>
                <w:kern w:val="0"/>
                <w:szCs w:val="24"/>
              </w:rPr>
            </w:pPr>
            <w:r>
              <w:rPr>
                <w:color w:val="auto"/>
                <w:kern w:val="0"/>
                <w:szCs w:val="24"/>
              </w:rPr>
              <w:t>211 548,91</w:t>
            </w:r>
          </w:p>
        </w:tc>
      </w:tr>
      <w:tr w:rsidR="00DE5345" w:rsidRPr="00DE5345" w:rsidTr="00DE5345">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9A2AB0" w:rsidRPr="00DE5345" w:rsidTr="00DE5345">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9A2AB0" w:rsidRPr="00DE5345" w:rsidRDefault="009A2AB0" w:rsidP="009A2AB0">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5 486,38</w:t>
            </w:r>
          </w:p>
        </w:tc>
      </w:tr>
      <w:tr w:rsidR="009A2AB0" w:rsidRPr="00DE5345" w:rsidTr="00DE5345">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9A2AB0" w:rsidRPr="00DE5345" w:rsidRDefault="009A2AB0" w:rsidP="009A2AB0">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24 257,82</w:t>
            </w:r>
          </w:p>
        </w:tc>
      </w:tr>
      <w:tr w:rsidR="009A2AB0" w:rsidRPr="00DE5345" w:rsidTr="00DE5345">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9A2AB0" w:rsidRPr="00DE5345" w:rsidRDefault="009A2AB0" w:rsidP="009A2AB0">
            <w:pPr>
              <w:jc w:val="left"/>
              <w:rPr>
                <w:color w:val="auto"/>
                <w:kern w:val="0"/>
                <w:szCs w:val="24"/>
              </w:rPr>
            </w:pPr>
            <w:r w:rsidRPr="00DE5345">
              <w:rPr>
                <w:color w:val="auto"/>
                <w:kern w:val="0"/>
                <w:szCs w:val="24"/>
              </w:rPr>
              <w:t>Стоимость строительства на принятую единицу измерения (1 посещение в смену)</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5 288,72</w:t>
            </w:r>
          </w:p>
        </w:tc>
      </w:tr>
      <w:tr w:rsidR="009A2AB0" w:rsidRPr="00DE5345" w:rsidTr="00DE5345">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9A2AB0" w:rsidRPr="00DE5345" w:rsidRDefault="009A2AB0" w:rsidP="009A2AB0">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73,71</w:t>
            </w:r>
          </w:p>
        </w:tc>
      </w:tr>
      <w:tr w:rsidR="009A2AB0" w:rsidRPr="00DE5345" w:rsidTr="00DE5345">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9A2AB0" w:rsidRPr="00DE5345" w:rsidRDefault="009A2AB0" w:rsidP="009A2AB0">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9,56</w:t>
            </w:r>
          </w:p>
        </w:tc>
      </w:tr>
      <w:tr w:rsidR="009A2AB0" w:rsidRPr="00DE5345" w:rsidTr="00DE5345">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9A2AB0" w:rsidRPr="00DE5345" w:rsidRDefault="009A2AB0" w:rsidP="009A2AB0">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6 659,42</w:t>
            </w:r>
          </w:p>
        </w:tc>
      </w:tr>
      <w:tr w:rsidR="00DE5345" w:rsidRPr="00DE5345" w:rsidTr="00DE5345">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свайный, железобетонный монолитный ростверк</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сборное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стропильная скатная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из сэндвич-панелей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 покрытие спортивное, наливные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 пластиковые из ПВХ профилей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ворота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подъемно-секционные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железобетонные сборные ступени по металлическим косоурам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козырьки, крыльца, пандусы</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индивидуального теплового пункта, трубы стальные водогазопроводные неоцинкованные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система вентиляции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холодильная машина, система трубопроводов</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Звуковое оборудование и электронное табло</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710350" w:rsidRPr="00DE5345" w:rsidTr="00710350">
        <w:trPr>
          <w:cantSplit/>
          <w:trHeight w:val="20"/>
        </w:trPr>
        <w:tc>
          <w:tcPr>
            <w:tcW w:w="770" w:type="dxa"/>
            <w:shd w:val="clear" w:color="auto" w:fill="auto"/>
            <w:vAlign w:val="center"/>
          </w:tcPr>
          <w:p w:rsidR="00710350" w:rsidRPr="00DE5345" w:rsidRDefault="00710350" w:rsidP="00DE5345">
            <w:pPr>
              <w:jc w:val="center"/>
              <w:rPr>
                <w:kern w:val="0"/>
                <w:szCs w:val="24"/>
              </w:rPr>
            </w:pPr>
          </w:p>
        </w:tc>
        <w:tc>
          <w:tcPr>
            <w:tcW w:w="3501" w:type="dxa"/>
            <w:shd w:val="clear" w:color="auto" w:fill="auto"/>
            <w:vAlign w:val="center"/>
          </w:tcPr>
          <w:p w:rsidR="00710350" w:rsidRPr="00DE5345" w:rsidRDefault="00710350" w:rsidP="00DE5345">
            <w:pPr>
              <w:jc w:val="left"/>
              <w:rPr>
                <w:color w:val="auto"/>
                <w:kern w:val="0"/>
                <w:szCs w:val="24"/>
              </w:rPr>
            </w:pPr>
          </w:p>
        </w:tc>
        <w:tc>
          <w:tcPr>
            <w:tcW w:w="5935" w:type="dxa"/>
            <w:shd w:val="clear" w:color="auto" w:fill="auto"/>
            <w:vAlign w:val="center"/>
          </w:tcPr>
          <w:p w:rsidR="00710350" w:rsidRPr="00DE5345" w:rsidRDefault="00710350" w:rsidP="00DE5345">
            <w:pPr>
              <w:jc w:val="left"/>
              <w:rPr>
                <w:color w:val="auto"/>
                <w:kern w:val="0"/>
                <w:szCs w:val="24"/>
              </w:rPr>
            </w:pPr>
          </w:p>
        </w:tc>
      </w:tr>
      <w:tr w:rsidR="00710350" w:rsidRPr="00DE5345" w:rsidTr="00710350">
        <w:trPr>
          <w:cantSplit/>
          <w:trHeight w:val="20"/>
        </w:trPr>
        <w:tc>
          <w:tcPr>
            <w:tcW w:w="770" w:type="dxa"/>
            <w:shd w:val="clear" w:color="auto" w:fill="auto"/>
            <w:vAlign w:val="center"/>
          </w:tcPr>
          <w:p w:rsidR="00710350" w:rsidRPr="00DE5345" w:rsidRDefault="00710350" w:rsidP="00DE5345">
            <w:pPr>
              <w:jc w:val="center"/>
              <w:rPr>
                <w:kern w:val="0"/>
                <w:szCs w:val="24"/>
              </w:rPr>
            </w:pPr>
          </w:p>
        </w:tc>
        <w:tc>
          <w:tcPr>
            <w:tcW w:w="3501" w:type="dxa"/>
            <w:shd w:val="clear" w:color="auto" w:fill="auto"/>
            <w:vAlign w:val="center"/>
          </w:tcPr>
          <w:p w:rsidR="00710350" w:rsidRPr="00DE5345" w:rsidRDefault="00710350" w:rsidP="00DE5345">
            <w:pPr>
              <w:jc w:val="left"/>
              <w:rPr>
                <w:color w:val="auto"/>
                <w:kern w:val="0"/>
                <w:szCs w:val="24"/>
              </w:rPr>
            </w:pPr>
          </w:p>
        </w:tc>
        <w:tc>
          <w:tcPr>
            <w:tcW w:w="5935" w:type="dxa"/>
            <w:shd w:val="clear" w:color="auto" w:fill="auto"/>
            <w:vAlign w:val="center"/>
          </w:tcPr>
          <w:p w:rsidR="00710350" w:rsidRPr="00DE5345" w:rsidRDefault="00710350" w:rsidP="00DE5345">
            <w:pPr>
              <w:jc w:val="left"/>
              <w:rPr>
                <w:color w:val="auto"/>
                <w:kern w:val="0"/>
                <w:szCs w:val="24"/>
              </w:rPr>
            </w:pP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710350" w:rsidRDefault="00710350">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kern w:val="0"/>
                <w:sz w:val="28"/>
                <w:szCs w:val="28"/>
              </w:rPr>
            </w:pPr>
            <w:r w:rsidRPr="00DE5345">
              <w:rPr>
                <w:kern w:val="0"/>
                <w:sz w:val="28"/>
                <w:szCs w:val="28"/>
              </w:rPr>
              <w:lastRenderedPageBreak/>
              <w:t>К показателю 05-01-001-02 Арены ледовые крытые универсальные (без зрительских мест) на 50 посещений в смену</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9A2AB0">
            <w:pPr>
              <w:jc w:val="center"/>
              <w:rPr>
                <w:kern w:val="0"/>
                <w:szCs w:val="24"/>
              </w:rPr>
            </w:pPr>
            <w:r w:rsidRPr="00DE5345">
              <w:rPr>
                <w:kern w:val="0"/>
                <w:szCs w:val="24"/>
              </w:rPr>
              <w:t xml:space="preserve">Стоимость на </w:t>
            </w:r>
            <w:r w:rsidRPr="00DE5345">
              <w:rPr>
                <w:kern w:val="0"/>
                <w:szCs w:val="24"/>
              </w:rPr>
              <w:br/>
              <w:t>01.01.</w:t>
            </w:r>
            <w:r w:rsidR="009A2AB0" w:rsidRPr="00DE5345">
              <w:rPr>
                <w:kern w:val="0"/>
                <w:szCs w:val="24"/>
              </w:rPr>
              <w:t>202</w:t>
            </w:r>
            <w:r w:rsidR="009A2AB0">
              <w:rPr>
                <w:kern w:val="0"/>
                <w:szCs w:val="24"/>
              </w:rPr>
              <w:t>3</w:t>
            </w:r>
            <w:r w:rsidRPr="00DE5345">
              <w:rPr>
                <w:kern w:val="0"/>
                <w:szCs w:val="24"/>
              </w:rPr>
              <w:t>,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6318" w:type="dxa"/>
            <w:tcBorders>
              <w:top w:val="single" w:sz="4" w:space="0" w:color="auto"/>
              <w:left w:val="nil"/>
              <w:bottom w:val="single" w:sz="4" w:space="0" w:color="auto"/>
              <w:right w:val="single" w:sz="4" w:space="0" w:color="000000"/>
            </w:tcBorders>
            <w:shd w:val="clear" w:color="auto" w:fill="auto"/>
            <w:noWrap/>
            <w:vAlign w:val="center"/>
            <w:hideMark/>
          </w:tcPr>
          <w:p w:rsidR="00DE5345" w:rsidRPr="00DE5345" w:rsidRDefault="00DE5345" w:rsidP="00DE5345">
            <w:pPr>
              <w:jc w:val="left"/>
              <w:rPr>
                <w:kern w:val="0"/>
                <w:szCs w:val="24"/>
              </w:rPr>
            </w:pPr>
            <w:r w:rsidRPr="00DE5345">
              <w:rPr>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9A2AB0" w:rsidP="00DE5345">
            <w:pPr>
              <w:jc w:val="center"/>
              <w:rPr>
                <w:color w:val="auto"/>
                <w:kern w:val="0"/>
                <w:szCs w:val="24"/>
              </w:rPr>
            </w:pPr>
            <w:r>
              <w:rPr>
                <w:color w:val="auto"/>
                <w:kern w:val="0"/>
                <w:szCs w:val="24"/>
              </w:rPr>
              <w:t>219 704,46</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9A2AB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9A2AB0" w:rsidRPr="00DE5345" w:rsidRDefault="009A2AB0" w:rsidP="009A2AB0">
            <w:pPr>
              <w:ind w:firstLineChars="100" w:firstLine="240"/>
              <w:jc w:val="left"/>
              <w:rPr>
                <w:kern w:val="0"/>
                <w:szCs w:val="24"/>
              </w:rPr>
            </w:pPr>
            <w:r w:rsidRPr="00DE5345">
              <w:rPr>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6 017,44</w:t>
            </w:r>
          </w:p>
        </w:tc>
      </w:tr>
      <w:tr w:rsidR="009A2AB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noWrap/>
            <w:vAlign w:val="center"/>
            <w:hideMark/>
          </w:tcPr>
          <w:p w:rsidR="009A2AB0" w:rsidRPr="00DE5345" w:rsidRDefault="009A2AB0" w:rsidP="009A2AB0">
            <w:pPr>
              <w:ind w:firstLineChars="100" w:firstLine="240"/>
              <w:jc w:val="left"/>
              <w:rPr>
                <w:kern w:val="0"/>
                <w:szCs w:val="24"/>
              </w:rPr>
            </w:pPr>
            <w:r w:rsidRPr="00DE5345">
              <w:rPr>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20 607,28</w:t>
            </w:r>
          </w:p>
        </w:tc>
      </w:tr>
      <w:tr w:rsidR="009A2AB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kern w:val="0"/>
                <w:szCs w:val="24"/>
              </w:rPr>
            </w:pPr>
            <w:r w:rsidRPr="00DE5345">
              <w:rPr>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9A2AB0" w:rsidRPr="00DE5345" w:rsidRDefault="009A2AB0" w:rsidP="009A2AB0">
            <w:pPr>
              <w:jc w:val="left"/>
              <w:rPr>
                <w:kern w:val="0"/>
                <w:szCs w:val="24"/>
              </w:rPr>
            </w:pPr>
            <w:r w:rsidRPr="00DE5345">
              <w:rPr>
                <w:kern w:val="0"/>
                <w:szCs w:val="24"/>
              </w:rPr>
              <w:t>Стоимость строительства на принятую единицу измерения (1 посещение в смену)</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4 394,09</w:t>
            </w:r>
          </w:p>
        </w:tc>
      </w:tr>
      <w:tr w:rsidR="009A2AB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kern w:val="0"/>
                <w:szCs w:val="24"/>
              </w:rPr>
            </w:pPr>
            <w:r w:rsidRPr="00DE5345">
              <w:rPr>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9A2AB0" w:rsidRPr="00DE5345" w:rsidRDefault="009A2AB0" w:rsidP="009A2AB0">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63,29</w:t>
            </w:r>
          </w:p>
        </w:tc>
      </w:tr>
      <w:tr w:rsidR="009A2AB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kern w:val="0"/>
                <w:szCs w:val="24"/>
              </w:rPr>
            </w:pPr>
            <w:r w:rsidRPr="00DE5345">
              <w:rPr>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9A2AB0" w:rsidRPr="00DE5345" w:rsidRDefault="009A2AB0" w:rsidP="009A2AB0">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7,73</w:t>
            </w:r>
          </w:p>
        </w:tc>
      </w:tr>
      <w:tr w:rsidR="009A2AB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kern w:val="0"/>
                <w:szCs w:val="24"/>
              </w:rPr>
            </w:pPr>
            <w:r w:rsidRPr="00DE5345">
              <w:rPr>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9A2AB0" w:rsidRPr="00DE5345" w:rsidRDefault="009A2AB0" w:rsidP="009A2AB0">
            <w:pPr>
              <w:jc w:val="left"/>
              <w:rPr>
                <w:kern w:val="0"/>
                <w:szCs w:val="24"/>
              </w:rPr>
            </w:pPr>
            <w:r w:rsidRPr="00DE5345">
              <w:rPr>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10 337,91</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710350"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0350" w:rsidRPr="00DE5345" w:rsidRDefault="00710350" w:rsidP="00710350">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710350" w:rsidRDefault="00710350" w:rsidP="00710350">
            <w:pPr>
              <w:jc w:val="center"/>
              <w:rPr>
                <w:kern w:val="0"/>
              </w:rPr>
            </w:pPr>
            <w: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710350" w:rsidRDefault="00710350" w:rsidP="00710350">
            <w:pPr>
              <w:jc w:val="center"/>
            </w:pPr>
            <w:r>
              <w:t>Краткие характеристики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 столбчатый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стропильная скатная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из сэндвич-панелей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 покрытие спортивное, наливные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пластиковые из ПВХ профилей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ворота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распашные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козырьки, крыльца, пандусы</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индивидуального теплового пункта, трубы стальные водогазопроводные неоцинкованные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 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система вентиляции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холодильная машина, система трубопроводов</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Звуковое оборудование и электронное табло</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710350" w:rsidRDefault="00710350">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таблице 05-01-002 Арены ледовые крытые универсальные, оборудованные местами для зрителей</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kern w:val="0"/>
                <w:sz w:val="28"/>
                <w:szCs w:val="28"/>
              </w:rPr>
            </w:pPr>
            <w:r w:rsidRPr="00DE5345">
              <w:rPr>
                <w:kern w:val="0"/>
                <w:sz w:val="28"/>
                <w:szCs w:val="28"/>
              </w:rPr>
              <w:t>К показателю 05-01-002-01 Арены ледовые крытые универсальные, оборудованные местами для зрителей на 150 посадочных мест</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9A2AB0">
            <w:pPr>
              <w:jc w:val="center"/>
              <w:rPr>
                <w:kern w:val="0"/>
                <w:szCs w:val="24"/>
              </w:rPr>
            </w:pPr>
            <w:r w:rsidRPr="00DE5345">
              <w:rPr>
                <w:kern w:val="0"/>
                <w:szCs w:val="24"/>
              </w:rPr>
              <w:t xml:space="preserve">Стоимость на </w:t>
            </w:r>
            <w:r w:rsidRPr="00DE5345">
              <w:rPr>
                <w:kern w:val="0"/>
                <w:szCs w:val="24"/>
              </w:rPr>
              <w:br/>
              <w:t>01.01.</w:t>
            </w:r>
            <w:r w:rsidR="009A2AB0" w:rsidRPr="00DE5345">
              <w:rPr>
                <w:kern w:val="0"/>
                <w:szCs w:val="24"/>
              </w:rPr>
              <w:t>202</w:t>
            </w:r>
            <w:r w:rsidR="009A2AB0">
              <w:rPr>
                <w:kern w:val="0"/>
                <w:szCs w:val="24"/>
              </w:rPr>
              <w:t>3</w:t>
            </w:r>
            <w:r w:rsidRPr="00DE5345">
              <w:rPr>
                <w:kern w:val="0"/>
                <w:szCs w:val="24"/>
              </w:rPr>
              <w:t>,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6318" w:type="dxa"/>
            <w:tcBorders>
              <w:top w:val="single" w:sz="4" w:space="0" w:color="auto"/>
              <w:left w:val="nil"/>
              <w:bottom w:val="single" w:sz="4" w:space="0" w:color="auto"/>
              <w:right w:val="single" w:sz="4" w:space="0" w:color="000000"/>
            </w:tcBorders>
            <w:shd w:val="clear" w:color="auto" w:fill="auto"/>
            <w:noWrap/>
            <w:vAlign w:val="center"/>
            <w:hideMark/>
          </w:tcPr>
          <w:p w:rsidR="00DE5345" w:rsidRPr="00DE5345" w:rsidRDefault="00DE5345" w:rsidP="00DE5345">
            <w:pPr>
              <w:jc w:val="left"/>
              <w:rPr>
                <w:kern w:val="0"/>
                <w:szCs w:val="24"/>
              </w:rPr>
            </w:pPr>
            <w:r w:rsidRPr="00DE5345">
              <w:rPr>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9A2AB0" w:rsidP="00DE5345">
            <w:pPr>
              <w:jc w:val="center"/>
              <w:rPr>
                <w:color w:val="auto"/>
                <w:kern w:val="0"/>
                <w:szCs w:val="24"/>
              </w:rPr>
            </w:pPr>
            <w:r>
              <w:rPr>
                <w:color w:val="auto"/>
                <w:kern w:val="0"/>
                <w:szCs w:val="24"/>
              </w:rPr>
              <w:t>372 596,26</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9A2AB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9A2AB0" w:rsidRPr="00DE5345" w:rsidRDefault="009A2AB0" w:rsidP="009A2AB0">
            <w:pPr>
              <w:ind w:firstLineChars="100" w:firstLine="240"/>
              <w:jc w:val="left"/>
              <w:rPr>
                <w:kern w:val="0"/>
                <w:szCs w:val="24"/>
              </w:rPr>
            </w:pPr>
            <w:r w:rsidRPr="00DE5345">
              <w:rPr>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9 492,25</w:t>
            </w:r>
          </w:p>
        </w:tc>
      </w:tr>
      <w:tr w:rsidR="009A2AB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noWrap/>
            <w:vAlign w:val="center"/>
            <w:hideMark/>
          </w:tcPr>
          <w:p w:rsidR="009A2AB0" w:rsidRPr="00DE5345" w:rsidRDefault="009A2AB0" w:rsidP="009A2AB0">
            <w:pPr>
              <w:ind w:firstLineChars="100" w:firstLine="240"/>
              <w:jc w:val="left"/>
              <w:rPr>
                <w:kern w:val="0"/>
                <w:szCs w:val="24"/>
              </w:rPr>
            </w:pPr>
            <w:r w:rsidRPr="00DE5345">
              <w:rPr>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38 142,68</w:t>
            </w:r>
          </w:p>
        </w:tc>
      </w:tr>
      <w:tr w:rsidR="009A2AB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kern w:val="0"/>
                <w:szCs w:val="24"/>
              </w:rPr>
            </w:pPr>
            <w:r w:rsidRPr="00DE5345">
              <w:rPr>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9A2AB0" w:rsidRPr="00DE5345" w:rsidRDefault="009A2AB0" w:rsidP="009A2AB0">
            <w:pPr>
              <w:jc w:val="left"/>
              <w:rPr>
                <w:kern w:val="0"/>
                <w:szCs w:val="24"/>
              </w:rPr>
            </w:pPr>
            <w:r w:rsidRPr="00DE5345">
              <w:rPr>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2 483,98</w:t>
            </w:r>
          </w:p>
        </w:tc>
      </w:tr>
      <w:tr w:rsidR="009A2AB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kern w:val="0"/>
                <w:szCs w:val="24"/>
              </w:rPr>
            </w:pPr>
            <w:r w:rsidRPr="00DE5345">
              <w:rPr>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9A2AB0" w:rsidRPr="00DE5345" w:rsidRDefault="009A2AB0" w:rsidP="009A2AB0">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77,21</w:t>
            </w:r>
          </w:p>
        </w:tc>
      </w:tr>
      <w:tr w:rsidR="009A2AB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kern w:val="0"/>
                <w:szCs w:val="24"/>
              </w:rPr>
            </w:pPr>
            <w:r w:rsidRPr="00DE5345">
              <w:rPr>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9A2AB0" w:rsidRPr="00DE5345" w:rsidRDefault="009A2AB0" w:rsidP="009A2AB0">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11,01</w:t>
            </w:r>
          </w:p>
        </w:tc>
      </w:tr>
      <w:tr w:rsidR="009A2AB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kern w:val="0"/>
                <w:szCs w:val="24"/>
              </w:rPr>
            </w:pPr>
            <w:r w:rsidRPr="00DE5345">
              <w:rPr>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9A2AB0" w:rsidRPr="00DE5345" w:rsidRDefault="009A2AB0" w:rsidP="009A2AB0">
            <w:pPr>
              <w:jc w:val="left"/>
              <w:rPr>
                <w:kern w:val="0"/>
                <w:szCs w:val="24"/>
              </w:rPr>
            </w:pPr>
            <w:r w:rsidRPr="00DE5345">
              <w:rPr>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6 028,13</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710350"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0350" w:rsidRPr="00DE5345" w:rsidRDefault="00710350" w:rsidP="00710350">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710350" w:rsidRDefault="00710350" w:rsidP="00710350">
            <w:pPr>
              <w:jc w:val="center"/>
              <w:rPr>
                <w:kern w:val="0"/>
              </w:rPr>
            </w:pPr>
            <w: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710350" w:rsidRDefault="00710350" w:rsidP="00710350">
            <w:pPr>
              <w:jc w:val="center"/>
            </w:pPr>
            <w:r>
              <w:t>Краткие характеристики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 столбчатый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 железобетонный монолитный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каменные из легкобетонных блоков, металлические сэндвич-панели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каменные из легкобетонных блоков</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малоуклонная совмещенная, плоская совмещенная,</w:t>
            </w:r>
            <w:r w:rsidRPr="00DE5345">
              <w:rPr>
                <w:color w:val="auto"/>
                <w:kern w:val="0"/>
                <w:szCs w:val="24"/>
              </w:rPr>
              <w:br/>
              <w:t>железобетонная монолитная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плиточные керамогранитные, линолеум, покрытие спортивное, деревянные дощатые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алюминиевые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пластиковые из ПВХ профилей, деревянные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ворота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подъемно-секционные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715276">
            <w:pPr>
              <w:jc w:val="left"/>
              <w:rPr>
                <w:color w:val="auto"/>
                <w:kern w:val="0"/>
                <w:szCs w:val="24"/>
              </w:rPr>
            </w:pPr>
            <w:r w:rsidRPr="00DE5345">
              <w:rPr>
                <w:color w:val="auto"/>
                <w:kern w:val="0"/>
                <w:szCs w:val="24"/>
              </w:rPr>
              <w:t>вентилируемый фасад, металлические сэндвич-</w:t>
            </w:r>
            <w:r w:rsidR="00715276" w:rsidRPr="00DE5345">
              <w:rPr>
                <w:color w:val="auto"/>
                <w:kern w:val="0"/>
                <w:szCs w:val="24"/>
              </w:rPr>
              <w:t>панел</w:t>
            </w:r>
            <w:r w:rsidR="00715276">
              <w:rPr>
                <w:color w:val="auto"/>
                <w:kern w:val="0"/>
                <w:szCs w:val="24"/>
              </w:rPr>
              <w:t>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 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козырьки, крыльца, пандусы, трибуны для зрителей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полипропиленовые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сети, трубы полипропиленовые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индивидуального теплового пункта, трубы стальные водогазопроводные неоцинкованные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 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система вентиляции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автономное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Структурированная кабельная система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Звуковое оборудование и электронное табло</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F420EF" w:rsidRPr="00DE5345" w:rsidTr="00F420EF">
        <w:trPr>
          <w:cantSplit/>
          <w:trHeight w:val="20"/>
        </w:trPr>
        <w:tc>
          <w:tcPr>
            <w:tcW w:w="770" w:type="dxa"/>
            <w:shd w:val="clear" w:color="auto" w:fill="auto"/>
            <w:vAlign w:val="center"/>
          </w:tcPr>
          <w:p w:rsidR="00F420EF" w:rsidRPr="00DE5345" w:rsidRDefault="00F420EF" w:rsidP="00DE5345">
            <w:pPr>
              <w:jc w:val="center"/>
              <w:rPr>
                <w:kern w:val="0"/>
                <w:szCs w:val="24"/>
              </w:rPr>
            </w:pPr>
          </w:p>
        </w:tc>
        <w:tc>
          <w:tcPr>
            <w:tcW w:w="3501" w:type="dxa"/>
            <w:shd w:val="clear" w:color="auto" w:fill="auto"/>
            <w:vAlign w:val="center"/>
          </w:tcPr>
          <w:p w:rsidR="00F420EF" w:rsidRPr="00DE5345" w:rsidRDefault="00F420EF" w:rsidP="00DE5345">
            <w:pPr>
              <w:jc w:val="left"/>
              <w:rPr>
                <w:color w:val="auto"/>
                <w:kern w:val="0"/>
                <w:szCs w:val="24"/>
              </w:rPr>
            </w:pPr>
          </w:p>
        </w:tc>
        <w:tc>
          <w:tcPr>
            <w:tcW w:w="5935" w:type="dxa"/>
            <w:shd w:val="clear" w:color="auto" w:fill="auto"/>
            <w:vAlign w:val="center"/>
          </w:tcPr>
          <w:p w:rsidR="00F420EF" w:rsidRPr="00DE5345" w:rsidRDefault="00F420EF" w:rsidP="00DE5345">
            <w:pPr>
              <w:jc w:val="left"/>
              <w:rPr>
                <w:color w:val="auto"/>
                <w:kern w:val="0"/>
                <w:szCs w:val="24"/>
              </w:rPr>
            </w:pP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710350" w:rsidRDefault="00710350">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05-01-002-02 Спортивные комплексы с ледовыми аренами, оборудованные местами для зрителей на 200 посадочных мест</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9A2AB0" w:rsidP="00DE5345">
            <w:pPr>
              <w:jc w:val="center"/>
              <w:rPr>
                <w:color w:val="auto"/>
                <w:kern w:val="0"/>
                <w:szCs w:val="24"/>
              </w:rPr>
            </w:pPr>
            <w:r>
              <w:rPr>
                <w:color w:val="auto"/>
                <w:kern w:val="0"/>
                <w:szCs w:val="24"/>
              </w:rPr>
              <w:t>361 703,31</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9A2AB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9A2AB0" w:rsidRPr="00DE5345" w:rsidRDefault="009A2AB0" w:rsidP="009A2AB0">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6 128,90</w:t>
            </w:r>
          </w:p>
        </w:tc>
      </w:tr>
      <w:tr w:rsidR="009A2AB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9A2AB0" w:rsidRPr="00DE5345" w:rsidRDefault="009A2AB0" w:rsidP="009A2AB0">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39 078,86</w:t>
            </w:r>
          </w:p>
        </w:tc>
      </w:tr>
      <w:tr w:rsidR="009A2AB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9A2AB0" w:rsidRPr="00DE5345" w:rsidRDefault="009A2AB0" w:rsidP="009A2AB0">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1 808,52</w:t>
            </w:r>
          </w:p>
        </w:tc>
      </w:tr>
      <w:tr w:rsidR="009A2AB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9A2AB0" w:rsidRPr="00DE5345" w:rsidRDefault="009A2AB0" w:rsidP="009A2AB0">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87,05</w:t>
            </w:r>
          </w:p>
        </w:tc>
      </w:tr>
      <w:tr w:rsidR="009A2AB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9A2AB0" w:rsidRPr="00DE5345" w:rsidRDefault="009A2AB0" w:rsidP="009A2AB0">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9,46</w:t>
            </w:r>
          </w:p>
        </w:tc>
      </w:tr>
      <w:tr w:rsidR="009A2AB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9A2AB0" w:rsidRPr="00DE5345" w:rsidRDefault="009A2AB0" w:rsidP="009A2AB0">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9A2AB0" w:rsidRPr="00DE5345" w:rsidRDefault="009A2AB0" w:rsidP="009A2AB0">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9A2AB0" w:rsidRPr="00DE5345" w:rsidRDefault="009A2AB0" w:rsidP="009A2AB0">
            <w:pPr>
              <w:jc w:val="center"/>
              <w:rPr>
                <w:color w:val="auto"/>
                <w:kern w:val="0"/>
                <w:szCs w:val="24"/>
              </w:rPr>
            </w:pPr>
            <w:r>
              <w:t>25 503,94</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 столбчатый, железобетонный монолитный плитный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каркасно-обшивные гипсокартонные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стропильная скатная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стальная оцинкованная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керамогранитные, линолеум, покрытие спортивное, наливные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пластиковые из ПВХ профилей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ворота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распашные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 плитка керамогранитная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 трубы чугунные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неоцинкованные, автономное от тепловентиляторов</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центральное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710350" w:rsidRDefault="00710350">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kern w:val="0"/>
                <w:sz w:val="28"/>
                <w:szCs w:val="28"/>
              </w:rPr>
            </w:pPr>
            <w:r w:rsidRPr="00DE5345">
              <w:rPr>
                <w:kern w:val="0"/>
                <w:sz w:val="28"/>
                <w:szCs w:val="28"/>
              </w:rPr>
              <w:lastRenderedPageBreak/>
              <w:t>К показателю 05-01-002-03 Арены ледовые крытые универсальные, оборудованные местами для зрителей на 250 посадочных мест</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w:t>
            </w:r>
            <w:r w:rsidR="00E25D70">
              <w:rPr>
                <w:kern w:val="0"/>
                <w:szCs w:val="24"/>
              </w:rPr>
              <w:t>.2023</w:t>
            </w:r>
            <w:r w:rsidRPr="00DE5345">
              <w:rPr>
                <w:kern w:val="0"/>
                <w:szCs w:val="24"/>
              </w:rPr>
              <w:t>,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6318" w:type="dxa"/>
            <w:tcBorders>
              <w:top w:val="single" w:sz="4" w:space="0" w:color="auto"/>
              <w:left w:val="nil"/>
              <w:bottom w:val="single" w:sz="4" w:space="0" w:color="auto"/>
              <w:right w:val="single" w:sz="4" w:space="0" w:color="000000"/>
            </w:tcBorders>
            <w:shd w:val="clear" w:color="auto" w:fill="auto"/>
            <w:noWrap/>
            <w:vAlign w:val="center"/>
            <w:hideMark/>
          </w:tcPr>
          <w:p w:rsidR="00DE5345" w:rsidRPr="00DE5345" w:rsidRDefault="00DE5345" w:rsidP="00DE5345">
            <w:pPr>
              <w:jc w:val="left"/>
              <w:rPr>
                <w:kern w:val="0"/>
                <w:szCs w:val="24"/>
              </w:rPr>
            </w:pPr>
            <w:r w:rsidRPr="00DE5345">
              <w:rPr>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403 441,13</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ind w:firstLineChars="100" w:firstLine="240"/>
              <w:jc w:val="left"/>
              <w:rPr>
                <w:kern w:val="0"/>
                <w:szCs w:val="24"/>
              </w:rPr>
            </w:pPr>
            <w:r w:rsidRPr="00DE5345">
              <w:rPr>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11 004,71</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noWrap/>
            <w:vAlign w:val="center"/>
            <w:hideMark/>
          </w:tcPr>
          <w:p w:rsidR="00715276" w:rsidRPr="00DE5345" w:rsidRDefault="00715276" w:rsidP="00715276">
            <w:pPr>
              <w:ind w:firstLineChars="100" w:firstLine="240"/>
              <w:jc w:val="left"/>
              <w:rPr>
                <w:kern w:val="0"/>
                <w:szCs w:val="24"/>
              </w:rPr>
            </w:pPr>
            <w:r w:rsidRPr="00DE5345">
              <w:rPr>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39 174,38</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1 613,76</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63,78</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9,63</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44 478,39</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710350"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0350" w:rsidRPr="00DE5345" w:rsidRDefault="00710350" w:rsidP="00710350">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710350" w:rsidRDefault="00710350" w:rsidP="00710350">
            <w:pPr>
              <w:jc w:val="center"/>
              <w:rPr>
                <w:kern w:val="0"/>
              </w:rPr>
            </w:pPr>
            <w: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710350" w:rsidRDefault="00710350" w:rsidP="00710350">
            <w:pPr>
              <w:jc w:val="center"/>
            </w:pPr>
            <w:r>
              <w:t>Краткие характеристики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железобетонный свайный, железобетонный монолитный ростверк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 железобетонный монолитный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малоуклонная совмещенная, плоская совмещенная,</w:t>
            </w:r>
            <w:r w:rsidRPr="00DE5345">
              <w:rPr>
                <w:color w:val="auto"/>
                <w:kern w:val="0"/>
                <w:szCs w:val="24"/>
              </w:rPr>
              <w:br/>
              <w:t>железобетонная монолитная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плиточные керамогранитные, линолеум, покрытие спортивное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алюминиевые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пластиковые из ПВХ профилей, деревянные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ворота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подъемно-секционные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715276">
            <w:pPr>
              <w:jc w:val="left"/>
              <w:rPr>
                <w:color w:val="auto"/>
                <w:kern w:val="0"/>
                <w:szCs w:val="24"/>
              </w:rPr>
            </w:pPr>
            <w:r w:rsidRPr="00DE5345">
              <w:rPr>
                <w:color w:val="auto"/>
                <w:kern w:val="0"/>
                <w:szCs w:val="24"/>
              </w:rPr>
              <w:t>вентилируемый фасад, металлические сэндвич-</w:t>
            </w:r>
            <w:r w:rsidR="00715276" w:rsidRPr="00DE5345">
              <w:rPr>
                <w:color w:val="auto"/>
                <w:kern w:val="0"/>
                <w:szCs w:val="24"/>
              </w:rPr>
              <w:t>панел</w:t>
            </w:r>
            <w:r w:rsidR="00715276">
              <w:rPr>
                <w:color w:val="auto"/>
                <w:kern w:val="0"/>
                <w:szCs w:val="24"/>
              </w:rPr>
              <w:t>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 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железобетонные сборные ступени по металлическим косоурам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козырьки, крыльца, пандусы, трибуны для зрителей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индивидуального теплового пункта, трубы стальные электросварные, автономное от воздушно-отопительных агрегатов</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 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система вентиляции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Звуковое оборудование и электронное табло</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710350" w:rsidRDefault="00710350">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kern w:val="0"/>
                <w:sz w:val="28"/>
                <w:szCs w:val="28"/>
              </w:rPr>
            </w:pPr>
            <w:r w:rsidRPr="00DE5345">
              <w:rPr>
                <w:kern w:val="0"/>
                <w:sz w:val="28"/>
                <w:szCs w:val="28"/>
              </w:rPr>
              <w:lastRenderedPageBreak/>
              <w:t>К показателю 05-01-002-04 Арены ледовые крытые универсальные, оборудованные местами для зрителей на 350 посадочных мест</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715276">
            <w:pPr>
              <w:jc w:val="center"/>
              <w:rPr>
                <w:kern w:val="0"/>
                <w:szCs w:val="24"/>
              </w:rPr>
            </w:pPr>
            <w:r w:rsidRPr="00DE5345">
              <w:rPr>
                <w:kern w:val="0"/>
                <w:szCs w:val="24"/>
              </w:rPr>
              <w:t xml:space="preserve">Стоимость на </w:t>
            </w:r>
            <w:r w:rsidRPr="00DE5345">
              <w:rPr>
                <w:kern w:val="0"/>
                <w:szCs w:val="24"/>
              </w:rPr>
              <w:br/>
              <w:t>01.01.</w:t>
            </w:r>
            <w:r w:rsidR="00715276" w:rsidRPr="00DE5345">
              <w:rPr>
                <w:kern w:val="0"/>
                <w:szCs w:val="24"/>
              </w:rPr>
              <w:t>202</w:t>
            </w:r>
            <w:r w:rsidR="00715276">
              <w:rPr>
                <w:kern w:val="0"/>
                <w:szCs w:val="24"/>
              </w:rPr>
              <w:t>3</w:t>
            </w:r>
            <w:r w:rsidRPr="00DE5345">
              <w:rPr>
                <w:kern w:val="0"/>
                <w:szCs w:val="24"/>
              </w:rPr>
              <w:t>,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6318" w:type="dxa"/>
            <w:tcBorders>
              <w:top w:val="single" w:sz="4" w:space="0" w:color="auto"/>
              <w:left w:val="nil"/>
              <w:bottom w:val="single" w:sz="4" w:space="0" w:color="auto"/>
              <w:right w:val="single" w:sz="4" w:space="0" w:color="000000"/>
            </w:tcBorders>
            <w:shd w:val="clear" w:color="auto" w:fill="auto"/>
            <w:noWrap/>
            <w:vAlign w:val="center"/>
            <w:hideMark/>
          </w:tcPr>
          <w:p w:rsidR="00DE5345" w:rsidRPr="00DE5345" w:rsidRDefault="00DE5345" w:rsidP="00DE5345">
            <w:pPr>
              <w:jc w:val="left"/>
              <w:rPr>
                <w:kern w:val="0"/>
                <w:szCs w:val="24"/>
              </w:rPr>
            </w:pPr>
            <w:r w:rsidRPr="00DE5345">
              <w:rPr>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446 429,96</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ind w:firstLineChars="100" w:firstLine="240"/>
              <w:jc w:val="left"/>
              <w:rPr>
                <w:kern w:val="0"/>
                <w:szCs w:val="24"/>
              </w:rPr>
            </w:pPr>
            <w:r w:rsidRPr="00DE5345">
              <w:rPr>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11 986,72</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noWrap/>
            <w:vAlign w:val="center"/>
            <w:hideMark/>
          </w:tcPr>
          <w:p w:rsidR="00715276" w:rsidRPr="00DE5345" w:rsidRDefault="00715276" w:rsidP="00715276">
            <w:pPr>
              <w:ind w:firstLineChars="100" w:firstLine="240"/>
              <w:jc w:val="left"/>
              <w:rPr>
                <w:kern w:val="0"/>
                <w:szCs w:val="24"/>
              </w:rPr>
            </w:pPr>
            <w:r w:rsidRPr="00DE5345">
              <w:rPr>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46 623,38</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1 275,51</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91,09</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13,46</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9 381,01</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710350"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0350" w:rsidRPr="00DE5345" w:rsidRDefault="00710350" w:rsidP="00710350">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710350" w:rsidRDefault="00710350" w:rsidP="00710350">
            <w:pPr>
              <w:jc w:val="center"/>
              <w:rPr>
                <w:kern w:val="0"/>
              </w:rPr>
            </w:pPr>
            <w: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710350" w:rsidRDefault="00710350" w:rsidP="00710350">
            <w:pPr>
              <w:jc w:val="center"/>
            </w:pPr>
            <w:r>
              <w:t>Краткие характеристики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железобетонный монолитный столбчатый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стропильная скатная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из сэндвич-панелей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керамогранитные, линолеум, покрытие спортивное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из алюминиевых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металлические алюминиевые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ворота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распашные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 металлические сэндвич-панелей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 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железобетонные сборные ступени по металлическим косоурам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козырьки, крыльца, пандусы, трибуны для зрителей</w:t>
            </w:r>
          </w:p>
        </w:tc>
      </w:tr>
      <w:tr w:rsidR="00F420EF" w:rsidRPr="00DE5345" w:rsidTr="002C7CF6">
        <w:trPr>
          <w:cantSplit/>
          <w:trHeight w:val="20"/>
        </w:trPr>
        <w:tc>
          <w:tcPr>
            <w:tcW w:w="770" w:type="dxa"/>
            <w:shd w:val="clear" w:color="auto" w:fill="auto"/>
            <w:vAlign w:val="center"/>
          </w:tcPr>
          <w:p w:rsidR="00F420EF" w:rsidRPr="00DE5345" w:rsidRDefault="00F420EF" w:rsidP="002C7CF6">
            <w:pPr>
              <w:jc w:val="center"/>
              <w:rPr>
                <w:kern w:val="0"/>
                <w:szCs w:val="24"/>
              </w:rPr>
            </w:pPr>
          </w:p>
        </w:tc>
        <w:tc>
          <w:tcPr>
            <w:tcW w:w="3501" w:type="dxa"/>
            <w:shd w:val="clear" w:color="auto" w:fill="auto"/>
            <w:vAlign w:val="center"/>
          </w:tcPr>
          <w:p w:rsidR="00F420EF" w:rsidRPr="00DE5345" w:rsidRDefault="00F420EF" w:rsidP="002C7CF6">
            <w:pPr>
              <w:jc w:val="left"/>
              <w:rPr>
                <w:color w:val="auto"/>
                <w:kern w:val="0"/>
                <w:szCs w:val="24"/>
              </w:rPr>
            </w:pPr>
          </w:p>
        </w:tc>
        <w:tc>
          <w:tcPr>
            <w:tcW w:w="5935" w:type="dxa"/>
            <w:shd w:val="clear" w:color="auto" w:fill="auto"/>
            <w:vAlign w:val="center"/>
          </w:tcPr>
          <w:p w:rsidR="00F420EF" w:rsidRPr="00DE5345" w:rsidRDefault="00F420EF" w:rsidP="002C7CF6">
            <w:pPr>
              <w:jc w:val="left"/>
              <w:rPr>
                <w:color w:val="auto"/>
                <w:kern w:val="0"/>
                <w:szCs w:val="24"/>
              </w:rPr>
            </w:pP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полипропиленовые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индивидуального теплового пункта, трубы стальные электросварные, автономное от воздушно-отопительных агрегатов</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 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система вентиляции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автономное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Звуковое оборудование и электронное табло</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 пассажирский 1 шт., грузоподъемностью 1000 кг</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710350" w:rsidRDefault="00710350">
      <w:r>
        <w:br w:type="page"/>
      </w:r>
    </w:p>
    <w:p w:rsidR="00710350" w:rsidRDefault="00710350"/>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pPr>
              <w:spacing w:before="120" w:after="120"/>
              <w:jc w:val="left"/>
              <w:rPr>
                <w:kern w:val="0"/>
                <w:sz w:val="28"/>
                <w:szCs w:val="28"/>
              </w:rPr>
            </w:pPr>
            <w:r w:rsidRPr="00DE5345">
              <w:rPr>
                <w:kern w:val="0"/>
                <w:sz w:val="28"/>
                <w:szCs w:val="28"/>
              </w:rPr>
              <w:t>К показателю 05-01-002-</w:t>
            </w:r>
            <w:r w:rsidR="00B04FFF" w:rsidRPr="00DE5345">
              <w:rPr>
                <w:kern w:val="0"/>
                <w:sz w:val="28"/>
                <w:szCs w:val="28"/>
              </w:rPr>
              <w:t>0</w:t>
            </w:r>
            <w:r w:rsidR="00B04FFF">
              <w:rPr>
                <w:kern w:val="0"/>
                <w:sz w:val="28"/>
                <w:szCs w:val="28"/>
              </w:rPr>
              <w:t>5</w:t>
            </w:r>
            <w:r w:rsidR="00B04FFF" w:rsidRPr="00DE5345">
              <w:rPr>
                <w:kern w:val="0"/>
                <w:sz w:val="28"/>
                <w:szCs w:val="28"/>
              </w:rPr>
              <w:t xml:space="preserve"> </w:t>
            </w:r>
            <w:r w:rsidRPr="00DE5345">
              <w:rPr>
                <w:kern w:val="0"/>
                <w:sz w:val="28"/>
                <w:szCs w:val="28"/>
              </w:rPr>
              <w:t>Арены ледовые крытые универсальные, оборудованные местами для зрителей на 800 посадочных мест</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715276">
            <w:pPr>
              <w:jc w:val="center"/>
              <w:rPr>
                <w:kern w:val="0"/>
                <w:szCs w:val="24"/>
              </w:rPr>
            </w:pPr>
            <w:r w:rsidRPr="00DE5345">
              <w:rPr>
                <w:kern w:val="0"/>
                <w:szCs w:val="24"/>
              </w:rPr>
              <w:t xml:space="preserve">Стоимость на </w:t>
            </w:r>
            <w:r w:rsidRPr="00DE5345">
              <w:rPr>
                <w:kern w:val="0"/>
                <w:szCs w:val="24"/>
              </w:rPr>
              <w:br/>
              <w:t>01.01.</w:t>
            </w:r>
            <w:r w:rsidR="00715276" w:rsidRPr="00DE5345">
              <w:rPr>
                <w:kern w:val="0"/>
                <w:szCs w:val="24"/>
              </w:rPr>
              <w:t>202</w:t>
            </w:r>
            <w:r w:rsidR="00715276">
              <w:rPr>
                <w:kern w:val="0"/>
                <w:szCs w:val="24"/>
              </w:rPr>
              <w:t>3</w:t>
            </w:r>
            <w:r w:rsidRPr="00DE5345">
              <w:rPr>
                <w:kern w:val="0"/>
                <w:szCs w:val="24"/>
              </w:rPr>
              <w:t>,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6318" w:type="dxa"/>
            <w:tcBorders>
              <w:top w:val="single" w:sz="4" w:space="0" w:color="auto"/>
              <w:left w:val="nil"/>
              <w:bottom w:val="single" w:sz="4" w:space="0" w:color="auto"/>
              <w:right w:val="single" w:sz="4" w:space="0" w:color="000000"/>
            </w:tcBorders>
            <w:shd w:val="clear" w:color="auto" w:fill="auto"/>
            <w:noWrap/>
            <w:vAlign w:val="center"/>
            <w:hideMark/>
          </w:tcPr>
          <w:p w:rsidR="00DE5345" w:rsidRPr="00DE5345" w:rsidRDefault="00DE5345" w:rsidP="00DE5345">
            <w:pPr>
              <w:jc w:val="left"/>
              <w:rPr>
                <w:kern w:val="0"/>
                <w:szCs w:val="24"/>
              </w:rPr>
            </w:pPr>
            <w:r w:rsidRPr="00DE5345">
              <w:rPr>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692 602,13</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ind w:firstLineChars="100" w:firstLine="240"/>
              <w:jc w:val="left"/>
              <w:rPr>
                <w:kern w:val="0"/>
                <w:szCs w:val="24"/>
              </w:rPr>
            </w:pPr>
            <w:r w:rsidRPr="00DE5345">
              <w:rPr>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20 739,87</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noWrap/>
            <w:vAlign w:val="center"/>
            <w:hideMark/>
          </w:tcPr>
          <w:p w:rsidR="00715276" w:rsidRPr="00DE5345" w:rsidRDefault="00715276" w:rsidP="00715276">
            <w:pPr>
              <w:ind w:firstLineChars="100" w:firstLine="240"/>
              <w:jc w:val="left"/>
              <w:rPr>
                <w:kern w:val="0"/>
                <w:szCs w:val="24"/>
              </w:rPr>
            </w:pPr>
            <w:r w:rsidRPr="00DE5345">
              <w:rPr>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49 576,06</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865,75</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75,27</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8,31</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32 720,60</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710350"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0350" w:rsidRPr="00DE5345" w:rsidRDefault="00710350" w:rsidP="00710350">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710350" w:rsidRDefault="00710350" w:rsidP="00710350">
            <w:pPr>
              <w:jc w:val="center"/>
              <w:rPr>
                <w:kern w:val="0"/>
              </w:rPr>
            </w:pPr>
            <w: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710350" w:rsidRDefault="00710350" w:rsidP="00710350">
            <w:pPr>
              <w:jc w:val="center"/>
            </w:pPr>
            <w:r>
              <w:t>Краткие характеристики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 столбчатый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металлические сэндвич-панели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малоуклонная совмещенная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керамогранитные, линолеум, покрытие спортивное, деревянные паркетные спортивные, бетонные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из алюминиевых профилей с двухкамерными стеклопакетами, витражи пластиковые из ПВХ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металлические алюминиевые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ворота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распашные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 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железобетонные сборные ступени по металлическим косоурам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козырьки, крыльца, пандусы, трибуны для зрителей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полипропиленовые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сети, трубы полипропиленовые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индивидуального теплового пункта, трубы стальные электросварные, автономное от воздушно-отопительных агрегатов</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 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система вентиляции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автономное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Звуковое оборудование и электронное табло</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 пассажирский 1 шт., грузоподъемностью 1000 кг</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710350" w:rsidRPr="00710350" w:rsidRDefault="00710350">
      <w:pPr>
        <w:rPr>
          <w:sz w:val="22"/>
        </w:rPr>
      </w:pPr>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pPr>
              <w:spacing w:before="120" w:after="120"/>
              <w:jc w:val="left"/>
              <w:rPr>
                <w:color w:val="auto"/>
                <w:kern w:val="0"/>
                <w:sz w:val="28"/>
                <w:szCs w:val="28"/>
              </w:rPr>
            </w:pPr>
            <w:r w:rsidRPr="00DE5345">
              <w:rPr>
                <w:color w:val="auto"/>
                <w:kern w:val="0"/>
                <w:sz w:val="28"/>
                <w:szCs w:val="28"/>
              </w:rPr>
              <w:lastRenderedPageBreak/>
              <w:t>К показателю 05-01-002-</w:t>
            </w:r>
            <w:r w:rsidR="00B04FFF" w:rsidRPr="00DE5345">
              <w:rPr>
                <w:color w:val="auto"/>
                <w:kern w:val="0"/>
                <w:sz w:val="28"/>
                <w:szCs w:val="28"/>
              </w:rPr>
              <w:t>0</w:t>
            </w:r>
            <w:r w:rsidR="00B04FFF">
              <w:rPr>
                <w:color w:val="auto"/>
                <w:kern w:val="0"/>
                <w:sz w:val="28"/>
                <w:szCs w:val="28"/>
              </w:rPr>
              <w:t>6</w:t>
            </w:r>
            <w:r w:rsidR="00B04FFF" w:rsidRPr="00DE5345">
              <w:rPr>
                <w:color w:val="auto"/>
                <w:kern w:val="0"/>
                <w:sz w:val="28"/>
                <w:szCs w:val="28"/>
              </w:rPr>
              <w:t xml:space="preserve"> </w:t>
            </w:r>
            <w:r w:rsidRPr="00DE5345">
              <w:rPr>
                <w:color w:val="auto"/>
                <w:kern w:val="0"/>
                <w:sz w:val="28"/>
                <w:szCs w:val="28"/>
              </w:rPr>
              <w:t>Спортивные комплексы с ледовыми аренами, оборудованные местами для зрителей на 1 000 посадочных мест</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681 957,57</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14 139,17</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681,96</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свайный буронабивной, железобетонный монолитный ростверк</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сборные крупнопанельные, 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сборное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стальная профилированная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плиточные керамогранитные, линолеум, покрытие спортивное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 трибуны для зрителей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710350" w:rsidRDefault="00710350">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pPr>
              <w:spacing w:before="120" w:after="120"/>
              <w:jc w:val="left"/>
              <w:rPr>
                <w:color w:val="auto"/>
                <w:kern w:val="0"/>
                <w:sz w:val="28"/>
                <w:szCs w:val="28"/>
              </w:rPr>
            </w:pPr>
            <w:r w:rsidRPr="00DE5345">
              <w:rPr>
                <w:color w:val="auto"/>
                <w:kern w:val="0"/>
                <w:sz w:val="28"/>
                <w:szCs w:val="28"/>
              </w:rPr>
              <w:lastRenderedPageBreak/>
              <w:t>К показателю 05-01-002-</w:t>
            </w:r>
            <w:r w:rsidR="00B04FFF" w:rsidRPr="00DE5345">
              <w:rPr>
                <w:color w:val="auto"/>
                <w:kern w:val="0"/>
                <w:sz w:val="28"/>
                <w:szCs w:val="28"/>
              </w:rPr>
              <w:t>0</w:t>
            </w:r>
            <w:r w:rsidR="00B04FFF">
              <w:rPr>
                <w:color w:val="auto"/>
                <w:kern w:val="0"/>
                <w:sz w:val="28"/>
                <w:szCs w:val="28"/>
              </w:rPr>
              <w:t>7</w:t>
            </w:r>
            <w:r w:rsidR="00B04FFF" w:rsidRPr="00DE5345">
              <w:rPr>
                <w:color w:val="auto"/>
                <w:kern w:val="0"/>
                <w:sz w:val="28"/>
                <w:szCs w:val="28"/>
              </w:rPr>
              <w:t xml:space="preserve"> </w:t>
            </w:r>
            <w:r w:rsidRPr="00DE5345">
              <w:rPr>
                <w:color w:val="auto"/>
                <w:kern w:val="0"/>
                <w:sz w:val="28"/>
                <w:szCs w:val="28"/>
              </w:rPr>
              <w:t>Спортивные комплексы с ледовыми аренами, оборудованные местами для зрителей на 1 500 посадочных мест</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879 980,80</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18 254,88</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586,65</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свайный, железобетонный монолитный ростверк</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сборные крупнопанельные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сборное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стальная профилированная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плиточные керамогранитные, линолеум, покрытие спортивное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 трибуны для зрителей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710350" w:rsidRDefault="00710350">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pPr>
              <w:spacing w:before="120" w:after="120"/>
              <w:jc w:val="left"/>
              <w:rPr>
                <w:color w:val="auto"/>
                <w:kern w:val="0"/>
                <w:sz w:val="28"/>
                <w:szCs w:val="28"/>
              </w:rPr>
            </w:pPr>
            <w:r w:rsidRPr="00DE5345">
              <w:rPr>
                <w:color w:val="auto"/>
                <w:kern w:val="0"/>
                <w:sz w:val="28"/>
                <w:szCs w:val="28"/>
              </w:rPr>
              <w:lastRenderedPageBreak/>
              <w:t>К показателю 05-01-002-</w:t>
            </w:r>
            <w:r w:rsidR="00B04FFF">
              <w:rPr>
                <w:color w:val="auto"/>
                <w:kern w:val="0"/>
                <w:sz w:val="28"/>
                <w:szCs w:val="28"/>
              </w:rPr>
              <w:t>08</w:t>
            </w:r>
            <w:r w:rsidR="00B04FFF" w:rsidRPr="00DE5345">
              <w:rPr>
                <w:color w:val="auto"/>
                <w:kern w:val="0"/>
                <w:sz w:val="28"/>
                <w:szCs w:val="28"/>
              </w:rPr>
              <w:t xml:space="preserve"> </w:t>
            </w:r>
            <w:r w:rsidRPr="00DE5345">
              <w:rPr>
                <w:color w:val="auto"/>
                <w:kern w:val="0"/>
                <w:sz w:val="28"/>
                <w:szCs w:val="28"/>
              </w:rPr>
              <w:t>Спортивные комплексы с ледовыми аренами, оборудованные местами для зрителей на 2 500 посадочных мест</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1 259 491,93</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26 100,86</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503,80</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свайный, железобетонный монолитный ростверк</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сборные крупнопанельные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сборное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стальная профилированная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плиточные керамогранитные, линолеум, покрытие спортивное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 трибуны для зрителей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710350" w:rsidRDefault="00710350">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pPr>
              <w:spacing w:before="120" w:after="120"/>
              <w:jc w:val="left"/>
              <w:rPr>
                <w:color w:val="auto"/>
                <w:kern w:val="0"/>
                <w:sz w:val="28"/>
                <w:szCs w:val="28"/>
              </w:rPr>
            </w:pPr>
            <w:r w:rsidRPr="00DE5345">
              <w:rPr>
                <w:color w:val="auto"/>
                <w:kern w:val="0"/>
                <w:sz w:val="28"/>
                <w:szCs w:val="28"/>
              </w:rPr>
              <w:lastRenderedPageBreak/>
              <w:t>К показателю 05-01-002-</w:t>
            </w:r>
            <w:r w:rsidR="00B04FFF">
              <w:rPr>
                <w:color w:val="auto"/>
                <w:kern w:val="0"/>
                <w:sz w:val="28"/>
                <w:szCs w:val="28"/>
              </w:rPr>
              <w:t>09</w:t>
            </w:r>
            <w:r w:rsidR="00B04FFF" w:rsidRPr="00DE5345">
              <w:rPr>
                <w:color w:val="auto"/>
                <w:kern w:val="0"/>
                <w:sz w:val="28"/>
                <w:szCs w:val="28"/>
              </w:rPr>
              <w:t xml:space="preserve"> </w:t>
            </w:r>
            <w:r w:rsidRPr="00DE5345">
              <w:rPr>
                <w:color w:val="auto"/>
                <w:kern w:val="0"/>
                <w:sz w:val="28"/>
                <w:szCs w:val="28"/>
              </w:rPr>
              <w:t>Спортивные комплексы с ледовыми аренами, оборудованные местами для зрителей на 3 500 посадочных мест</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1 721 198,75</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35 644,87</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491,77</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свайный, железобетонный монолитный ростверк</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сборное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плиточные керамогранитные, линолеум, покрытие спортивное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витражи из алюминиевых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 трибуны для зрителей</w:t>
            </w:r>
          </w:p>
        </w:tc>
      </w:tr>
      <w:tr w:rsidR="00710350" w:rsidRPr="00DE5345" w:rsidTr="00710350">
        <w:trPr>
          <w:cantSplit/>
          <w:trHeight w:val="20"/>
        </w:trPr>
        <w:tc>
          <w:tcPr>
            <w:tcW w:w="770" w:type="dxa"/>
            <w:shd w:val="clear" w:color="auto" w:fill="auto"/>
            <w:vAlign w:val="center"/>
          </w:tcPr>
          <w:p w:rsidR="00710350" w:rsidRPr="00DE5345" w:rsidRDefault="00710350" w:rsidP="00DE5345">
            <w:pPr>
              <w:jc w:val="center"/>
              <w:rPr>
                <w:kern w:val="0"/>
                <w:szCs w:val="24"/>
              </w:rPr>
            </w:pPr>
          </w:p>
        </w:tc>
        <w:tc>
          <w:tcPr>
            <w:tcW w:w="3501" w:type="dxa"/>
            <w:shd w:val="clear" w:color="auto" w:fill="auto"/>
            <w:vAlign w:val="center"/>
          </w:tcPr>
          <w:p w:rsidR="00710350" w:rsidRPr="00DE5345" w:rsidRDefault="00710350" w:rsidP="00DE5345">
            <w:pPr>
              <w:jc w:val="left"/>
              <w:rPr>
                <w:color w:val="auto"/>
                <w:kern w:val="0"/>
                <w:szCs w:val="24"/>
              </w:rPr>
            </w:pPr>
          </w:p>
        </w:tc>
        <w:tc>
          <w:tcPr>
            <w:tcW w:w="5935" w:type="dxa"/>
            <w:shd w:val="clear" w:color="auto" w:fill="auto"/>
            <w:vAlign w:val="center"/>
          </w:tcPr>
          <w:p w:rsidR="00710350" w:rsidRPr="00DE5345" w:rsidRDefault="00710350" w:rsidP="00DE5345">
            <w:pPr>
              <w:jc w:val="left"/>
              <w:rPr>
                <w:color w:val="auto"/>
                <w:kern w:val="0"/>
                <w:szCs w:val="24"/>
              </w:rPr>
            </w:pPr>
          </w:p>
        </w:tc>
      </w:tr>
      <w:tr w:rsidR="00710350" w:rsidRPr="00DE5345" w:rsidTr="00710350">
        <w:trPr>
          <w:cantSplit/>
          <w:trHeight w:val="20"/>
        </w:trPr>
        <w:tc>
          <w:tcPr>
            <w:tcW w:w="770" w:type="dxa"/>
            <w:shd w:val="clear" w:color="auto" w:fill="auto"/>
            <w:vAlign w:val="center"/>
          </w:tcPr>
          <w:p w:rsidR="00710350" w:rsidRPr="00DE5345" w:rsidRDefault="00710350" w:rsidP="00DE5345">
            <w:pPr>
              <w:jc w:val="center"/>
              <w:rPr>
                <w:kern w:val="0"/>
                <w:szCs w:val="24"/>
              </w:rPr>
            </w:pPr>
          </w:p>
        </w:tc>
        <w:tc>
          <w:tcPr>
            <w:tcW w:w="3501" w:type="dxa"/>
            <w:shd w:val="clear" w:color="auto" w:fill="auto"/>
            <w:vAlign w:val="center"/>
          </w:tcPr>
          <w:p w:rsidR="00710350" w:rsidRPr="00DE5345" w:rsidRDefault="00710350" w:rsidP="00DE5345">
            <w:pPr>
              <w:jc w:val="left"/>
              <w:rPr>
                <w:color w:val="auto"/>
                <w:kern w:val="0"/>
                <w:szCs w:val="24"/>
              </w:rPr>
            </w:pPr>
          </w:p>
        </w:tc>
        <w:tc>
          <w:tcPr>
            <w:tcW w:w="5935" w:type="dxa"/>
            <w:shd w:val="clear" w:color="auto" w:fill="auto"/>
            <w:vAlign w:val="center"/>
          </w:tcPr>
          <w:p w:rsidR="00710350" w:rsidRPr="00DE5345" w:rsidRDefault="00710350" w:rsidP="00DE5345">
            <w:pPr>
              <w:jc w:val="left"/>
              <w:rPr>
                <w:color w:val="auto"/>
                <w:kern w:val="0"/>
                <w:szCs w:val="24"/>
              </w:rPr>
            </w:pP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710350" w:rsidRDefault="00710350">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pPr>
              <w:spacing w:before="120" w:after="120"/>
              <w:jc w:val="left"/>
              <w:rPr>
                <w:color w:val="auto"/>
                <w:kern w:val="0"/>
                <w:sz w:val="28"/>
                <w:szCs w:val="28"/>
              </w:rPr>
            </w:pPr>
            <w:r w:rsidRPr="00DE5345">
              <w:rPr>
                <w:color w:val="auto"/>
                <w:kern w:val="0"/>
                <w:sz w:val="28"/>
                <w:szCs w:val="28"/>
              </w:rPr>
              <w:lastRenderedPageBreak/>
              <w:t>К показателю 05-01-002-</w:t>
            </w:r>
            <w:r w:rsidR="00B04FFF" w:rsidRPr="00DE5345">
              <w:rPr>
                <w:color w:val="auto"/>
                <w:kern w:val="0"/>
                <w:sz w:val="28"/>
                <w:szCs w:val="28"/>
              </w:rPr>
              <w:t>1</w:t>
            </w:r>
            <w:r w:rsidR="00B04FFF">
              <w:rPr>
                <w:color w:val="auto"/>
                <w:kern w:val="0"/>
                <w:sz w:val="28"/>
                <w:szCs w:val="28"/>
              </w:rPr>
              <w:t>0</w:t>
            </w:r>
            <w:r w:rsidR="00B04FFF" w:rsidRPr="00DE5345">
              <w:rPr>
                <w:color w:val="auto"/>
                <w:kern w:val="0"/>
                <w:sz w:val="28"/>
                <w:szCs w:val="28"/>
              </w:rPr>
              <w:t xml:space="preserve"> </w:t>
            </w:r>
            <w:r w:rsidRPr="00DE5345">
              <w:rPr>
                <w:color w:val="auto"/>
                <w:kern w:val="0"/>
                <w:sz w:val="28"/>
                <w:szCs w:val="28"/>
              </w:rPr>
              <w:t>Спортивные комплексы с ледовыми аренами, оборудованные местами для зрителей на 8 500 посадочных мест</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3 216 304,26</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63 463,20</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378,38</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свайный, железобетонный монолитный ростверк</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сборное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плиточные керамогранитные, линолеум, покрытие спортивное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витражи из алюминиевых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 трибуны для зрителей</w:t>
            </w:r>
          </w:p>
        </w:tc>
      </w:tr>
      <w:tr w:rsidR="00710350" w:rsidRPr="00DE5345" w:rsidTr="00710350">
        <w:trPr>
          <w:cantSplit/>
          <w:trHeight w:val="20"/>
        </w:trPr>
        <w:tc>
          <w:tcPr>
            <w:tcW w:w="770" w:type="dxa"/>
            <w:shd w:val="clear" w:color="auto" w:fill="auto"/>
            <w:vAlign w:val="center"/>
          </w:tcPr>
          <w:p w:rsidR="00710350" w:rsidRPr="00DE5345" w:rsidRDefault="00710350" w:rsidP="00710350">
            <w:pPr>
              <w:jc w:val="center"/>
              <w:rPr>
                <w:kern w:val="0"/>
                <w:szCs w:val="24"/>
              </w:rPr>
            </w:pPr>
          </w:p>
        </w:tc>
        <w:tc>
          <w:tcPr>
            <w:tcW w:w="3501" w:type="dxa"/>
            <w:shd w:val="clear" w:color="auto" w:fill="auto"/>
            <w:vAlign w:val="center"/>
          </w:tcPr>
          <w:p w:rsidR="00710350" w:rsidRPr="00DE5345" w:rsidRDefault="00710350" w:rsidP="00710350">
            <w:pPr>
              <w:jc w:val="left"/>
              <w:rPr>
                <w:color w:val="auto"/>
                <w:kern w:val="0"/>
                <w:szCs w:val="24"/>
              </w:rPr>
            </w:pPr>
          </w:p>
        </w:tc>
        <w:tc>
          <w:tcPr>
            <w:tcW w:w="5935" w:type="dxa"/>
            <w:shd w:val="clear" w:color="auto" w:fill="auto"/>
            <w:vAlign w:val="center"/>
          </w:tcPr>
          <w:p w:rsidR="00710350" w:rsidRPr="00DE5345" w:rsidRDefault="00710350" w:rsidP="00710350">
            <w:pPr>
              <w:jc w:val="left"/>
              <w:rPr>
                <w:color w:val="auto"/>
                <w:kern w:val="0"/>
                <w:szCs w:val="24"/>
              </w:rPr>
            </w:pPr>
          </w:p>
        </w:tc>
      </w:tr>
      <w:tr w:rsidR="00710350" w:rsidRPr="00DE5345" w:rsidTr="00710350">
        <w:trPr>
          <w:cantSplit/>
          <w:trHeight w:val="20"/>
        </w:trPr>
        <w:tc>
          <w:tcPr>
            <w:tcW w:w="770" w:type="dxa"/>
            <w:shd w:val="clear" w:color="auto" w:fill="auto"/>
            <w:vAlign w:val="center"/>
          </w:tcPr>
          <w:p w:rsidR="00710350" w:rsidRPr="00DE5345" w:rsidRDefault="00710350" w:rsidP="00710350">
            <w:pPr>
              <w:jc w:val="center"/>
              <w:rPr>
                <w:kern w:val="0"/>
                <w:szCs w:val="24"/>
              </w:rPr>
            </w:pPr>
          </w:p>
        </w:tc>
        <w:tc>
          <w:tcPr>
            <w:tcW w:w="3501" w:type="dxa"/>
            <w:shd w:val="clear" w:color="auto" w:fill="auto"/>
            <w:vAlign w:val="center"/>
          </w:tcPr>
          <w:p w:rsidR="00710350" w:rsidRPr="00DE5345" w:rsidRDefault="00710350" w:rsidP="00710350">
            <w:pPr>
              <w:jc w:val="left"/>
              <w:rPr>
                <w:color w:val="auto"/>
                <w:kern w:val="0"/>
                <w:szCs w:val="24"/>
              </w:rPr>
            </w:pPr>
          </w:p>
        </w:tc>
        <w:tc>
          <w:tcPr>
            <w:tcW w:w="5935" w:type="dxa"/>
            <w:shd w:val="clear" w:color="auto" w:fill="auto"/>
            <w:vAlign w:val="center"/>
          </w:tcPr>
          <w:p w:rsidR="00710350" w:rsidRPr="00DE5345" w:rsidRDefault="00710350" w:rsidP="00710350">
            <w:pPr>
              <w:jc w:val="left"/>
              <w:rPr>
                <w:color w:val="auto"/>
                <w:kern w:val="0"/>
                <w:szCs w:val="24"/>
              </w:rPr>
            </w:pP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710350" w:rsidRDefault="00710350">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pPr>
              <w:spacing w:before="120" w:after="120"/>
              <w:jc w:val="left"/>
              <w:rPr>
                <w:color w:val="auto"/>
                <w:kern w:val="0"/>
                <w:sz w:val="28"/>
                <w:szCs w:val="28"/>
              </w:rPr>
            </w:pPr>
            <w:r w:rsidRPr="00DE5345">
              <w:rPr>
                <w:color w:val="auto"/>
                <w:kern w:val="0"/>
                <w:sz w:val="28"/>
                <w:szCs w:val="28"/>
              </w:rPr>
              <w:lastRenderedPageBreak/>
              <w:t>К показателю 05-01-002-</w:t>
            </w:r>
            <w:r w:rsidR="00B04FFF" w:rsidRPr="00DE5345">
              <w:rPr>
                <w:color w:val="auto"/>
                <w:kern w:val="0"/>
                <w:sz w:val="28"/>
                <w:szCs w:val="28"/>
              </w:rPr>
              <w:t>1</w:t>
            </w:r>
            <w:r w:rsidR="00B04FFF">
              <w:rPr>
                <w:color w:val="auto"/>
                <w:kern w:val="0"/>
                <w:sz w:val="28"/>
                <w:szCs w:val="28"/>
              </w:rPr>
              <w:t>1</w:t>
            </w:r>
            <w:r w:rsidR="00B04FFF" w:rsidRPr="00DE5345">
              <w:rPr>
                <w:color w:val="auto"/>
                <w:kern w:val="0"/>
                <w:sz w:val="28"/>
                <w:szCs w:val="28"/>
              </w:rPr>
              <w:t xml:space="preserve"> </w:t>
            </w:r>
            <w:r w:rsidRPr="00DE5345">
              <w:rPr>
                <w:color w:val="auto"/>
                <w:kern w:val="0"/>
                <w:sz w:val="28"/>
                <w:szCs w:val="28"/>
              </w:rPr>
              <w:t>Спортивные комплексы с ледовыми аренами, оборудованные местами для зрителей на 10 000 посадочных мест</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3 278 607,42</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64 636,59</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327,86</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свайный, железобетонный монолитный ростверк</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сборные крупнопанельные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 деревянные паркетные спортивные, бетонные, наливные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витражи из алюминиевых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 трибуны для зрителей, элементы рекламы</w:t>
            </w:r>
          </w:p>
        </w:tc>
      </w:tr>
      <w:tr w:rsidR="00F420EF" w:rsidRPr="00DE5345" w:rsidTr="002C7CF6">
        <w:trPr>
          <w:cantSplit/>
          <w:trHeight w:val="20"/>
        </w:trPr>
        <w:tc>
          <w:tcPr>
            <w:tcW w:w="770" w:type="dxa"/>
            <w:shd w:val="clear" w:color="auto" w:fill="auto"/>
            <w:vAlign w:val="center"/>
          </w:tcPr>
          <w:p w:rsidR="00F420EF" w:rsidRPr="00DE5345" w:rsidRDefault="00F420EF" w:rsidP="002C7CF6">
            <w:pPr>
              <w:jc w:val="center"/>
              <w:rPr>
                <w:kern w:val="0"/>
                <w:szCs w:val="24"/>
              </w:rPr>
            </w:pPr>
          </w:p>
        </w:tc>
        <w:tc>
          <w:tcPr>
            <w:tcW w:w="3501" w:type="dxa"/>
            <w:shd w:val="clear" w:color="auto" w:fill="auto"/>
            <w:vAlign w:val="center"/>
          </w:tcPr>
          <w:p w:rsidR="00F420EF" w:rsidRPr="00DE5345" w:rsidRDefault="00F420EF" w:rsidP="002C7CF6">
            <w:pPr>
              <w:jc w:val="left"/>
              <w:rPr>
                <w:color w:val="auto"/>
                <w:kern w:val="0"/>
                <w:szCs w:val="24"/>
              </w:rPr>
            </w:pPr>
          </w:p>
        </w:tc>
        <w:tc>
          <w:tcPr>
            <w:tcW w:w="5935" w:type="dxa"/>
            <w:shd w:val="clear" w:color="auto" w:fill="auto"/>
            <w:vAlign w:val="center"/>
          </w:tcPr>
          <w:p w:rsidR="00F420EF" w:rsidRPr="00DE5345" w:rsidRDefault="00F420EF" w:rsidP="002C7CF6">
            <w:pPr>
              <w:jc w:val="left"/>
              <w:rPr>
                <w:color w:val="auto"/>
                <w:kern w:val="0"/>
                <w:szCs w:val="24"/>
              </w:rPr>
            </w:pP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 трубы напорные многослойные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 трубы чугунные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710350" w:rsidRDefault="00710350">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таблице 05-01-003 Арены ледовые крытые универсальные с тренировочной ледовой площадкой, оборудованные местами для зрителей</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показателю 05-01-003-01 Арены ледовые крытые универсальные с тренировочной ледовой площадкой, оборудованные местами для зрителей на 1 000 посадочных мест</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836 430,56</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9 649,47</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77 593,66</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836,43</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66,30</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7,37</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715276" w:rsidRPr="00DE5345" w:rsidRDefault="00715276" w:rsidP="00715276">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79 373,19</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свайный, железобетонный монолитный ростверк</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стропильная скатная, плоская совмещенная, железобетонная монолитная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плиточные керамогранитные, ламинат, покрытие спортивное, наливные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пластиковые из ПВХ профилей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ворота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распашные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 плитка керамогранитная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 трибуны для зрителей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электросварные, автономное от тепловентиляторов</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 автономное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Домофонная связь</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 грузопассажирский 2 шт., грузоподъемностью 1600 кг</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710350" w:rsidRDefault="00710350">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color w:val="auto"/>
                <w:kern w:val="0"/>
                <w:sz w:val="28"/>
                <w:szCs w:val="28"/>
              </w:rPr>
            </w:pPr>
            <w:r w:rsidRPr="00DE5345">
              <w:rPr>
                <w:color w:val="auto"/>
                <w:kern w:val="0"/>
                <w:sz w:val="28"/>
                <w:szCs w:val="28"/>
              </w:rPr>
              <w:lastRenderedPageBreak/>
              <w:t>Раздел 2. Физкультурно-оздоровительные комплексы</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таблице 05-02-001 Физкультурно-оздоровительные комплексы крытые с универсальным спортивным залом (без зрительских мест)</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показателю 05-02-001-01 Физкультурно-оздоровительные комплексы крытые с универсальным спортивным залом (без зрительских мест) на 24 посещения в смену</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91 730,32</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2 948,54</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3 017,18</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color w:val="auto"/>
                <w:kern w:val="0"/>
                <w:szCs w:val="24"/>
              </w:rPr>
            </w:pPr>
            <w:r w:rsidRPr="00DE5345">
              <w:rPr>
                <w:color w:val="auto"/>
                <w:kern w:val="0"/>
                <w:szCs w:val="24"/>
              </w:rPr>
              <w:t>Стоимость строительства на принятую единицу измерения (1 посещение в смену)</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3 822,10</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67,03</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7,59</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715276" w:rsidRPr="00DE5345" w:rsidRDefault="00715276" w:rsidP="00715276">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5 518,11</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Краткие характеристики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железобетонный монолитный столбчатый, железобетонный монолитный ленточный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металлический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стропильная скатная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стальная профилированная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плиточные керамические, деревянные паркетные, наливные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kern w:val="0"/>
                <w:szCs w:val="24"/>
              </w:rPr>
            </w:pPr>
            <w:r w:rsidRPr="00DE5345">
              <w:rPr>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металлические из алюминиевых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металлические, деревянные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 плитка керамическая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от центральной сети, трубы стальные электросварные, трубы стальные водогазопроводные неоцинкованные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от центральной сети, трубы стальные водогазопроводные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в центральную сеть, трубы чугунные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от индивидуального теплового пункта, трубы стальные водогазопроводные неоцинкованные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центральное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Охранно-пожарная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лифт пассажирский 1 шт., грузоподъемностью 400 кг</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bl>
    <w:p w:rsidR="00710350" w:rsidRDefault="00710350">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05-02-001-02 Физкультурно-оздоровительные комплексы крытые с универсальным спортивным залом (без зрительских мест) на 40 посещений в смену</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117 251,43</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3 323,63</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3 659,20</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color w:val="auto"/>
                <w:kern w:val="0"/>
                <w:szCs w:val="24"/>
              </w:rPr>
            </w:pPr>
            <w:r w:rsidRPr="00DE5345">
              <w:rPr>
                <w:color w:val="auto"/>
                <w:kern w:val="0"/>
                <w:szCs w:val="24"/>
              </w:rPr>
              <w:t>Стоимость строительства на принятую единицу измерения (1 посещение в смену)</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2 931,29</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81,67</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8,95</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715276" w:rsidRPr="00DE5345" w:rsidRDefault="00715276" w:rsidP="00715276">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9 668,62</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свайный, железобетонный монолитный ростверк</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стропильная скатная, плоская совмещенная, железобетонная монолитная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 металлическая стальная профилированная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плиточные керамогранитные, линолеум, деревянные дощатые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пластиковые из ПВХ профилей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 плитка керамогранитная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железобетонные сборные ступени по металлическим косоурам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неоцинкованные, автономное от тепловентиляторов</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центральное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Охранно-пожарная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 пассажирский 1 шт., грузоподъемностью 1275 кг</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710350" w:rsidRDefault="00710350">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kern w:val="0"/>
                <w:sz w:val="28"/>
                <w:szCs w:val="28"/>
              </w:rPr>
            </w:pPr>
            <w:r w:rsidRPr="00DE5345">
              <w:rPr>
                <w:kern w:val="0"/>
                <w:sz w:val="28"/>
                <w:szCs w:val="28"/>
              </w:rPr>
              <w:lastRenderedPageBreak/>
              <w:t>К показателю 05-02-001-03 Физкультурно-оздоровительные комплексы крытые с универсальным спортивным залом (без зрительских мест) на 65 посещений в смену</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6318" w:type="dxa"/>
            <w:tcBorders>
              <w:top w:val="single" w:sz="4" w:space="0" w:color="auto"/>
              <w:left w:val="nil"/>
              <w:bottom w:val="single" w:sz="4" w:space="0" w:color="auto"/>
              <w:right w:val="single" w:sz="4" w:space="0" w:color="000000"/>
            </w:tcBorders>
            <w:shd w:val="clear" w:color="auto" w:fill="auto"/>
            <w:noWrap/>
            <w:vAlign w:val="center"/>
            <w:hideMark/>
          </w:tcPr>
          <w:p w:rsidR="00DE5345" w:rsidRPr="00DE5345" w:rsidRDefault="00DE5345" w:rsidP="00DE5345">
            <w:pPr>
              <w:jc w:val="left"/>
              <w:rPr>
                <w:kern w:val="0"/>
                <w:szCs w:val="24"/>
              </w:rPr>
            </w:pPr>
            <w:r w:rsidRPr="00DE5345">
              <w:rPr>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143 335,56</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715276" w:rsidRPr="00DE5345" w:rsidRDefault="00715276" w:rsidP="00715276">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ind w:firstLineChars="100" w:firstLine="240"/>
              <w:jc w:val="left"/>
              <w:rPr>
                <w:kern w:val="0"/>
                <w:szCs w:val="24"/>
              </w:rPr>
            </w:pPr>
            <w:r w:rsidRPr="00DE5345">
              <w:rPr>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3 059,24</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715276" w:rsidRPr="00DE5345" w:rsidRDefault="00715276" w:rsidP="00715276">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noWrap/>
            <w:vAlign w:val="center"/>
            <w:hideMark/>
          </w:tcPr>
          <w:p w:rsidR="00715276" w:rsidRPr="00DE5345" w:rsidRDefault="00715276" w:rsidP="00715276">
            <w:pPr>
              <w:ind w:firstLineChars="100" w:firstLine="240"/>
              <w:jc w:val="left"/>
              <w:rPr>
                <w:kern w:val="0"/>
                <w:szCs w:val="24"/>
              </w:rPr>
            </w:pPr>
            <w:r w:rsidRPr="00DE5345">
              <w:rPr>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3 314,10</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строительства на принятую единицу измерения (1 посещение в смену)</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2 205,16</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91,93</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10,49</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7 203,61</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Краткие характеристики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железобетонный монолитный столбчатый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металлический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каркасно-обшивные гипсокартонные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стропильная скатная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металлическая из сэндвич-панелей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плиточные керамические, линолеум, деревянные дощатые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kern w:val="0"/>
                <w:szCs w:val="24"/>
              </w:rPr>
            </w:pPr>
            <w:r w:rsidRPr="00DE5345">
              <w:rPr>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пластиковые из ПВХ профилей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 плитка керамогранитная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железобетонные сборные ступени по металлическим косоурам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от центральной сети, трубы полиэтиленовые, трубы стальные водогазопроводные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от центральной сети, трубы полиэтиленовые, трубы стальные водогазопроводные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в центральную сеть,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от центральной сети, трубы стальные водогазопроводные неоцинкованные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Охранно-пожарная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платформа подъемная 1 шт.</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bl>
    <w:p w:rsidR="00710350" w:rsidRDefault="00710350">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05-02-001-04 Физкультурно-оздоровительные комплексы крытые с универсальным спортивным залом (без зрительских мест) на 80 посещений в смену</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172 194,80</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3 218,33</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3 289,30</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color w:val="auto"/>
                <w:kern w:val="0"/>
                <w:szCs w:val="24"/>
              </w:rPr>
            </w:pPr>
            <w:r w:rsidRPr="00DE5345">
              <w:rPr>
                <w:color w:val="auto"/>
                <w:kern w:val="0"/>
                <w:szCs w:val="24"/>
              </w:rPr>
              <w:t>Стоимость строительства на принятую единицу измерения (1 посещение в смену)</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2 152,43</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69,81</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7,40</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715276" w:rsidRPr="00DE5345" w:rsidRDefault="00715276" w:rsidP="00715276">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7 338,98</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железобетонный монолитный столбчатый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каркасно-обшивные гипсокартонные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стропильная скатная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металлическая из сэндвич-панелей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 покрытие спортивное, наливные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пластиковые из ПВХ профилей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 вентилируемый фасад из керамогранита</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железобетонные сборные ступени по металлическим косоурам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полиэтиленовые напорные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неоцинкованные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Охранно-пожарная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платформа подъемная 1 шт.</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710350" w:rsidRDefault="00710350">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таблице 05-02-002 Физкультурно-оздоровительные комплексы крытые с универсальным спортивным залом, оборудованные местами для зрителей</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показателю 05-02-002-01 Физкультурно-оздоровительные комплексы крытые с универсальным спортивным залом, оборудованные местами для зрителей на 180 посадочных мест</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181 254,05</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4 784,42</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6 379,27</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1 006,97</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72,62</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715276" w:rsidRPr="00DE5345" w:rsidRDefault="00715276" w:rsidP="00715276">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9,39</w:t>
            </w:r>
          </w:p>
        </w:tc>
      </w:tr>
      <w:tr w:rsidR="00715276"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15276" w:rsidRPr="00DE5345" w:rsidRDefault="00715276" w:rsidP="00715276">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715276" w:rsidRPr="00DE5345" w:rsidRDefault="00715276" w:rsidP="00715276">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715276" w:rsidRPr="00DE5345" w:rsidRDefault="00715276" w:rsidP="00715276">
            <w:pPr>
              <w:jc w:val="center"/>
              <w:rPr>
                <w:color w:val="auto"/>
                <w:kern w:val="0"/>
                <w:szCs w:val="24"/>
              </w:rPr>
            </w:pPr>
            <w:r>
              <w:t>14 162,96</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железобетонный монолитный столбчатый, железобетонный монолитный ленточный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стропильная скатная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стальная профилированная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плиточные керамические, деревянные паркетные, наливные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металлические из алюминиевых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 плитка керамическая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от центральной сети, трубы стальные электросварные, трубы стальные водогазопроводные неоцинкованные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чугунные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индивидуального теплового пункта, трубы стальные водогазопроводные неоцинкованные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Охранно-пожарная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 пассажирский 1 шт., грузоподъемностью 400 кг</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710350" w:rsidRDefault="00710350">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05-02-002-02 Физкультурно-оздоровительные комплексы крытые с универсальным спортивным залом, оборудованные местами для зрителей на 300 посадочных мест</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246 905,70</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8 760,54</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715276" w:rsidP="00DE5345">
            <w:pPr>
              <w:jc w:val="center"/>
              <w:rPr>
                <w:color w:val="auto"/>
                <w:kern w:val="0"/>
                <w:szCs w:val="24"/>
              </w:rPr>
            </w:pPr>
            <w:r>
              <w:rPr>
                <w:color w:val="auto"/>
                <w:kern w:val="0"/>
                <w:szCs w:val="24"/>
              </w:rPr>
              <w:t>823,02</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свайный, железобетонный монолитный ростверк</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сборные крупнопанельные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каркасно-обшивные гипсокартонные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сборное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 наливные, бетонные, ковролин</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пластиковые из ПВХ профилей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железобетонные сборные ступени по металлическим косоурам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неоцинкованные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710350" w:rsidRDefault="00710350">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05-02-002-03 Физкультурно-оздоровительные комплексы крытые с универсальным спортивным залом, оборудованные местами для зрителей на 350 посадочных мест</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254 910,83</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8 933,84</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728,32</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свайный, железобетонный монолитный ростверк</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сборные крупнопанельные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каркасно-обшивные гипсокартонные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сборное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 наливные, бетонные, ковролин</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пластиковые из ПВХ профилей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железобетонные сборные ступени по металлическим косоурам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неоцинкованные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Мусоропровод</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710350" w:rsidRDefault="00710350">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05-02-002-04 Физкультурно-оздоровительные комплексы крытые с универсальным спортивным залом, оборудованные местами для зрителей на 450 посадочных мест</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312 346,59</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10 988,31</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694,10</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свайный, железобетонный монолитный ростверк, железобетонный монолитный ленточный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каменные кирпичные, каменные из </w:t>
            </w:r>
            <w:r w:rsidR="00F420EF" w:rsidRPr="00DE5345">
              <w:rPr>
                <w:color w:val="auto"/>
                <w:kern w:val="0"/>
                <w:szCs w:val="24"/>
              </w:rPr>
              <w:t>ячеистобетонных</w:t>
            </w:r>
            <w:r w:rsidRPr="00DE5345">
              <w:rPr>
                <w:color w:val="auto"/>
                <w:kern w:val="0"/>
                <w:szCs w:val="24"/>
              </w:rPr>
              <w:t xml:space="preserve"> блоков</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каркасно-обшивные гипсокартонные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сборное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 деревянные паркетные спортивные, бетонные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пластиковые из ПВХ профилей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железобетонные сборные ступени по металлическим косоурам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неоцинкованные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710350" w:rsidRDefault="00710350">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05-02-002-05 Физкультурно-оздоровительные комплексы крытые с универсальным спортивным залом, оборудованные местами для зрителей на 550 посадочных мест</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373 941,23</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13 656,34</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679,89</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сборные крупнопанельные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каркасно-обшивные гипсокартонные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 наливные, бетонные, ковролин</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пластиковые из ПВХ профилей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железобетонные сборные ступени по металлическим косоурам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 площадка под флагштоки</w:t>
            </w:r>
          </w:p>
        </w:tc>
      </w:tr>
      <w:tr w:rsidR="00710350" w:rsidRPr="00DE5345" w:rsidTr="00710350">
        <w:trPr>
          <w:cantSplit/>
          <w:trHeight w:val="20"/>
        </w:trPr>
        <w:tc>
          <w:tcPr>
            <w:tcW w:w="770" w:type="dxa"/>
            <w:shd w:val="clear" w:color="auto" w:fill="auto"/>
            <w:vAlign w:val="center"/>
          </w:tcPr>
          <w:p w:rsidR="00710350" w:rsidRPr="00DE5345" w:rsidRDefault="00710350" w:rsidP="00710350">
            <w:pPr>
              <w:jc w:val="center"/>
              <w:rPr>
                <w:kern w:val="0"/>
                <w:szCs w:val="24"/>
              </w:rPr>
            </w:pPr>
          </w:p>
        </w:tc>
        <w:tc>
          <w:tcPr>
            <w:tcW w:w="3501" w:type="dxa"/>
            <w:shd w:val="clear" w:color="auto" w:fill="auto"/>
            <w:vAlign w:val="center"/>
          </w:tcPr>
          <w:p w:rsidR="00710350" w:rsidRPr="00DE5345" w:rsidRDefault="00710350" w:rsidP="00710350">
            <w:pPr>
              <w:jc w:val="left"/>
              <w:rPr>
                <w:color w:val="auto"/>
                <w:kern w:val="0"/>
                <w:szCs w:val="24"/>
              </w:rPr>
            </w:pPr>
          </w:p>
        </w:tc>
        <w:tc>
          <w:tcPr>
            <w:tcW w:w="5935" w:type="dxa"/>
            <w:shd w:val="clear" w:color="auto" w:fill="auto"/>
            <w:vAlign w:val="center"/>
          </w:tcPr>
          <w:p w:rsidR="00710350" w:rsidRPr="00DE5345" w:rsidRDefault="00710350" w:rsidP="00710350">
            <w:pPr>
              <w:jc w:val="left"/>
              <w:rPr>
                <w:color w:val="auto"/>
                <w:kern w:val="0"/>
                <w:szCs w:val="24"/>
              </w:rPr>
            </w:pPr>
          </w:p>
        </w:tc>
      </w:tr>
      <w:tr w:rsidR="00710350" w:rsidRPr="00DE5345" w:rsidTr="00710350">
        <w:trPr>
          <w:cantSplit/>
          <w:trHeight w:val="20"/>
        </w:trPr>
        <w:tc>
          <w:tcPr>
            <w:tcW w:w="770" w:type="dxa"/>
            <w:shd w:val="clear" w:color="auto" w:fill="auto"/>
            <w:vAlign w:val="center"/>
          </w:tcPr>
          <w:p w:rsidR="00710350" w:rsidRPr="00DE5345" w:rsidRDefault="00710350" w:rsidP="00710350">
            <w:pPr>
              <w:jc w:val="center"/>
              <w:rPr>
                <w:kern w:val="0"/>
                <w:szCs w:val="24"/>
              </w:rPr>
            </w:pPr>
          </w:p>
        </w:tc>
        <w:tc>
          <w:tcPr>
            <w:tcW w:w="3501" w:type="dxa"/>
            <w:shd w:val="clear" w:color="auto" w:fill="auto"/>
            <w:vAlign w:val="center"/>
          </w:tcPr>
          <w:p w:rsidR="00710350" w:rsidRPr="00DE5345" w:rsidRDefault="00710350" w:rsidP="00710350">
            <w:pPr>
              <w:jc w:val="left"/>
              <w:rPr>
                <w:color w:val="auto"/>
                <w:kern w:val="0"/>
                <w:szCs w:val="24"/>
              </w:rPr>
            </w:pPr>
          </w:p>
        </w:tc>
        <w:tc>
          <w:tcPr>
            <w:tcW w:w="5935" w:type="dxa"/>
            <w:shd w:val="clear" w:color="auto" w:fill="auto"/>
            <w:vAlign w:val="center"/>
          </w:tcPr>
          <w:p w:rsidR="00710350" w:rsidRPr="00DE5345" w:rsidRDefault="00710350" w:rsidP="00710350">
            <w:pPr>
              <w:jc w:val="left"/>
              <w:rPr>
                <w:color w:val="auto"/>
                <w:kern w:val="0"/>
                <w:szCs w:val="24"/>
              </w:rPr>
            </w:pP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неоцинкованные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Мусоропровод</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710350" w:rsidRDefault="00710350">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05-02-002-06 Физкультурно-оздоровительные комплексы крытые с универсальным спортивным залом, оборудованные местами для зрителей на 1 000 посадочных мест</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463 791,27</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16 276,65</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463,79</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сборные крупнопанельные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каркасно-обшивные гипсокартонные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 наливные, бетонные, ковролин</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пластиковые из ПВХ профилей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железобетонные сборные ступени по металлическим косоурам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 площадка под флагштоки</w:t>
            </w:r>
          </w:p>
        </w:tc>
      </w:tr>
      <w:tr w:rsidR="00710350" w:rsidRPr="00DE5345" w:rsidTr="00710350">
        <w:trPr>
          <w:cantSplit/>
          <w:trHeight w:val="20"/>
        </w:trPr>
        <w:tc>
          <w:tcPr>
            <w:tcW w:w="770" w:type="dxa"/>
            <w:shd w:val="clear" w:color="auto" w:fill="auto"/>
            <w:vAlign w:val="center"/>
          </w:tcPr>
          <w:p w:rsidR="00710350" w:rsidRPr="00DE5345" w:rsidRDefault="00710350" w:rsidP="00710350">
            <w:pPr>
              <w:jc w:val="center"/>
              <w:rPr>
                <w:kern w:val="0"/>
                <w:szCs w:val="24"/>
              </w:rPr>
            </w:pPr>
          </w:p>
        </w:tc>
        <w:tc>
          <w:tcPr>
            <w:tcW w:w="3501" w:type="dxa"/>
            <w:shd w:val="clear" w:color="auto" w:fill="auto"/>
            <w:vAlign w:val="center"/>
          </w:tcPr>
          <w:p w:rsidR="00710350" w:rsidRPr="00DE5345" w:rsidRDefault="00710350" w:rsidP="00710350">
            <w:pPr>
              <w:jc w:val="left"/>
              <w:rPr>
                <w:color w:val="auto"/>
                <w:kern w:val="0"/>
                <w:szCs w:val="24"/>
              </w:rPr>
            </w:pPr>
          </w:p>
        </w:tc>
        <w:tc>
          <w:tcPr>
            <w:tcW w:w="5935" w:type="dxa"/>
            <w:shd w:val="clear" w:color="auto" w:fill="auto"/>
            <w:vAlign w:val="center"/>
          </w:tcPr>
          <w:p w:rsidR="00710350" w:rsidRPr="00DE5345" w:rsidRDefault="00710350" w:rsidP="00710350">
            <w:pPr>
              <w:jc w:val="left"/>
              <w:rPr>
                <w:color w:val="auto"/>
                <w:kern w:val="0"/>
                <w:szCs w:val="24"/>
              </w:rPr>
            </w:pPr>
          </w:p>
        </w:tc>
      </w:tr>
      <w:tr w:rsidR="00710350" w:rsidRPr="00DE5345" w:rsidTr="00710350">
        <w:trPr>
          <w:cantSplit/>
          <w:trHeight w:val="20"/>
        </w:trPr>
        <w:tc>
          <w:tcPr>
            <w:tcW w:w="770" w:type="dxa"/>
            <w:shd w:val="clear" w:color="auto" w:fill="auto"/>
            <w:vAlign w:val="center"/>
          </w:tcPr>
          <w:p w:rsidR="00710350" w:rsidRPr="00DE5345" w:rsidRDefault="00710350" w:rsidP="00710350">
            <w:pPr>
              <w:jc w:val="center"/>
              <w:rPr>
                <w:kern w:val="0"/>
                <w:szCs w:val="24"/>
              </w:rPr>
            </w:pPr>
          </w:p>
        </w:tc>
        <w:tc>
          <w:tcPr>
            <w:tcW w:w="3501" w:type="dxa"/>
            <w:shd w:val="clear" w:color="auto" w:fill="auto"/>
            <w:vAlign w:val="center"/>
          </w:tcPr>
          <w:p w:rsidR="00710350" w:rsidRPr="00DE5345" w:rsidRDefault="00710350" w:rsidP="00710350">
            <w:pPr>
              <w:jc w:val="left"/>
              <w:rPr>
                <w:color w:val="auto"/>
                <w:kern w:val="0"/>
                <w:szCs w:val="24"/>
              </w:rPr>
            </w:pPr>
          </w:p>
        </w:tc>
        <w:tc>
          <w:tcPr>
            <w:tcW w:w="5935" w:type="dxa"/>
            <w:shd w:val="clear" w:color="auto" w:fill="auto"/>
            <w:vAlign w:val="center"/>
          </w:tcPr>
          <w:p w:rsidR="00710350" w:rsidRPr="00DE5345" w:rsidRDefault="00710350" w:rsidP="00710350">
            <w:pPr>
              <w:jc w:val="left"/>
              <w:rPr>
                <w:color w:val="auto"/>
                <w:kern w:val="0"/>
                <w:szCs w:val="24"/>
              </w:rPr>
            </w:pP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неоцинкованные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710350" w:rsidRDefault="00710350">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05-02-002-07 Физкультурно-оздоровительные комплексы крытые с универсальным спортивным залом, оборудованные местами для зрителей на 1 100 посадочных мест</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492 687,03</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14 553,49</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447,90</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сборный ленточный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смешанные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из прочих материалов</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сборное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железобетонная сборная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из прочих материалов</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 деревянные дощатые, бетонные, деревянные паркетные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плитка керамическая, камень природный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железобетонные сборные ступени по металлическим косоурам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неоцинкованные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710350" w:rsidRDefault="00710350">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after="120"/>
              <w:jc w:val="left"/>
              <w:rPr>
                <w:color w:val="auto"/>
                <w:kern w:val="0"/>
                <w:sz w:val="28"/>
                <w:szCs w:val="28"/>
              </w:rPr>
            </w:pPr>
            <w:r w:rsidRPr="00DE5345">
              <w:rPr>
                <w:color w:val="auto"/>
                <w:kern w:val="0"/>
                <w:sz w:val="28"/>
                <w:szCs w:val="28"/>
              </w:rPr>
              <w:lastRenderedPageBreak/>
              <w:t>К таблице 05-02-003 Физкультурно-оздоровительные комплексы крытые с универсальным спортивным залом и специализированным залом для единоборств, оборудованные местами для зрителей</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kern w:val="0"/>
                <w:sz w:val="28"/>
                <w:szCs w:val="28"/>
              </w:rPr>
            </w:pPr>
            <w:r w:rsidRPr="00DE5345">
              <w:rPr>
                <w:kern w:val="0"/>
                <w:sz w:val="28"/>
                <w:szCs w:val="28"/>
              </w:rPr>
              <w:t>К показателю 05-02-003-01 Физкультурно-оздоровительные комплексы крытые с универсальным спортивным залом и специализированным залом для единоборств, оборудованные местами для зрителей на 250 посадочных мест</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6318" w:type="dxa"/>
            <w:tcBorders>
              <w:top w:val="single" w:sz="4" w:space="0" w:color="auto"/>
              <w:left w:val="nil"/>
              <w:bottom w:val="single" w:sz="4" w:space="0" w:color="auto"/>
              <w:right w:val="single" w:sz="4" w:space="0" w:color="000000"/>
            </w:tcBorders>
            <w:shd w:val="clear" w:color="auto" w:fill="auto"/>
            <w:noWrap/>
            <w:vAlign w:val="center"/>
            <w:hideMark/>
          </w:tcPr>
          <w:p w:rsidR="00DE5345" w:rsidRPr="00DE5345" w:rsidRDefault="00DE5345" w:rsidP="00DE5345">
            <w:pPr>
              <w:jc w:val="left"/>
              <w:rPr>
                <w:kern w:val="0"/>
                <w:szCs w:val="24"/>
              </w:rPr>
            </w:pPr>
            <w:r w:rsidRPr="00DE5345">
              <w:rPr>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134 725,40</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3D22C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3D22C0" w:rsidRPr="00DE5345" w:rsidRDefault="003D22C0" w:rsidP="003D22C0">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D22C0" w:rsidRPr="00DE5345" w:rsidRDefault="003D22C0" w:rsidP="003D22C0">
            <w:pPr>
              <w:ind w:firstLineChars="100" w:firstLine="240"/>
              <w:jc w:val="left"/>
              <w:rPr>
                <w:kern w:val="0"/>
                <w:szCs w:val="24"/>
              </w:rPr>
            </w:pPr>
            <w:r w:rsidRPr="00DE5345">
              <w:rPr>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2 549,39</w:t>
            </w:r>
          </w:p>
        </w:tc>
      </w:tr>
      <w:tr w:rsidR="003D22C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3D22C0" w:rsidRPr="00DE5345" w:rsidRDefault="003D22C0" w:rsidP="003D22C0">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noWrap/>
            <w:vAlign w:val="center"/>
            <w:hideMark/>
          </w:tcPr>
          <w:p w:rsidR="003D22C0" w:rsidRPr="00DE5345" w:rsidRDefault="003D22C0" w:rsidP="003D22C0">
            <w:pPr>
              <w:ind w:firstLineChars="100" w:firstLine="240"/>
              <w:jc w:val="left"/>
              <w:rPr>
                <w:kern w:val="0"/>
                <w:szCs w:val="24"/>
              </w:rPr>
            </w:pPr>
            <w:r w:rsidRPr="00DE5345">
              <w:rPr>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7 504,00</w:t>
            </w:r>
          </w:p>
        </w:tc>
      </w:tr>
      <w:tr w:rsidR="003D22C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kern w:val="0"/>
                <w:szCs w:val="24"/>
              </w:rPr>
            </w:pPr>
            <w:r w:rsidRPr="00DE5345">
              <w:rPr>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D22C0" w:rsidRPr="00DE5345" w:rsidRDefault="003D22C0" w:rsidP="003D22C0">
            <w:pPr>
              <w:jc w:val="left"/>
              <w:rPr>
                <w:kern w:val="0"/>
                <w:szCs w:val="24"/>
              </w:rPr>
            </w:pPr>
            <w:r w:rsidRPr="00DE5345">
              <w:rPr>
                <w:kern w:val="0"/>
                <w:szCs w:val="24"/>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538,90</w:t>
            </w:r>
          </w:p>
        </w:tc>
      </w:tr>
      <w:tr w:rsidR="003D22C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kern w:val="0"/>
                <w:szCs w:val="24"/>
              </w:rPr>
            </w:pPr>
            <w:r w:rsidRPr="00DE5345">
              <w:rPr>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D22C0" w:rsidRPr="00DE5345" w:rsidRDefault="003D22C0" w:rsidP="003D22C0">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54,28</w:t>
            </w:r>
          </w:p>
        </w:tc>
      </w:tr>
      <w:tr w:rsidR="003D22C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kern w:val="0"/>
                <w:szCs w:val="24"/>
              </w:rPr>
            </w:pPr>
            <w:r w:rsidRPr="00DE5345">
              <w:rPr>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D22C0" w:rsidRPr="00DE5345" w:rsidRDefault="003D22C0" w:rsidP="003D22C0">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8,01</w:t>
            </w:r>
          </w:p>
        </w:tc>
      </w:tr>
      <w:tr w:rsidR="003D22C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kern w:val="0"/>
                <w:szCs w:val="24"/>
              </w:rPr>
            </w:pPr>
            <w:r w:rsidRPr="00DE5345">
              <w:rPr>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3D22C0" w:rsidRPr="00DE5345" w:rsidRDefault="003D22C0" w:rsidP="003D22C0">
            <w:pPr>
              <w:jc w:val="left"/>
              <w:rPr>
                <w:kern w:val="0"/>
                <w:szCs w:val="24"/>
              </w:rPr>
            </w:pPr>
            <w:r w:rsidRPr="00DE5345">
              <w:rPr>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6 894,86</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710350" w:rsidRPr="00710350" w:rsidRDefault="00710350">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Краткие характеристики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каркасная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железобетонный монолитный столбчатый, железобетонный сборный ленточный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металлический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металлические сэндвич-панели, 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сборное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стропильная скатная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металлическая из сэндвич-панелей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плиточные керамогранитные, покрытие спортивное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kern w:val="0"/>
                <w:szCs w:val="24"/>
              </w:rPr>
            </w:pPr>
            <w:r w:rsidRPr="00DE5345">
              <w:rPr>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пластиковые из ПВХ профилей</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улучшенная</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 вентилируемый фасад из керамогранита</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железобетонные сборные ступени по металлическим косоурам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от центральной сети</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от центральной сети, трубы стальные водогазопроводные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от центральной сети, трубы стальные водогазопроводные 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неоцинкованные</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18.3</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Охранно-пожарная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bl>
    <w:p w:rsidR="00710350" w:rsidRPr="00710350" w:rsidRDefault="00710350">
      <w:pPr>
        <w:rPr>
          <w:sz w:val="2"/>
        </w:rPr>
      </w:pPr>
      <w:r>
        <w:br w:type="page"/>
      </w:r>
    </w:p>
    <w:tbl>
      <w:tblPr>
        <w:tblW w:w="10206" w:type="dxa"/>
        <w:tblLook w:val="04A0" w:firstRow="1" w:lastRow="0" w:firstColumn="1" w:lastColumn="0" w:noHBand="0" w:noVBand="1"/>
      </w:tblPr>
      <w:tblGrid>
        <w:gridCol w:w="770"/>
        <w:gridCol w:w="6318"/>
        <w:gridCol w:w="3118"/>
      </w:tblGrid>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color w:val="auto"/>
                <w:kern w:val="0"/>
                <w:sz w:val="28"/>
                <w:szCs w:val="28"/>
              </w:rPr>
            </w:pPr>
            <w:r w:rsidRPr="00DE5345">
              <w:rPr>
                <w:color w:val="auto"/>
                <w:kern w:val="0"/>
                <w:sz w:val="28"/>
                <w:szCs w:val="28"/>
              </w:rPr>
              <w:lastRenderedPageBreak/>
              <w:t>Раздел 3. Бассейны для плавания</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таблице 05-03-001 Бассейны крытые универсальные с одной ванной длиной 25 м (без зрительских мест)</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kern w:val="0"/>
                <w:sz w:val="28"/>
                <w:szCs w:val="28"/>
              </w:rPr>
            </w:pPr>
            <w:r w:rsidRPr="00DE5345">
              <w:rPr>
                <w:kern w:val="0"/>
                <w:sz w:val="28"/>
                <w:szCs w:val="28"/>
              </w:rPr>
              <w:t>К показателю 05-03-001-01 Бассейны крытые универсальные с одной ванной длиной 25 м (без зрительских мест) на 64 посещений в смену</w:t>
            </w:r>
          </w:p>
        </w:tc>
      </w:tr>
      <w:tr w:rsidR="00DE5345" w:rsidRPr="00DE5345" w:rsidTr="00710350">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71035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6318" w:type="dxa"/>
            <w:tcBorders>
              <w:top w:val="single" w:sz="4" w:space="0" w:color="auto"/>
              <w:left w:val="nil"/>
              <w:bottom w:val="single" w:sz="4" w:space="0" w:color="auto"/>
              <w:right w:val="single" w:sz="4" w:space="0" w:color="000000"/>
            </w:tcBorders>
            <w:shd w:val="clear" w:color="auto" w:fill="auto"/>
            <w:noWrap/>
            <w:vAlign w:val="center"/>
            <w:hideMark/>
          </w:tcPr>
          <w:p w:rsidR="00DE5345" w:rsidRPr="00DE5345" w:rsidRDefault="00DE5345" w:rsidP="00DE5345">
            <w:pPr>
              <w:jc w:val="left"/>
              <w:rPr>
                <w:kern w:val="0"/>
                <w:szCs w:val="24"/>
              </w:rPr>
            </w:pPr>
            <w:r w:rsidRPr="00DE5345">
              <w:rPr>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263 662,82</w:t>
            </w:r>
          </w:p>
        </w:tc>
      </w:tr>
      <w:tr w:rsidR="00DE5345"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xml:space="preserve">В том числе: </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3D22C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3D22C0" w:rsidRPr="00DE5345" w:rsidRDefault="003D22C0" w:rsidP="003D22C0">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D22C0" w:rsidRPr="00DE5345" w:rsidRDefault="003D22C0" w:rsidP="003D22C0">
            <w:pPr>
              <w:ind w:firstLineChars="100" w:firstLine="240"/>
              <w:jc w:val="left"/>
              <w:rPr>
                <w:kern w:val="0"/>
                <w:szCs w:val="24"/>
              </w:rPr>
            </w:pPr>
            <w:r w:rsidRPr="00DE5345">
              <w:rPr>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4 982,83</w:t>
            </w:r>
          </w:p>
        </w:tc>
      </w:tr>
      <w:tr w:rsidR="003D22C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3D22C0" w:rsidRPr="00DE5345" w:rsidRDefault="003D22C0" w:rsidP="003D22C0">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noWrap/>
            <w:vAlign w:val="center"/>
            <w:hideMark/>
          </w:tcPr>
          <w:p w:rsidR="003D22C0" w:rsidRPr="00DE5345" w:rsidRDefault="003D22C0" w:rsidP="003D22C0">
            <w:pPr>
              <w:ind w:firstLineChars="100" w:firstLine="240"/>
              <w:jc w:val="left"/>
              <w:rPr>
                <w:kern w:val="0"/>
                <w:szCs w:val="24"/>
              </w:rPr>
            </w:pPr>
            <w:r w:rsidRPr="00DE5345">
              <w:rPr>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16 545,33</w:t>
            </w:r>
          </w:p>
        </w:tc>
      </w:tr>
      <w:tr w:rsidR="003D22C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kern w:val="0"/>
                <w:szCs w:val="24"/>
              </w:rPr>
            </w:pPr>
            <w:r w:rsidRPr="00DE5345">
              <w:rPr>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D22C0" w:rsidRPr="00DE5345" w:rsidRDefault="003D22C0" w:rsidP="003D22C0">
            <w:pPr>
              <w:jc w:val="left"/>
              <w:rPr>
                <w:kern w:val="0"/>
                <w:szCs w:val="24"/>
              </w:rPr>
            </w:pPr>
            <w:r w:rsidRPr="00DE5345">
              <w:rPr>
                <w:kern w:val="0"/>
                <w:szCs w:val="24"/>
              </w:rPr>
              <w:t>Стоимость строительства на принятую единицу измерения (1 место)</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4 119,73</w:t>
            </w:r>
          </w:p>
        </w:tc>
      </w:tr>
      <w:tr w:rsidR="003D22C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kern w:val="0"/>
                <w:szCs w:val="24"/>
              </w:rPr>
            </w:pPr>
            <w:r w:rsidRPr="00DE5345">
              <w:rPr>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D22C0" w:rsidRPr="00DE5345" w:rsidRDefault="003D22C0" w:rsidP="003D22C0">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81,17</w:t>
            </w:r>
          </w:p>
        </w:tc>
      </w:tr>
      <w:tr w:rsidR="003D22C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kern w:val="0"/>
                <w:szCs w:val="24"/>
              </w:rPr>
            </w:pPr>
            <w:r w:rsidRPr="00DE5345">
              <w:rPr>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D22C0" w:rsidRPr="00DE5345" w:rsidRDefault="003D22C0" w:rsidP="003D22C0">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14,85</w:t>
            </w:r>
          </w:p>
        </w:tc>
      </w:tr>
      <w:tr w:rsidR="003D22C0" w:rsidRPr="00DE5345"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kern w:val="0"/>
                <w:szCs w:val="24"/>
              </w:rPr>
            </w:pPr>
            <w:r w:rsidRPr="00DE5345">
              <w:rPr>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3D22C0" w:rsidRPr="00DE5345" w:rsidRDefault="003D22C0" w:rsidP="003D22C0">
            <w:pPr>
              <w:jc w:val="left"/>
              <w:rPr>
                <w:kern w:val="0"/>
                <w:szCs w:val="24"/>
              </w:rPr>
            </w:pPr>
            <w:r w:rsidRPr="00DE5345">
              <w:rPr>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10 519,02</w:t>
            </w:r>
          </w:p>
        </w:tc>
      </w:tr>
      <w:tr w:rsidR="00DE5345" w:rsidRPr="00DE5345" w:rsidTr="00710350">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Краткие характеристики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железобетонный монолитный столбчатый, железобетонный монолитный ленточный, железобетонный монолитный плитный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металлический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сборное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металлическая стропильная скатная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плиточные керамогранитные, покрытие спортивное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kern w:val="0"/>
                <w:szCs w:val="24"/>
              </w:rPr>
            </w:pPr>
            <w:r w:rsidRPr="00DE5345">
              <w:rPr>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пластиковые из ПВХ профилей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от центральной сети, трубы стальные водогазопроводные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от центральной сети, трубы стальные водогазопроводные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от индивидуального теплового пункта, трубы стальные водогазопроводные неоцинкованные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18.3</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платформа подъемная 1 шт.</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предусмотрено</w:t>
            </w:r>
          </w:p>
        </w:tc>
      </w:tr>
    </w:tbl>
    <w:p w:rsidR="000F2B23" w:rsidRPr="000F2B23" w:rsidRDefault="000F2B23">
      <w:pPr>
        <w:rPr>
          <w:sz w:val="8"/>
        </w:rPr>
      </w:pPr>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таблице 05-03-002 Бассейны крытые универсальные с двумя ваннами длиной 25 м и 10 м (без зрительских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показателю 05-03-002-01 Бассейны крытые универсальные с двумя ваннами длиной 25 м и 10 м (без зрительских мест) на 40 посещений в смену</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213 547,05</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3D22C0"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D22C0" w:rsidRPr="00DE5345" w:rsidRDefault="003D22C0" w:rsidP="003D22C0">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5 729,76</w:t>
            </w:r>
          </w:p>
        </w:tc>
      </w:tr>
      <w:tr w:rsidR="003D22C0"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D22C0" w:rsidRPr="00DE5345" w:rsidRDefault="003D22C0" w:rsidP="003D22C0">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11 809,65</w:t>
            </w:r>
          </w:p>
        </w:tc>
      </w:tr>
      <w:tr w:rsidR="003D22C0"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D22C0" w:rsidRPr="00DE5345" w:rsidRDefault="003D22C0" w:rsidP="003D22C0">
            <w:pPr>
              <w:jc w:val="left"/>
              <w:rPr>
                <w:color w:val="auto"/>
                <w:kern w:val="0"/>
                <w:szCs w:val="24"/>
              </w:rPr>
            </w:pPr>
            <w:r w:rsidRPr="00DE5345">
              <w:rPr>
                <w:color w:val="auto"/>
                <w:kern w:val="0"/>
                <w:szCs w:val="24"/>
              </w:rPr>
              <w:t>Стоимость строительства на принятую единицу измерения (1 посещение в смену)</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5 338,68</w:t>
            </w:r>
          </w:p>
        </w:tc>
      </w:tr>
      <w:tr w:rsidR="003D22C0"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D22C0" w:rsidRPr="00DE5345" w:rsidRDefault="003D22C0" w:rsidP="003D22C0">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93,77</w:t>
            </w:r>
          </w:p>
        </w:tc>
      </w:tr>
      <w:tr w:rsidR="003D22C0"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D22C0" w:rsidRPr="00DE5345" w:rsidRDefault="003D22C0" w:rsidP="003D22C0">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17,98</w:t>
            </w:r>
          </w:p>
        </w:tc>
      </w:tr>
      <w:tr w:rsidR="003D22C0"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3D22C0" w:rsidRPr="00DE5345" w:rsidRDefault="003D22C0" w:rsidP="003D22C0">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10 111,25</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свайный буронабивной, железобетонный монолитный ростверк</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каркасно-обшивные гипсокартонные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стропильная скатная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металлическая из сэндвич-панелей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деревянные паркетные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пластиковые из ПВХ профилей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 из керамогранита</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оцинкованные, трубы напорные многослойные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неоцинкованные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платформа подъемная 4 шт., подъемник для спуска в воду 1 шт.</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 xml:space="preserve">К показателю 05-03-002-02 Бассейны крытые универсальные с двумя ваннами длиной 25 м и 10 м (без зрительских мест) на 80 посещений в смену </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407 752,00</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3D22C0"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D22C0" w:rsidRPr="00DE5345" w:rsidRDefault="003D22C0" w:rsidP="003D22C0">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5 714,78</w:t>
            </w:r>
          </w:p>
        </w:tc>
      </w:tr>
      <w:tr w:rsidR="003D22C0"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D22C0" w:rsidRPr="00DE5345" w:rsidRDefault="003D22C0" w:rsidP="003D22C0">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93 485,20</w:t>
            </w:r>
          </w:p>
        </w:tc>
      </w:tr>
      <w:tr w:rsidR="003D22C0"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D22C0" w:rsidRPr="00DE5345" w:rsidRDefault="003D22C0" w:rsidP="003D22C0">
            <w:pPr>
              <w:jc w:val="left"/>
              <w:rPr>
                <w:color w:val="auto"/>
                <w:kern w:val="0"/>
                <w:szCs w:val="24"/>
              </w:rPr>
            </w:pPr>
            <w:r w:rsidRPr="00DE5345">
              <w:rPr>
                <w:color w:val="auto"/>
                <w:kern w:val="0"/>
                <w:szCs w:val="24"/>
              </w:rPr>
              <w:t>Стоимость строительства на принятую единицу измерения (1 посещение в смену)</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5 096,90</w:t>
            </w:r>
          </w:p>
        </w:tc>
      </w:tr>
      <w:tr w:rsidR="003D22C0"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D22C0" w:rsidRPr="00DE5345" w:rsidRDefault="003D22C0" w:rsidP="003D22C0">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122,36</w:t>
            </w:r>
          </w:p>
        </w:tc>
      </w:tr>
      <w:tr w:rsidR="003D22C0"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D22C0" w:rsidRPr="00DE5345" w:rsidRDefault="003D22C0" w:rsidP="003D22C0">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22,72</w:t>
            </w:r>
          </w:p>
        </w:tc>
      </w:tr>
      <w:tr w:rsidR="003D22C0"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3D22C0" w:rsidRPr="00DE5345" w:rsidRDefault="003D22C0" w:rsidP="003D22C0">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13 216,66</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свайный, железобетонный монолитный ростверк</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стропильная скатная, малоуклонная совмещенная, железобетонная монолитная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плиточные керамогранитные, линолеум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металлические из алюминиевых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металлические из алюминиевых профилей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 из керамогранита</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индивидуального теплового пункта, трубы стальные электросварные, трубы стальные водогазопроводные неоцинкованные, трубы напорные многослойные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 пассажирский 1 шт., грузоподъемность 1000 кг, подъемник для спуска в воду 1 шт.</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таблице 05-03-003 Бассейны крытые универсальные, оборудованные местами для зрителей</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показателю 05-03-003-01 Бассейны крытые универсальные, оборудованные местами для зрителей на 200 посадочных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458 656,29</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16 778,39</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2 293,28</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 плитный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 наливные, бетонные, ковролин</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металлические из алюминиевых профилей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железобетонные сборные ступени по металлическим косоурам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полиэтиленовые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Мусоропровод</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05-03-003-02 Бассейны крытые универсальные, оборудованные местами для зрителей на 300 посадочных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625 907,77</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22 889,08</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2 086,36</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свайный, железобетонный монолитный ростверк</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железобетонные сборные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сборное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железобетонная сборная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металлочерепица</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 бетонные, мозаичные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от центральной сети, трубы стальные, трубы полиэтиленовые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05-03-003-03 Бассейны крытые универсальные, оборудованные местами для зрителей на 600 посадочных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764 762,53</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27 202,88</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1 274,60</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свайный, железобетонный монолитный ростверк</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сборные крупнопанельные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каркасно-обшивные гипсокартонные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сборное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 наливные, бетонные, ковролин</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металлические из алюминиевых профилей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железобетонные сборные ступени по металлическим косоурам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 площадка, площадка под флагштоки</w:t>
            </w: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полиэтиленовые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05-03-003-04 Бассейны крытые универсальные, оборудованные местами для зрителей на 1 500 посадочных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1 267 809,72</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44 005,87</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845,20</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 наливные, бетонные, ковролин</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металлические из алюминиевых профилей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железобетонные сборные ступени по металлическим косоурам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полиэтиленовые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05-03-003-05 Бассейны крытые универсальные, оборудованные местами для зрителей на 3 000 посадочных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1 413 861,87</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42 870,34</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471,29</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сборный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сборные крупнопанельные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сборное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 наливные, бетонные, ковролин</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металлические из алюминиевых профилей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железобетонные сборные ступени по металлическим косоурам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полиэтиленовые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05-03-003-06 Бассейны крытые универсальные, оборудованные местами для зрителей на 7 500 посадочных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2 656 928,69</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68 548,08</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354,26</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свайный, железобетонный монолитный ростверк</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сборный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сборные крупнопанельные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сборное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плиточные керамогранитные, линолеум, покрытие спортивное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витражи из алюминиевых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 из металлических кассет</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 трибуны для зрителей</w:t>
            </w: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color w:val="auto"/>
                <w:kern w:val="0"/>
                <w:sz w:val="28"/>
                <w:szCs w:val="28"/>
              </w:rPr>
            </w:pPr>
            <w:r w:rsidRPr="00DE5345">
              <w:rPr>
                <w:color w:val="auto"/>
                <w:kern w:val="0"/>
                <w:sz w:val="28"/>
                <w:szCs w:val="28"/>
              </w:rPr>
              <w:lastRenderedPageBreak/>
              <w:t xml:space="preserve">Раздел 4. Стадионы </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таблице 05-04-001 Стадионы</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показателю 05-04-001-01 Стадионы на 300 посадочных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54 644,61</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2 055,81</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182,15</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2 246,11</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Футбольное поле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92х60 м с искусственным покрытием площадью 6208 м</w:t>
            </w:r>
            <w:r w:rsidRPr="00DE5345">
              <w:rPr>
                <w:color w:val="auto"/>
                <w:kern w:val="0"/>
                <w:szCs w:val="24"/>
                <w:vertAlign w:val="superscript"/>
              </w:rPr>
              <w:t>2</w:t>
            </w:r>
            <w:r w:rsidRPr="00DE5345">
              <w:rPr>
                <w:color w:val="auto"/>
                <w:kern w:val="0"/>
                <w:szCs w:val="24"/>
              </w:rPr>
              <w:t xml:space="preserve"> (включая футбольное поле и свободные зоны)</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Основание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георешетка, двухслойное щебеночное основание 10 см, мембрана</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искусственная трава</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дренажа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Трибуны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открытые сборно-разборные с пластиковыми сидениями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Ограждение стадиона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сетчатые панели высотой до 2,2 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Легкоатлетическое ядро</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4 круговых беговых дорожки длиной 400 м и 6 прямых беговых дорожек длиной 100 м, совмещенных с прямыми участками площадью 2 296,54 м</w:t>
            </w:r>
            <w:r w:rsidRPr="00DE5345">
              <w:rPr>
                <w:color w:val="auto"/>
                <w:kern w:val="0"/>
                <w:szCs w:val="24"/>
                <w:vertAlign w:val="superscript"/>
              </w:rPr>
              <w:t>2</w:t>
            </w:r>
            <w:r w:rsidRPr="00DE5345">
              <w:rPr>
                <w:color w:val="auto"/>
                <w:kern w:val="0"/>
                <w:szCs w:val="24"/>
              </w:rPr>
              <w:t xml:space="preserve"> и зоны безопасности беговых дорожек площадью 885 м</w:t>
            </w:r>
            <w:r w:rsidRPr="00DE5345">
              <w:rPr>
                <w:color w:val="auto"/>
                <w:kern w:val="0"/>
                <w:szCs w:val="24"/>
                <w:vertAlign w:val="superscript"/>
              </w:rPr>
              <w:t>2</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Основание</w:t>
            </w:r>
          </w:p>
        </w:tc>
        <w:tc>
          <w:tcPr>
            <w:tcW w:w="5935"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георешетка, однослойное щебеночное основание 15 см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однослойный асфальтобетон, спортивное полиуретановое покрытие толщиной 10 мм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Административно-бытовой корпус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одноэтажное здание с раздевальными помещениями и общественным туалетом общей площадью 282 м</w:t>
            </w:r>
            <w:r w:rsidRPr="00DE5345">
              <w:rPr>
                <w:color w:val="auto"/>
                <w:kern w:val="0"/>
                <w:szCs w:val="24"/>
                <w:vertAlign w:val="superscript"/>
              </w:rPr>
              <w:t>2</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III.I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бескаркасная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сборный ленточный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каменные из </w:t>
            </w:r>
            <w:r w:rsidR="000F2B23" w:rsidRPr="00DE5345">
              <w:rPr>
                <w:color w:val="auto"/>
                <w:kern w:val="0"/>
                <w:szCs w:val="24"/>
              </w:rPr>
              <w:t>ячеистобетонных</w:t>
            </w:r>
            <w:r w:rsidRPr="00DE5345">
              <w:rPr>
                <w:color w:val="auto"/>
                <w:kern w:val="0"/>
                <w:szCs w:val="24"/>
              </w:rPr>
              <w:t xml:space="preserve"> блоков</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из легкобетонных блоков</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каменные из легкобетонных блоков</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плоская совмещенная, железобетонная сборная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керамогранитные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простая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 из керамогранита</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III.II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полиэтиленовые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автономное от газового котла, трубы стальные водогазопроводные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электросварные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Газоснабжение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электросварные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26.1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Охранно-пожарная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III.III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III.IV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05-04-001-02 Стадионы на 500 посадочных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88 522,64</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2 221,10</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177,05</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505,45</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Футбольное поле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105х72 м с искусственным покрытием площадью 7560 м</w:t>
            </w:r>
            <w:r w:rsidRPr="00DE5345">
              <w:rPr>
                <w:color w:val="auto"/>
                <w:kern w:val="0"/>
                <w:szCs w:val="24"/>
                <w:vertAlign w:val="superscript"/>
              </w:rPr>
              <w:t>2</w:t>
            </w:r>
            <w:r w:rsidRPr="00DE5345">
              <w:rPr>
                <w:color w:val="auto"/>
                <w:kern w:val="0"/>
                <w:szCs w:val="24"/>
              </w:rPr>
              <w:t xml:space="preserve"> (включая футбольное поле и свободные зоны)</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Основание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геосетка, двухслойное щебеночное основание 15 см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моноволокно, высотой ворса 60 мм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полива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дренажа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Трибуны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открытые сборно-разборные с пластиковыми сидениями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Ограждение стадиона</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сетчатые панели «</w:t>
            </w:r>
            <w:proofErr w:type="spellStart"/>
            <w:r w:rsidRPr="00DE5345">
              <w:rPr>
                <w:color w:val="auto"/>
                <w:kern w:val="0"/>
                <w:szCs w:val="24"/>
              </w:rPr>
              <w:t>Рабица</w:t>
            </w:r>
            <w:proofErr w:type="spellEnd"/>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Легкоатлетическое ядро</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4 круговых беговых дорожки длиной 400 м и 6 прямых беговых дорожек длиной 100 м площадью 2423 м</w:t>
            </w:r>
            <w:r w:rsidRPr="00DE5345">
              <w:rPr>
                <w:color w:val="auto"/>
                <w:kern w:val="0"/>
                <w:szCs w:val="24"/>
                <w:vertAlign w:val="superscript"/>
              </w:rPr>
              <w:t>2</w:t>
            </w:r>
            <w:r w:rsidRPr="00DE5345">
              <w:rPr>
                <w:color w:val="auto"/>
                <w:kern w:val="0"/>
                <w:szCs w:val="24"/>
              </w:rPr>
              <w:t xml:space="preserve"> и два </w:t>
            </w:r>
            <w:proofErr w:type="spellStart"/>
            <w:r w:rsidRPr="00DE5345">
              <w:rPr>
                <w:color w:val="auto"/>
                <w:kern w:val="0"/>
                <w:szCs w:val="24"/>
              </w:rPr>
              <w:t>полусектора</w:t>
            </w:r>
            <w:proofErr w:type="spellEnd"/>
            <w:r w:rsidRPr="00DE5345">
              <w:rPr>
                <w:color w:val="auto"/>
                <w:kern w:val="0"/>
                <w:szCs w:val="24"/>
              </w:rPr>
              <w:t xml:space="preserve"> с размещением в них площадки для игры в волейбол и баскетбол, теннисного корта площадью 2700 м</w:t>
            </w:r>
            <w:r w:rsidRPr="00DE5345">
              <w:rPr>
                <w:color w:val="auto"/>
                <w:kern w:val="0"/>
                <w:szCs w:val="24"/>
                <w:vertAlign w:val="superscript"/>
              </w:rPr>
              <w:t>2</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Основание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геосетка, двухслойное щебеночное основание 14 см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двухслойный асфальтобетон, спортивное полиуретановое покрытие толщиной 13 мм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Спортивное 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предусмотрено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Административно-бытовой корпус</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одноэтажное здание с раздевальными помещениями и общественным туалетом общей площадью 290 м2</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III.I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бескаркасная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свайный буронабивной, железобетонный монолитный ростверк</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каменные из легкобетонных блоков</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деревянное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деревянная стропильная скатная, чердачная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металлочерепица</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простая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штукатурка с окраской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III.II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напорные многослойные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напорные многослойные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неоцинкованные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III.III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III.IV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05-04-001-03 Стадионы на 2 000 посадочных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258 592,69</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7 246,91</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129,30</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сборно-монолитный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железобетонная сборная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керамогранитные, линолеум, покрытие спортивное, покрытие "искусственная трава"</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пластиковые из ПВХ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 из алюминиевых композитных панелей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 трибуны для зрителей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в центральную сеть, трубы полиэтиленовые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05-04-001-04 Стадионы на 5 000 посадочных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498 365,17</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13 289,98</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99,67</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свайный, железобетонный монолитный ростверк</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сборные крупнопанельные, 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сборное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железобетонная сборная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керамогранитные, линолеум, покрытие спортивное, покрытие "искусственная трава"</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пластиковые из ПВХ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 трибуны для зрителей</w:t>
            </w: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в центральную сеть, трубы полиэтиленовые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color w:val="auto"/>
                <w:kern w:val="0"/>
                <w:sz w:val="28"/>
                <w:szCs w:val="28"/>
              </w:rPr>
            </w:pPr>
            <w:r w:rsidRPr="00DE5345">
              <w:rPr>
                <w:color w:val="auto"/>
                <w:kern w:val="0"/>
                <w:sz w:val="28"/>
                <w:szCs w:val="28"/>
              </w:rPr>
              <w:lastRenderedPageBreak/>
              <w:t>Раздел 5. Спортивные комплексы с катками</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таблице 05-05-001 Спортивные комплексы с катками (без зрительских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показателю 05-05-001-01 Спортивные комплексы с катками на 74 посещения в смену</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213 526,82</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3D22C0"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D22C0" w:rsidRPr="00DE5345" w:rsidRDefault="003D22C0" w:rsidP="003D22C0">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9 981,63</w:t>
            </w:r>
          </w:p>
        </w:tc>
      </w:tr>
      <w:tr w:rsidR="003D22C0"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D22C0" w:rsidRPr="00DE5345" w:rsidRDefault="003D22C0" w:rsidP="003D22C0">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11 275,18</w:t>
            </w:r>
          </w:p>
        </w:tc>
      </w:tr>
      <w:tr w:rsidR="003D22C0"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D22C0" w:rsidRPr="00DE5345" w:rsidRDefault="003D22C0" w:rsidP="003D22C0">
            <w:pPr>
              <w:jc w:val="left"/>
              <w:rPr>
                <w:color w:val="auto"/>
                <w:kern w:val="0"/>
                <w:szCs w:val="24"/>
              </w:rPr>
            </w:pPr>
            <w:r w:rsidRPr="00DE5345">
              <w:rPr>
                <w:color w:val="auto"/>
                <w:kern w:val="0"/>
                <w:szCs w:val="24"/>
              </w:rPr>
              <w:t>Стоимость строительства на принятую единицу измерения (1 посещение в смену)</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2 885,50</w:t>
            </w:r>
          </w:p>
        </w:tc>
      </w:tr>
      <w:tr w:rsidR="003D22C0"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D22C0" w:rsidRPr="00DE5345" w:rsidRDefault="003D22C0" w:rsidP="003D22C0">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64,11</w:t>
            </w:r>
          </w:p>
        </w:tc>
      </w:tr>
      <w:tr w:rsidR="003D22C0"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D22C0" w:rsidRPr="00DE5345" w:rsidRDefault="003D22C0" w:rsidP="003D22C0">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7,99</w:t>
            </w:r>
          </w:p>
        </w:tc>
      </w:tr>
      <w:tr w:rsidR="003D22C0"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D22C0" w:rsidRPr="00DE5345" w:rsidRDefault="003D22C0" w:rsidP="003D22C0">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3D22C0" w:rsidRPr="00DE5345" w:rsidRDefault="003D22C0" w:rsidP="003D22C0">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3D22C0" w:rsidRPr="00DE5345" w:rsidRDefault="003D22C0" w:rsidP="003D22C0">
            <w:pPr>
              <w:jc w:val="center"/>
              <w:rPr>
                <w:color w:val="auto"/>
                <w:kern w:val="0"/>
                <w:szCs w:val="24"/>
              </w:rPr>
            </w:pPr>
            <w:r>
              <w:t>12 728,00</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железобетонный монолитный столбчатый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каменные из легкобетонных блоков</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стропильная скатная, плоская совмещенная, железобетонная монолитная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керамогранитные, линолеум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металлические из алюминиевых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пластиковые из ПВХ профилей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 плитка керамическая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от центральной сети, трубы стальные водогазопроводные оцинкованные, трубы напорные многослойные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от центральной сети, трубы стальные водогазопроводные оцинкованные, трубы напорные многослойные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неоцинкованные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 автоматическая порошковая модульная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color w:val="auto"/>
                <w:kern w:val="0"/>
                <w:sz w:val="28"/>
                <w:szCs w:val="28"/>
              </w:rPr>
            </w:pPr>
            <w:r w:rsidRPr="00DE5345">
              <w:rPr>
                <w:color w:val="auto"/>
                <w:kern w:val="0"/>
                <w:sz w:val="28"/>
                <w:szCs w:val="28"/>
              </w:rPr>
              <w:lastRenderedPageBreak/>
              <w:t>Раздел 6. Дворцы спорта</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таблице 05-06-001 Дворцы спорта</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показателю 05-06-001-01 Дворцы спорта на 200 посадочных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214 690,86</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D22C0" w:rsidP="00DE5345">
            <w:pPr>
              <w:jc w:val="center"/>
              <w:rPr>
                <w:color w:val="auto"/>
                <w:kern w:val="0"/>
                <w:szCs w:val="24"/>
              </w:rPr>
            </w:pPr>
            <w:r>
              <w:rPr>
                <w:color w:val="auto"/>
                <w:kern w:val="0"/>
                <w:szCs w:val="24"/>
              </w:rPr>
              <w:t>9 299,68</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1 073,46</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бескаркасная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 ленточный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сборное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оболочка воздухоопорная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оболочка воздухоопорная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 деревянные паркетные спортивные, бетонные, наливные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кирпич керамический лицевой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от центральной сети, трубы стальные, трубы полиэтиленовые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 трубы напорные многослойные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в центральную сеть, трубы полиэтиленовые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автономное от тепловентиляторов</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05-06-001-02 Дворцы спорта на 800 посадочных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585 812,06</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24 616,34</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732,26</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сборные крупнопанельные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 деревянные паркетные спортивные, бетонные, наливные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от центральной сети, трубы стальные, трубы полиэтиленовые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 трубы напорные многослойные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в центральную сеть, трубы полиэтиленовые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05-06-001-03 Дворцы спорта на 1 000 посадочных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695 025,50</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27 474,37</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695,02</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сборные крупнопанельные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 деревянные паркетные спортивные, бетонные, наливные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от центральной сети, трубы стальные, трубы полиэтиленовые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в центральную сеть, трубы полиэтиленовые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05-06-001-04 Дворцы спорта на 2 500 посадочных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1 643 863,47</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58 910,36</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657,55</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сборный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плиточные керамогранитные, спортивный паркет, бетонные, наливные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от центральной сети, трубы стальные, трубы полиэтиленовые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 трубы стальные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в центральную сеть, трубы полиэтиленовые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05-06-001-05 Дворцы спорта на 8 500 посадочных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3 331 300,05</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118 508,13</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391,92</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Конструктивная схема здания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сборный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 металлический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стальная профилированная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плиточные керамогранитные, спортивный паркет, бетонные, наливные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от центральной сети, трубы стальные, трубы полиэтиленовые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в центральную сеть, трубы полиэтиленовые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Локальная вычислительная сеть</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таблице 05-07-001 Катки</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показателю 05-07-001-01 Катки на 250 посадочных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358 134,92</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C1583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C15835" w:rsidRPr="00DE5345" w:rsidRDefault="00C15835" w:rsidP="00C1583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C15835" w:rsidRPr="00DE5345" w:rsidRDefault="00C15835" w:rsidP="00C1583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C15835" w:rsidRPr="00DE5345" w:rsidRDefault="00C15835" w:rsidP="00C15835">
            <w:pPr>
              <w:jc w:val="center"/>
              <w:rPr>
                <w:color w:val="auto"/>
                <w:kern w:val="0"/>
                <w:szCs w:val="24"/>
              </w:rPr>
            </w:pPr>
            <w:r>
              <w:t>5 155,81</w:t>
            </w:r>
          </w:p>
        </w:tc>
      </w:tr>
      <w:tr w:rsidR="00C1583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C15835" w:rsidRPr="00DE5345" w:rsidRDefault="00C15835" w:rsidP="00C1583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C15835" w:rsidRPr="00DE5345" w:rsidRDefault="00C15835" w:rsidP="00C1583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C15835" w:rsidRPr="00DE5345" w:rsidRDefault="00C15835" w:rsidP="00C15835">
            <w:pPr>
              <w:jc w:val="center"/>
              <w:rPr>
                <w:color w:val="auto"/>
                <w:kern w:val="0"/>
                <w:szCs w:val="24"/>
              </w:rPr>
            </w:pPr>
            <w:r>
              <w:t>25 894,11</w:t>
            </w:r>
          </w:p>
        </w:tc>
      </w:tr>
      <w:tr w:rsidR="00C1583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C15835" w:rsidRPr="00DE5345" w:rsidRDefault="00C15835" w:rsidP="00C1583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C15835" w:rsidRPr="00DE5345" w:rsidRDefault="00C15835" w:rsidP="00C1583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C15835" w:rsidRPr="00DE5345" w:rsidRDefault="00C15835" w:rsidP="00C15835">
            <w:pPr>
              <w:jc w:val="center"/>
              <w:rPr>
                <w:color w:val="auto"/>
                <w:kern w:val="0"/>
                <w:szCs w:val="24"/>
              </w:rPr>
            </w:pPr>
            <w:r>
              <w:t>1 432,54</w:t>
            </w:r>
          </w:p>
        </w:tc>
      </w:tr>
      <w:tr w:rsidR="00C1583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C15835" w:rsidRPr="00DE5345" w:rsidRDefault="00C15835" w:rsidP="00C1583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C15835" w:rsidRPr="00DE5345" w:rsidRDefault="00C15835" w:rsidP="00C1583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C15835" w:rsidRPr="00DE5345" w:rsidRDefault="00C15835" w:rsidP="00C15835">
            <w:pPr>
              <w:jc w:val="center"/>
              <w:rPr>
                <w:color w:val="auto"/>
                <w:kern w:val="0"/>
                <w:szCs w:val="24"/>
              </w:rPr>
            </w:pPr>
            <w:r>
              <w:t>85,31</w:t>
            </w:r>
          </w:p>
        </w:tc>
      </w:tr>
      <w:tr w:rsidR="00C1583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C15835" w:rsidRPr="00DE5345" w:rsidRDefault="00C15835" w:rsidP="00C1583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C15835" w:rsidRPr="00DE5345" w:rsidRDefault="00C15835" w:rsidP="00C1583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C15835" w:rsidRPr="00DE5345" w:rsidRDefault="00C15835" w:rsidP="00C15835">
            <w:pPr>
              <w:jc w:val="center"/>
              <w:rPr>
                <w:color w:val="auto"/>
                <w:kern w:val="0"/>
                <w:szCs w:val="24"/>
              </w:rPr>
            </w:pPr>
            <w:r>
              <w:t>11,55</w:t>
            </w:r>
          </w:p>
        </w:tc>
      </w:tr>
      <w:tr w:rsidR="00C1583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C15835" w:rsidRPr="00DE5345" w:rsidRDefault="00C15835" w:rsidP="00C1583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C15835" w:rsidRPr="00DE5345" w:rsidRDefault="00C15835" w:rsidP="00C1583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C15835" w:rsidRPr="00DE5345" w:rsidRDefault="00C15835" w:rsidP="00C15835">
            <w:pPr>
              <w:jc w:val="center"/>
              <w:rPr>
                <w:color w:val="auto"/>
                <w:kern w:val="0"/>
                <w:szCs w:val="24"/>
              </w:rPr>
            </w:pPr>
            <w:r>
              <w:t>13 424,54</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 столбчатый, железобетонный сборный ленточный, железобетонный монолитный плитный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стропильная скатная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металлическая из сэндвич-панелей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плиточные керамогранитные, линолеум, покрытие спортивное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пластиковые из ПВХ профилей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ворота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распашные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 плитка керамогранитная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железобетонные сборные ступени по металлическим косоурам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водогазопроводные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электросварные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полипропиленовые, трубы чугунные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электросварные, автономное от тепловентиляторов</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 автономное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 грузопассажирский 1 шт., грузоподъемностью 1600 кг</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05-07-001-02 Катки на 300 посадочных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363 981,93</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13 649,34</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1 213,28</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сборный ленточный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смешанные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из прочих материалов</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сборное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железобетонная сборная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из прочих материалов</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 бетонные, цементные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плитка керамическая, камень природный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сборные, металлические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05-07-001-03 Катки на 400 посадочных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469 908,34</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13 980,36</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1 174,77</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сборный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 железобетонное сборное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железобетонная сборная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из сэндвич-панелей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плиточные керамогранитные, линолеум, деревянные дощатые, наливные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 трибуны для зрителей, ворота</w:t>
            </w: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 трубы чугунные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напорные многослойные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05-07-001-04 Катки на 600 посадочных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614 729,88</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15 944,65</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1 024,55</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сборный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сборные крупнопанельные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сборное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плиточные керамогранитные, наливные, бетонные, ковролин</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 трибуны для зрителей</w:t>
            </w: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в центральную сеть, трубы полиэтиленовые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05-07-001-05 Катки на 1 000 посадочных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945 360,54</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24 515,54</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945,36</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сборный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сборные крупнопанельные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сборное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плиточные керамогранитные, наливные, бетонные, ковролин</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 трибуны для зрителей</w:t>
            </w: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в центральную сеть, трубы полиэтиленовые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color w:val="auto"/>
                <w:kern w:val="0"/>
                <w:sz w:val="28"/>
                <w:szCs w:val="28"/>
              </w:rPr>
            </w:pPr>
            <w:r w:rsidRPr="00DE5345">
              <w:rPr>
                <w:color w:val="auto"/>
                <w:kern w:val="0"/>
                <w:sz w:val="28"/>
                <w:szCs w:val="28"/>
              </w:rPr>
              <w:lastRenderedPageBreak/>
              <w:t>Раздел 8. Открытые отдельные и комплексные сооружения</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 xml:space="preserve">К таблице 05-08-001 </w:t>
            </w:r>
            <w:proofErr w:type="spellStart"/>
            <w:r w:rsidRPr="00DE5345">
              <w:rPr>
                <w:color w:val="auto"/>
                <w:kern w:val="0"/>
                <w:sz w:val="28"/>
                <w:szCs w:val="28"/>
              </w:rPr>
              <w:t>Лыжероллерные</w:t>
            </w:r>
            <w:proofErr w:type="spellEnd"/>
            <w:r w:rsidRPr="00DE5345">
              <w:rPr>
                <w:color w:val="auto"/>
                <w:kern w:val="0"/>
                <w:sz w:val="28"/>
                <w:szCs w:val="28"/>
              </w:rPr>
              <w:t xml:space="preserve"> трассы</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 xml:space="preserve">К показателю 05-08-001-01 </w:t>
            </w:r>
            <w:proofErr w:type="spellStart"/>
            <w:r w:rsidRPr="00DE5345">
              <w:rPr>
                <w:color w:val="auto"/>
                <w:kern w:val="0"/>
                <w:sz w:val="28"/>
                <w:szCs w:val="28"/>
              </w:rPr>
              <w:t>Лыжероллерные</w:t>
            </w:r>
            <w:proofErr w:type="spellEnd"/>
            <w:r w:rsidRPr="00DE5345">
              <w:rPr>
                <w:color w:val="auto"/>
                <w:kern w:val="0"/>
                <w:sz w:val="28"/>
                <w:szCs w:val="28"/>
              </w:rPr>
              <w:t xml:space="preserve"> трассы на 30 мест на стрельбище</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235 495,13</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5 911,15</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место на стрельбище)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7 849,84</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сборный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сборный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сборное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железобетонная сборная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пластиковые из ПВХ профилей, 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штукатурка декоративная с окраской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железобетонные сборные ступени по металлическим косоурам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 трибуны для зрителей, ангар биатлонный арочный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в центральную сеть, трубы полиэтиленовые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автономное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Газоснабжение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таблице 05-08-002 Трассы спортивные открытые постоянные для велоспорта-ВМХ (без стоимости трибун, с административно-бытовым корпусом)</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показателю 05-08-002-01 Трассы спортивные открытые постоянные для велоспорта-ВМХ на 24 посещения в смену</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117 029,52</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C1583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C15835" w:rsidRPr="00DE5345" w:rsidRDefault="00C15835" w:rsidP="00C1583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C15835" w:rsidRPr="00DE5345" w:rsidRDefault="00C15835" w:rsidP="00C1583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C15835" w:rsidRPr="00DE5345" w:rsidRDefault="00C15835" w:rsidP="00C15835">
            <w:pPr>
              <w:jc w:val="center"/>
              <w:rPr>
                <w:color w:val="auto"/>
                <w:kern w:val="0"/>
                <w:szCs w:val="24"/>
              </w:rPr>
            </w:pPr>
            <w:r>
              <w:t>14 488,36</w:t>
            </w:r>
          </w:p>
        </w:tc>
      </w:tr>
      <w:tr w:rsidR="00C1583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C15835" w:rsidRPr="00DE5345" w:rsidRDefault="00C15835" w:rsidP="00C1583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C15835" w:rsidRPr="00DE5345" w:rsidRDefault="00C15835" w:rsidP="00C1583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C15835" w:rsidRPr="00DE5345" w:rsidRDefault="00C15835" w:rsidP="00C15835">
            <w:pPr>
              <w:jc w:val="center"/>
              <w:rPr>
                <w:color w:val="auto"/>
                <w:kern w:val="0"/>
                <w:szCs w:val="24"/>
              </w:rPr>
            </w:pPr>
            <w:r>
              <w:t>7 027,55</w:t>
            </w:r>
          </w:p>
        </w:tc>
      </w:tr>
      <w:tr w:rsidR="00C1583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C15835" w:rsidRPr="00DE5345" w:rsidRDefault="00C15835" w:rsidP="00C1583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C15835" w:rsidRPr="00DE5345" w:rsidRDefault="00C15835" w:rsidP="00C15835">
            <w:pPr>
              <w:jc w:val="left"/>
              <w:rPr>
                <w:color w:val="auto"/>
                <w:kern w:val="0"/>
                <w:szCs w:val="24"/>
              </w:rPr>
            </w:pPr>
            <w:r w:rsidRPr="00DE5345">
              <w:rPr>
                <w:color w:val="auto"/>
                <w:kern w:val="0"/>
                <w:szCs w:val="24"/>
              </w:rPr>
              <w:t>Стоимость строительства на принятую единицу измерения (1 посещение в смену)</w:t>
            </w:r>
          </w:p>
        </w:tc>
        <w:tc>
          <w:tcPr>
            <w:tcW w:w="3118" w:type="dxa"/>
            <w:tcBorders>
              <w:top w:val="nil"/>
              <w:left w:val="nil"/>
              <w:bottom w:val="single" w:sz="4" w:space="0" w:color="auto"/>
              <w:right w:val="single" w:sz="4" w:space="0" w:color="auto"/>
            </w:tcBorders>
            <w:shd w:val="clear" w:color="auto" w:fill="auto"/>
            <w:noWrap/>
            <w:vAlign w:val="center"/>
            <w:hideMark/>
          </w:tcPr>
          <w:p w:rsidR="00C15835" w:rsidRPr="00DE5345" w:rsidRDefault="00C15835" w:rsidP="00C15835">
            <w:pPr>
              <w:jc w:val="center"/>
              <w:rPr>
                <w:color w:val="auto"/>
                <w:kern w:val="0"/>
                <w:szCs w:val="24"/>
              </w:rPr>
            </w:pPr>
            <w:r>
              <w:t>4 876,23</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C15835" w:rsidP="00DE5345">
            <w:pPr>
              <w:jc w:val="center"/>
              <w:rPr>
                <w:color w:val="auto"/>
                <w:kern w:val="0"/>
                <w:szCs w:val="24"/>
              </w:rPr>
            </w:pPr>
            <w:r>
              <w:rPr>
                <w:color w:val="auto"/>
                <w:kern w:val="0"/>
                <w:szCs w:val="24"/>
              </w:rPr>
              <w:t>2 150,50</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Трасса велодрома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Прямые участки трассы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общая площадь 1292,6 м</w:t>
            </w:r>
            <w:r w:rsidRPr="00DE5345">
              <w:rPr>
                <w:color w:val="auto"/>
                <w:kern w:val="0"/>
                <w:szCs w:val="24"/>
                <w:vertAlign w:val="superscript"/>
              </w:rPr>
              <w:t>2</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Основание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двухслойное гравийное мелкой фракции, местный грунт, грунтовые препятствия в виде бугров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proofErr w:type="spellStart"/>
            <w:r w:rsidRPr="00DE5345">
              <w:rPr>
                <w:color w:val="auto"/>
                <w:kern w:val="0"/>
                <w:szCs w:val="24"/>
              </w:rPr>
              <w:t>тенниситовое</w:t>
            </w:r>
            <w:proofErr w:type="spellEnd"/>
            <w:r w:rsidRPr="00DE5345">
              <w:rPr>
                <w:color w:val="auto"/>
                <w:kern w:val="0"/>
                <w:szCs w:val="24"/>
              </w:rPr>
              <w:t xml:space="preserve"> до 10 см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Виражи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общая площадь 757,7 м</w:t>
            </w:r>
            <w:r w:rsidRPr="00DE5345">
              <w:rPr>
                <w:color w:val="auto"/>
                <w:kern w:val="0"/>
                <w:szCs w:val="24"/>
                <w:vertAlign w:val="superscript"/>
              </w:rPr>
              <w:t>2</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Подпорные стены виражей</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Основание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местный грунт, гравийное мелкой фракции, щебеночное мелкой фракции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двухслойное асфальтобетонное до 10 см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 дорожка разминочная, укрепление земляных откосов препятствий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дренажа и дождевой канализации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АБК </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C15835">
            <w:pPr>
              <w:jc w:val="left"/>
              <w:rPr>
                <w:color w:val="auto"/>
                <w:kern w:val="0"/>
                <w:szCs w:val="24"/>
              </w:rPr>
            </w:pPr>
            <w:r w:rsidRPr="00DE5345">
              <w:rPr>
                <w:color w:val="auto"/>
                <w:kern w:val="0"/>
                <w:szCs w:val="24"/>
              </w:rPr>
              <w:t>двухэтажное здание стартовой горы с встроенными помещениями, общей площадью 416 м</w:t>
            </w:r>
            <w:r w:rsidRPr="00DE5345">
              <w:rPr>
                <w:color w:val="auto"/>
                <w:kern w:val="0"/>
                <w:szCs w:val="24"/>
                <w:vertAlign w:val="superscript"/>
              </w:rPr>
              <w:t>2</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Конструктивная схема здания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каркасно-стеновая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железобетонный монолитный столбчатый, железобетонный монолитный ленточный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w:t>
            </w: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металлические сэндвич-панели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малоуклонная совмещенная, металлическая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асфальтобетонная, плиточное из тротуарной плитки: эксплуатируемая (стартовая площадка и пандус стартовой горы), металлическая стальная оцинкованная: неэксплуатируемая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керамогранитные, линолеум, покрытие резиновое, наливные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витражи из алюминиевых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простая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металлические сэндвич-панели с облицовкой фасадной </w:t>
            </w:r>
            <w:proofErr w:type="spellStart"/>
            <w:r w:rsidRPr="00DE5345">
              <w:rPr>
                <w:color w:val="auto"/>
                <w:kern w:val="0"/>
                <w:szCs w:val="24"/>
              </w:rPr>
              <w:t>термодоской</w:t>
            </w:r>
            <w:proofErr w:type="spellEnd"/>
            <w:r w:rsidRPr="00DE5345">
              <w:rPr>
                <w:color w:val="auto"/>
                <w:kern w:val="0"/>
                <w:szCs w:val="24"/>
              </w:rPr>
              <w:t>, вентилируемый фасад из композитных материалов</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II.II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 трубы полипропиленовые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 трубы полипропиленовые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поливинилхлоридные, трубы чугунные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индивидуального теплового пункта, трубы стальные электросварные, трубы полимерные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27.1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29.5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II.III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8E0D54">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8E0D54">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32</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color w:val="auto"/>
                <w:kern w:val="0"/>
                <w:sz w:val="28"/>
                <w:szCs w:val="28"/>
              </w:rPr>
            </w:pPr>
            <w:r w:rsidRPr="00DE5345">
              <w:rPr>
                <w:color w:val="auto"/>
                <w:kern w:val="0"/>
                <w:sz w:val="28"/>
                <w:szCs w:val="28"/>
              </w:rPr>
              <w:lastRenderedPageBreak/>
              <w:t>Раздел 9. Крытые отдельные и комплексные сооружения</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таблице 05-09-001 Универсальные спортивные комплексы</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показателю 05-09-001-01 Универсальные спортивные комплексы на 80 посещений в смену</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841BA" w:rsidP="00DE5345">
            <w:pPr>
              <w:jc w:val="center"/>
              <w:rPr>
                <w:color w:val="auto"/>
                <w:kern w:val="0"/>
                <w:szCs w:val="24"/>
              </w:rPr>
            </w:pPr>
            <w:r>
              <w:rPr>
                <w:color w:val="auto"/>
                <w:kern w:val="0"/>
                <w:szCs w:val="24"/>
              </w:rPr>
              <w:t>283 330,36</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841BA" w:rsidP="00DE5345">
            <w:pPr>
              <w:jc w:val="center"/>
              <w:rPr>
                <w:color w:val="auto"/>
                <w:kern w:val="0"/>
                <w:szCs w:val="24"/>
              </w:rPr>
            </w:pPr>
            <w:r>
              <w:rPr>
                <w:color w:val="auto"/>
                <w:kern w:val="0"/>
                <w:szCs w:val="24"/>
              </w:rPr>
              <w:t>6 827,88</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посещение в смену)</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841BA" w:rsidP="00DE5345">
            <w:pPr>
              <w:jc w:val="center"/>
              <w:rPr>
                <w:color w:val="auto"/>
                <w:kern w:val="0"/>
                <w:szCs w:val="24"/>
              </w:rPr>
            </w:pPr>
            <w:r>
              <w:rPr>
                <w:color w:val="auto"/>
                <w:kern w:val="0"/>
                <w:szCs w:val="24"/>
              </w:rPr>
              <w:t>3 541,63</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свайный, железобетонный монолитный ростверк</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сборные крупнопанельные, 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 железобетонное сборное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 бетонные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балконы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лоджии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 ванны бассейна</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 трубы чугунные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05-09-001-02 Универсальные спортивные комплексы на 170 посещений в смену</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841BA" w:rsidP="00DE5345">
            <w:pPr>
              <w:jc w:val="center"/>
              <w:rPr>
                <w:color w:val="auto"/>
                <w:kern w:val="0"/>
                <w:szCs w:val="24"/>
              </w:rPr>
            </w:pPr>
            <w:r>
              <w:rPr>
                <w:color w:val="auto"/>
                <w:kern w:val="0"/>
                <w:szCs w:val="24"/>
              </w:rPr>
              <w:t>573 810,21</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841BA" w:rsidP="00DE5345">
            <w:pPr>
              <w:jc w:val="center"/>
              <w:rPr>
                <w:color w:val="auto"/>
                <w:kern w:val="0"/>
                <w:szCs w:val="24"/>
              </w:rPr>
            </w:pPr>
            <w:r>
              <w:rPr>
                <w:color w:val="auto"/>
                <w:kern w:val="0"/>
                <w:szCs w:val="24"/>
              </w:rPr>
              <w:t>11 339,78</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посещение в смену)</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841BA" w:rsidP="00DE5345">
            <w:pPr>
              <w:jc w:val="center"/>
              <w:rPr>
                <w:color w:val="auto"/>
                <w:kern w:val="0"/>
                <w:szCs w:val="24"/>
              </w:rPr>
            </w:pPr>
            <w:r>
              <w:rPr>
                <w:color w:val="auto"/>
                <w:kern w:val="0"/>
                <w:szCs w:val="24"/>
              </w:rPr>
              <w:t>3 375,35</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свайный, железобетонный монолитный ростверк</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сборные крупнопанельные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 железобетонное сборное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 наливные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полиэтиленовые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 xml:space="preserve">К таблице 05-09-002 Крытые конькобежные дорожки с искусственным льдом </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показателю 05-09-002-01 Крытые конькобежные дорожки с искусственным льдом на 2 000 посадочных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841BA" w:rsidP="00DE5345">
            <w:pPr>
              <w:jc w:val="center"/>
              <w:rPr>
                <w:color w:val="auto"/>
                <w:kern w:val="0"/>
                <w:szCs w:val="24"/>
              </w:rPr>
            </w:pPr>
            <w:r>
              <w:rPr>
                <w:color w:val="auto"/>
                <w:kern w:val="0"/>
                <w:szCs w:val="24"/>
              </w:rPr>
              <w:t>2 303 523,35</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841BA" w:rsidP="00DE5345">
            <w:pPr>
              <w:jc w:val="center"/>
              <w:rPr>
                <w:color w:val="auto"/>
                <w:kern w:val="0"/>
                <w:szCs w:val="24"/>
              </w:rPr>
            </w:pPr>
            <w:r>
              <w:rPr>
                <w:color w:val="auto"/>
                <w:kern w:val="0"/>
                <w:szCs w:val="24"/>
              </w:rPr>
              <w:t>53 922,57</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841BA" w:rsidP="00DE5345">
            <w:pPr>
              <w:jc w:val="center"/>
              <w:rPr>
                <w:color w:val="auto"/>
                <w:kern w:val="0"/>
                <w:szCs w:val="24"/>
              </w:rPr>
            </w:pPr>
            <w:r>
              <w:rPr>
                <w:color w:val="auto"/>
                <w:kern w:val="0"/>
                <w:szCs w:val="24"/>
              </w:rPr>
              <w:t>1 151,76</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сборный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сборные крупнопанельные, 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 железобетонное сборное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 бетонные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балконы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лоджии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 трибуны для зрителей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 трубы чугунные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 xml:space="preserve">К таблице 05-09-003 Крытые спортивные центры </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показателю 05-09-003-01 Крытые спортивные центры на 3 500 посадочных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841BA" w:rsidP="00DE5345">
            <w:pPr>
              <w:jc w:val="center"/>
              <w:rPr>
                <w:color w:val="auto"/>
                <w:kern w:val="0"/>
                <w:szCs w:val="24"/>
              </w:rPr>
            </w:pPr>
            <w:r>
              <w:rPr>
                <w:color w:val="auto"/>
                <w:kern w:val="0"/>
                <w:szCs w:val="24"/>
              </w:rPr>
              <w:t>2 468 505,98</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841BA" w:rsidP="00DE5345">
            <w:pPr>
              <w:jc w:val="center"/>
              <w:rPr>
                <w:color w:val="auto"/>
                <w:kern w:val="0"/>
                <w:szCs w:val="24"/>
              </w:rPr>
            </w:pPr>
            <w:r>
              <w:rPr>
                <w:color w:val="auto"/>
                <w:kern w:val="0"/>
                <w:szCs w:val="24"/>
              </w:rPr>
              <w:t>62 613,16</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841BA" w:rsidP="00DE5345">
            <w:pPr>
              <w:jc w:val="center"/>
              <w:rPr>
                <w:color w:val="auto"/>
                <w:kern w:val="0"/>
                <w:szCs w:val="24"/>
              </w:rPr>
            </w:pPr>
            <w:r>
              <w:rPr>
                <w:color w:val="auto"/>
                <w:kern w:val="0"/>
                <w:szCs w:val="24"/>
              </w:rPr>
              <w:t>705,29</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свайный, железобетонный монолитный ростверк</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каменные кирпичные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линолеум, бетонные, наливные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пластиковые из ПВХ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балконы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лоджии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центральное,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 трубы чугунные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таблице 05-09-004 Манежи легкоатлетические</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показателю 05-09-004-01 Манежи легкоатлетические крытые специализированные с длиной дорожки 200 м на 280 посадочных мест</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841BA" w:rsidP="00DE5345">
            <w:pPr>
              <w:jc w:val="center"/>
              <w:rPr>
                <w:color w:val="auto"/>
                <w:kern w:val="0"/>
                <w:szCs w:val="24"/>
              </w:rPr>
            </w:pPr>
            <w:r>
              <w:rPr>
                <w:color w:val="auto"/>
                <w:kern w:val="0"/>
                <w:szCs w:val="24"/>
              </w:rPr>
              <w:t>871 537,30</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56 436,58</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63 196,63</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3 112,63</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77,72</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6,35</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3841BA" w:rsidRPr="00DE5345" w:rsidRDefault="003841BA" w:rsidP="003841BA">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54 469,83</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 блок спортивный, каркасно-стеновая: блок административно - бытовой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железобетонный монолитный столбчатый, железобетонный монолитный ленточный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 блок спортивный, железобетонный монолитный: блок административно-бытовой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железобетонные монолитные, металлические сэндвич-панели, каменные кирпичные, каменные из </w:t>
            </w:r>
            <w:r w:rsidR="000F2B23" w:rsidRPr="00DE5345">
              <w:rPr>
                <w:color w:val="auto"/>
                <w:kern w:val="0"/>
                <w:szCs w:val="24"/>
              </w:rPr>
              <w:t>ячеистобетонных</w:t>
            </w:r>
            <w:r w:rsidRPr="00DE5345">
              <w:rPr>
                <w:color w:val="auto"/>
                <w:kern w:val="0"/>
                <w:szCs w:val="24"/>
              </w:rPr>
              <w:t xml:space="preserve"> блоков</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стропильная скатная, плоская совмещенная, железобетонная монолитная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из сэндвич-панелей, рулонная наплавляемая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плиточные керамогранитные, линолеум, покрытие спортивное, покрытие рулонное синтетическое для легкой атлетики</w:t>
            </w: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из алюминиевых профилей с двухкамерными стеклопакетами, витражи металлические из алюминиевых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вентилируемый фасад из алюминиевых композитных панелей, металлические сэндвич-панели, плитка керамогранитная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 трибуны для зрителей, ограждения беговых дорожек</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 трубы полипропиленовые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 трубы полипропиленовые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полиэтиленовые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полиэтиленовые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индивидуального теплового пункта, трубы стальные электросварные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Звуковое оборудование и электронное табло</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 пассажирский 2 шт., грузоподъемностью 1000 кг</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color w:val="auto"/>
                <w:kern w:val="0"/>
                <w:sz w:val="28"/>
                <w:szCs w:val="28"/>
              </w:rPr>
            </w:pPr>
            <w:r w:rsidRPr="00DE5345">
              <w:rPr>
                <w:color w:val="auto"/>
                <w:kern w:val="0"/>
                <w:sz w:val="28"/>
                <w:szCs w:val="28"/>
              </w:rPr>
              <w:lastRenderedPageBreak/>
              <w:t>Раздел 10. Футбольные поля с сертифицированным искусственным покрытием</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таблице 05-10-001 Футбольные поля (без стоимости трибун и административно-бытового корпуса)</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показателю 05-10-001-01 Футбольные поля круглогодичного использования для спортивных школ с искусственным покрытием и подогревом</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841BA" w:rsidP="00DE5345">
            <w:pPr>
              <w:jc w:val="center"/>
              <w:rPr>
                <w:color w:val="auto"/>
                <w:kern w:val="0"/>
                <w:szCs w:val="24"/>
              </w:rPr>
            </w:pPr>
            <w:r>
              <w:rPr>
                <w:color w:val="auto"/>
                <w:kern w:val="0"/>
                <w:szCs w:val="24"/>
              </w:rPr>
              <w:t>108 019,54</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3 455,47</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2 442,81</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jc w:val="left"/>
              <w:rPr>
                <w:color w:val="auto"/>
                <w:kern w:val="0"/>
                <w:szCs w:val="24"/>
              </w:rPr>
            </w:pPr>
            <w:r w:rsidRPr="00DE5345">
              <w:rPr>
                <w:color w:val="auto"/>
                <w:kern w:val="0"/>
                <w:szCs w:val="24"/>
              </w:rPr>
              <w:t>Стоимость строительства на принятую единицу измерения (1 м2)</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13,27</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13,27</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Футбольное поле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105х70 м (в границах разметки) с искусственным покрытием площадью 8140 м</w:t>
            </w:r>
            <w:r w:rsidRPr="00DE5345">
              <w:rPr>
                <w:color w:val="auto"/>
                <w:kern w:val="0"/>
                <w:szCs w:val="24"/>
                <w:vertAlign w:val="superscript"/>
              </w:rPr>
              <w:t>2</w:t>
            </w:r>
            <w:r w:rsidRPr="00DE5345">
              <w:rPr>
                <w:color w:val="auto"/>
                <w:kern w:val="0"/>
                <w:szCs w:val="24"/>
              </w:rPr>
              <w:t xml:space="preserve"> (включая футбольное поле и свободные зоны)</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Основание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песчаное толщиной до 10 см, мембрана водонепроницаемая, трехслойное щебеночное гранитное толщиной до 43 см, системная решетка, мембрана водонепроницаемая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искусственная трава толщиной 60 мм, засыпанная кварцевым песком и резиновым </w:t>
            </w:r>
            <w:proofErr w:type="spellStart"/>
            <w:r w:rsidRPr="00DE5345">
              <w:rPr>
                <w:color w:val="auto"/>
                <w:kern w:val="0"/>
                <w:szCs w:val="24"/>
              </w:rPr>
              <w:t>гранулятом</w:t>
            </w:r>
            <w:proofErr w:type="spellEnd"/>
            <w:r w:rsidRPr="00DE5345">
              <w:rPr>
                <w:color w:val="auto"/>
                <w:kern w:val="0"/>
                <w:szCs w:val="24"/>
              </w:rPr>
              <w:t xml:space="preserve"> толщиной 40 мм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Ограждение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металлическое сетчатое высотой 6 м с противоположной стороны от трибун, металлическое сетчатое высотой 8 м по торцам футбольного поля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Обогрев</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жидкостный, от индивидуального теплового пункта</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Тепловой пункт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 оборудование для индивидуального теплового пункта, без здания и прокладки наружных (подводящих) сетей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Дренаж и ливнесточная система</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дренаж из труб полиэтиленовых перфорированных, отвод воды осуществляется системой лотков, размещенных по периметру поля и подключаемых к системе водостока</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3501"/>
        <w:gridCol w:w="2817"/>
        <w:gridCol w:w="3118"/>
      </w:tblGrid>
      <w:tr w:rsidR="00DE5345" w:rsidRPr="00DE5345" w:rsidTr="000F2B23">
        <w:trPr>
          <w:cantSplit/>
          <w:trHeight w:val="20"/>
        </w:trPr>
        <w:tc>
          <w:tcPr>
            <w:tcW w:w="10206" w:type="dxa"/>
            <w:gridSpan w:val="4"/>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таблице 05-10-002 Трибуны в составе инфраструктуры футбольных полей (без стоимости административно-бытового корпуса)</w:t>
            </w:r>
          </w:p>
        </w:tc>
      </w:tr>
      <w:tr w:rsidR="00DE5345" w:rsidRPr="00DE5345" w:rsidTr="000F2B23">
        <w:trPr>
          <w:cantSplit/>
          <w:trHeight w:val="20"/>
        </w:trPr>
        <w:tc>
          <w:tcPr>
            <w:tcW w:w="10206" w:type="dxa"/>
            <w:gridSpan w:val="4"/>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показателю 05-10-002-01 Трибуны капитальные на 500 посадочных мест с навесом, без вспомогательных помещений</w:t>
            </w:r>
          </w:p>
        </w:tc>
      </w:tr>
      <w:tr w:rsidR="00DE5345" w:rsidRPr="00DE5345" w:rsidTr="000F2B23">
        <w:trPr>
          <w:cantSplit/>
          <w:trHeight w:val="20"/>
        </w:trPr>
        <w:tc>
          <w:tcPr>
            <w:tcW w:w="10206" w:type="dxa"/>
            <w:gridSpan w:val="4"/>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gridSpan w:val="2"/>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841BA" w:rsidP="00DE5345">
            <w:pPr>
              <w:jc w:val="center"/>
              <w:rPr>
                <w:color w:val="auto"/>
                <w:kern w:val="0"/>
                <w:szCs w:val="24"/>
              </w:rPr>
            </w:pPr>
            <w:r>
              <w:rPr>
                <w:color w:val="auto"/>
                <w:kern w:val="0"/>
                <w:szCs w:val="24"/>
              </w:rPr>
              <w:t>34 122,66</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841BA" w:rsidP="00DE5345">
            <w:pPr>
              <w:jc w:val="center"/>
              <w:rPr>
                <w:color w:val="auto"/>
                <w:kern w:val="0"/>
                <w:szCs w:val="24"/>
              </w:rPr>
            </w:pPr>
            <w:r>
              <w:rPr>
                <w:color w:val="auto"/>
                <w:kern w:val="0"/>
                <w:szCs w:val="24"/>
              </w:rPr>
              <w:t>1 168,15</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3</w:t>
            </w:r>
          </w:p>
        </w:tc>
        <w:tc>
          <w:tcPr>
            <w:tcW w:w="6318"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на принятую единицу измерения (1 посадочное место)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841BA" w:rsidP="00DE5345">
            <w:pPr>
              <w:jc w:val="center"/>
              <w:rPr>
                <w:color w:val="auto"/>
                <w:kern w:val="0"/>
                <w:szCs w:val="24"/>
              </w:rPr>
            </w:pPr>
            <w:r>
              <w:rPr>
                <w:color w:val="auto"/>
                <w:kern w:val="0"/>
                <w:szCs w:val="24"/>
              </w:rPr>
              <w:t>68,25</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4</w:t>
            </w:r>
          </w:p>
        </w:tc>
        <w:tc>
          <w:tcPr>
            <w:tcW w:w="6318"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gridSpan w:val="2"/>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841BA" w:rsidP="00DE5345">
            <w:pPr>
              <w:jc w:val="center"/>
              <w:rPr>
                <w:color w:val="auto"/>
                <w:kern w:val="0"/>
                <w:szCs w:val="24"/>
              </w:rPr>
            </w:pPr>
            <w:r>
              <w:rPr>
                <w:color w:val="auto"/>
                <w:kern w:val="0"/>
                <w:szCs w:val="24"/>
              </w:rPr>
              <w:t>9 383,04</w:t>
            </w:r>
          </w:p>
        </w:tc>
      </w:tr>
      <w:tr w:rsidR="00DE5345" w:rsidRPr="00DE5345" w:rsidTr="000F2B23">
        <w:trPr>
          <w:cantSplit/>
          <w:trHeight w:val="20"/>
        </w:trPr>
        <w:tc>
          <w:tcPr>
            <w:tcW w:w="10206" w:type="dxa"/>
            <w:gridSpan w:val="4"/>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gridSpan w:val="2"/>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Трибуны</w:t>
            </w:r>
          </w:p>
        </w:tc>
        <w:tc>
          <w:tcPr>
            <w:tcW w:w="5935"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Конструктивная схема сооружения</w:t>
            </w:r>
          </w:p>
        </w:tc>
        <w:tc>
          <w:tcPr>
            <w:tcW w:w="5935"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бескаркасная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 ленточный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железобетонная монолитная "гребенка" трибун</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керамогранитные, бетонные, наливные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gridSpan w:val="2"/>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gridSpan w:val="2"/>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металлические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сидения пластиковые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Козырёк (навес)</w:t>
            </w:r>
          </w:p>
        </w:tc>
        <w:tc>
          <w:tcPr>
            <w:tcW w:w="5935" w:type="dxa"/>
            <w:gridSpan w:val="2"/>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Конструктивная схема сооружения</w:t>
            </w:r>
          </w:p>
        </w:tc>
        <w:tc>
          <w:tcPr>
            <w:tcW w:w="5935" w:type="dxa"/>
            <w:gridSpan w:val="2"/>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железобетонный монолитный столбчатый</w:t>
            </w:r>
          </w:p>
        </w:tc>
      </w:tr>
      <w:tr w:rsidR="00DE5345" w:rsidRPr="00DE5345" w:rsidTr="008E0D54">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8E0D54">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gridSpan w:val="2"/>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поликарбонат сотовый</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таблице 05-10-003 Административно-бытовые корпуса (АБК) в составе инфраструктуры футбольных полей</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показателю 05-10-003-01 АБК на 124 посещения в смену с тренажерным залом</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841BA" w:rsidP="00DE5345">
            <w:pPr>
              <w:jc w:val="center"/>
              <w:rPr>
                <w:color w:val="auto"/>
                <w:kern w:val="0"/>
                <w:szCs w:val="24"/>
              </w:rPr>
            </w:pPr>
            <w:r>
              <w:rPr>
                <w:color w:val="auto"/>
                <w:kern w:val="0"/>
                <w:szCs w:val="24"/>
              </w:rPr>
              <w:t>185 766,54</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8 652,16</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11 568,13</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jc w:val="left"/>
              <w:rPr>
                <w:color w:val="auto"/>
                <w:kern w:val="0"/>
                <w:szCs w:val="24"/>
              </w:rPr>
            </w:pPr>
            <w:r w:rsidRPr="00DE5345">
              <w:rPr>
                <w:color w:val="auto"/>
                <w:kern w:val="0"/>
                <w:szCs w:val="24"/>
              </w:rPr>
              <w:t>Стоимость строительства на принятую единицу измерения (1 посещение в смену)</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1 498,12</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117,24</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25,57</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3841BA" w:rsidRPr="00DE5345" w:rsidRDefault="003841BA" w:rsidP="003841BA">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12 488,81</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0F2B23" w:rsidRPr="000F2B23" w:rsidRDefault="000F2B23">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каркасно-стеновая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железобетонный монолитный столбчатый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 металлические сэндвич-панели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каменные кирпичные, каркасно-обшивные гипсокартонные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железобетонное монолитное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плоская совмещенная, железобетонная монолитная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рулонная наплавляемая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плиточные керамические, плиточные керамогранитные, линолеум, покрытие спортивное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из алюминиевых профилей с двухкамерными стеклопакетами, витражи металлические из алюминиевых профилей с двухкамерными стеклопакетами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деревянные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улучшенная</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 плитка керамогранитная</w:t>
            </w: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0F2B23" w:rsidRPr="00DE5345" w:rsidTr="000F2B23">
        <w:trPr>
          <w:cantSplit/>
          <w:trHeight w:val="20"/>
        </w:trPr>
        <w:tc>
          <w:tcPr>
            <w:tcW w:w="770" w:type="dxa"/>
            <w:shd w:val="clear" w:color="auto" w:fill="auto"/>
            <w:vAlign w:val="center"/>
          </w:tcPr>
          <w:p w:rsidR="000F2B23" w:rsidRPr="00DE5345" w:rsidRDefault="000F2B23" w:rsidP="000F2B23">
            <w:pPr>
              <w:jc w:val="center"/>
              <w:rPr>
                <w:kern w:val="0"/>
                <w:szCs w:val="24"/>
              </w:rPr>
            </w:pPr>
          </w:p>
        </w:tc>
        <w:tc>
          <w:tcPr>
            <w:tcW w:w="3501" w:type="dxa"/>
            <w:shd w:val="clear" w:color="auto" w:fill="auto"/>
            <w:vAlign w:val="center"/>
          </w:tcPr>
          <w:p w:rsidR="000F2B23" w:rsidRPr="00DE5345" w:rsidRDefault="000F2B23" w:rsidP="000F2B23">
            <w:pPr>
              <w:jc w:val="left"/>
              <w:rPr>
                <w:color w:val="auto"/>
                <w:kern w:val="0"/>
                <w:szCs w:val="24"/>
              </w:rPr>
            </w:pPr>
          </w:p>
        </w:tc>
        <w:tc>
          <w:tcPr>
            <w:tcW w:w="5935" w:type="dxa"/>
            <w:shd w:val="clear" w:color="auto" w:fill="auto"/>
            <w:vAlign w:val="center"/>
          </w:tcPr>
          <w:p w:rsidR="000F2B23" w:rsidRPr="00DE5345" w:rsidRDefault="000F2B23" w:rsidP="000F2B23">
            <w:pPr>
              <w:jc w:val="left"/>
              <w:rPr>
                <w:color w:val="auto"/>
                <w:kern w:val="0"/>
                <w:szCs w:val="24"/>
              </w:rPr>
            </w:pP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железобетонные монолитные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стальные оцинкованные, трубы полипропиленовые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 трубы полипропиленовые, трубы стальные оцинкованные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центральную сеть, трубы поливинилхлоридные, трубы чугунные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индивидуального теплового пункта, трубы стальные электросварные, трубы полимерные</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приточно-вытяжная с механическим и естественным побуждением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20.6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лифт пассажирский 1 шт., грузоподъемностью 1600 кг</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0F2B23" w:rsidRDefault="000F2B23">
      <w:r>
        <w:br w:type="page"/>
      </w:r>
    </w:p>
    <w:tbl>
      <w:tblPr>
        <w:tblW w:w="10206" w:type="dxa"/>
        <w:tblLook w:val="04A0" w:firstRow="1" w:lastRow="0" w:firstColumn="1" w:lastColumn="0" w:noHBand="0" w:noVBand="1"/>
      </w:tblPr>
      <w:tblGrid>
        <w:gridCol w:w="770"/>
        <w:gridCol w:w="3501"/>
        <w:gridCol w:w="2817"/>
        <w:gridCol w:w="3118"/>
      </w:tblGrid>
      <w:tr w:rsidR="00DE5345" w:rsidRPr="00DE5345" w:rsidTr="000F2B23">
        <w:trPr>
          <w:cantSplit/>
          <w:trHeight w:val="20"/>
        </w:trPr>
        <w:tc>
          <w:tcPr>
            <w:tcW w:w="10206" w:type="dxa"/>
            <w:gridSpan w:val="4"/>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 xml:space="preserve">К таблице 05-10-004 Плоскостные спортивные сооружения (ядра, поля, площадки и т.п.) в составе инфраструктуры футбольных полей </w:t>
            </w:r>
          </w:p>
        </w:tc>
      </w:tr>
      <w:tr w:rsidR="00DE5345" w:rsidRPr="00DE5345" w:rsidTr="000F2B23">
        <w:trPr>
          <w:cantSplit/>
          <w:trHeight w:val="20"/>
        </w:trPr>
        <w:tc>
          <w:tcPr>
            <w:tcW w:w="10206" w:type="dxa"/>
            <w:gridSpan w:val="4"/>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показателю 05-10-004-01 Легкоатлетические ядра с сертифицированным покрытием</w:t>
            </w:r>
          </w:p>
        </w:tc>
      </w:tr>
      <w:tr w:rsidR="00DE5345" w:rsidRPr="00DE5345" w:rsidTr="000F2B23">
        <w:trPr>
          <w:cantSplit/>
          <w:trHeight w:val="20"/>
        </w:trPr>
        <w:tc>
          <w:tcPr>
            <w:tcW w:w="10206" w:type="dxa"/>
            <w:gridSpan w:val="4"/>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gridSpan w:val="2"/>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841BA" w:rsidP="00DE5345">
            <w:pPr>
              <w:jc w:val="center"/>
              <w:rPr>
                <w:color w:val="auto"/>
                <w:kern w:val="0"/>
                <w:szCs w:val="24"/>
              </w:rPr>
            </w:pPr>
            <w:r>
              <w:rPr>
                <w:color w:val="auto"/>
                <w:kern w:val="0"/>
                <w:szCs w:val="24"/>
              </w:rPr>
              <w:t>71 362,85</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kern w:val="0"/>
                <w:szCs w:val="24"/>
              </w:rPr>
            </w:pPr>
            <w:r w:rsidRPr="00DE5345">
              <w:rPr>
                <w:kern w:val="0"/>
                <w:szCs w:val="24"/>
              </w:rPr>
              <w:t>2.1</w:t>
            </w:r>
          </w:p>
        </w:tc>
        <w:tc>
          <w:tcPr>
            <w:tcW w:w="6318" w:type="dxa"/>
            <w:gridSpan w:val="2"/>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6 647,00</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kern w:val="0"/>
                <w:szCs w:val="24"/>
              </w:rPr>
            </w:pPr>
            <w:r w:rsidRPr="00DE5345">
              <w:rPr>
                <w:kern w:val="0"/>
                <w:szCs w:val="24"/>
              </w:rPr>
              <w:t>2.2</w:t>
            </w:r>
          </w:p>
        </w:tc>
        <w:tc>
          <w:tcPr>
            <w:tcW w:w="6318" w:type="dxa"/>
            <w:gridSpan w:val="2"/>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3 572,97</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color w:val="auto"/>
                <w:kern w:val="0"/>
                <w:szCs w:val="24"/>
              </w:rPr>
            </w:pPr>
            <w:r w:rsidRPr="00DE5345">
              <w:rPr>
                <w:color w:val="auto"/>
                <w:kern w:val="0"/>
                <w:szCs w:val="24"/>
              </w:rPr>
              <w:t>3</w:t>
            </w:r>
          </w:p>
        </w:tc>
        <w:tc>
          <w:tcPr>
            <w:tcW w:w="6318" w:type="dxa"/>
            <w:gridSpan w:val="2"/>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jc w:val="left"/>
              <w:rPr>
                <w:color w:val="auto"/>
                <w:kern w:val="0"/>
                <w:szCs w:val="24"/>
              </w:rPr>
            </w:pPr>
            <w:r w:rsidRPr="00DE5345">
              <w:rPr>
                <w:color w:val="auto"/>
                <w:kern w:val="0"/>
                <w:szCs w:val="24"/>
              </w:rPr>
              <w:t>Стоимость строительства на принятую единицу измерения (1 м2)</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12,29</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color w:val="auto"/>
                <w:kern w:val="0"/>
                <w:szCs w:val="24"/>
              </w:rPr>
            </w:pPr>
            <w:r w:rsidRPr="00DE5345">
              <w:rPr>
                <w:color w:val="auto"/>
                <w:kern w:val="0"/>
                <w:szCs w:val="24"/>
              </w:rPr>
              <w:t>4</w:t>
            </w:r>
          </w:p>
        </w:tc>
        <w:tc>
          <w:tcPr>
            <w:tcW w:w="6318" w:type="dxa"/>
            <w:gridSpan w:val="2"/>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12,29</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gridSpan w:val="2"/>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4"/>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gridSpan w:val="2"/>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Основание</w:t>
            </w:r>
          </w:p>
        </w:tc>
        <w:tc>
          <w:tcPr>
            <w:tcW w:w="5935"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xml:space="preserve">песчаное толщиной до 20 см, геотекстиля, щебеночное толщиной до 5 см, </w:t>
            </w:r>
            <w:proofErr w:type="spellStart"/>
            <w:r w:rsidRPr="00DE5345">
              <w:rPr>
                <w:kern w:val="0"/>
                <w:szCs w:val="24"/>
              </w:rPr>
              <w:t>расклинцовка</w:t>
            </w:r>
            <w:proofErr w:type="spellEnd"/>
            <w:r w:rsidRPr="00DE5345">
              <w:rPr>
                <w:kern w:val="0"/>
                <w:szCs w:val="24"/>
              </w:rPr>
              <w:t xml:space="preserve"> каменной мелочью толщиной до 5 см, двухслойное асфальтобетонное толщиной до 10 см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Ограждение</w:t>
            </w:r>
          </w:p>
        </w:tc>
        <w:tc>
          <w:tcPr>
            <w:tcW w:w="5935"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металлическое решетчатое высотой 1,2 м</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Прочие конструктивные решения:</w:t>
            </w:r>
          </w:p>
        </w:tc>
        <w:tc>
          <w:tcPr>
            <w:tcW w:w="5935"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kern w:val="0"/>
                <w:szCs w:val="24"/>
              </w:rPr>
            </w:pPr>
            <w:r w:rsidRPr="00DE5345">
              <w:rPr>
                <w:kern w:val="0"/>
                <w:szCs w:val="24"/>
              </w:rPr>
              <w:t>прочие работы</w:t>
            </w:r>
          </w:p>
        </w:tc>
        <w:tc>
          <w:tcPr>
            <w:tcW w:w="5935" w:type="dxa"/>
            <w:gridSpan w:val="2"/>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Оборудование</w:t>
            </w:r>
          </w:p>
        </w:tc>
        <w:tc>
          <w:tcPr>
            <w:tcW w:w="5935" w:type="dxa"/>
            <w:gridSpan w:val="2"/>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 </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Технологическое оборудование</w:t>
            </w:r>
          </w:p>
        </w:tc>
        <w:tc>
          <w:tcPr>
            <w:tcW w:w="5935" w:type="dxa"/>
            <w:gridSpan w:val="2"/>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Оборудование для легкой атлетики по:</w:t>
            </w:r>
            <w:r w:rsidRPr="00DE5345">
              <w:rPr>
                <w:kern w:val="0"/>
                <w:szCs w:val="24"/>
              </w:rPr>
              <w:br/>
              <w:t>- Беговым видам</w:t>
            </w:r>
            <w:r w:rsidRPr="00DE5345">
              <w:rPr>
                <w:kern w:val="0"/>
                <w:szCs w:val="24"/>
              </w:rPr>
              <w:br/>
              <w:t>- Техническим видам:</w:t>
            </w:r>
            <w:r w:rsidRPr="00DE5345">
              <w:rPr>
                <w:kern w:val="0"/>
                <w:szCs w:val="24"/>
              </w:rPr>
              <w:br/>
              <w:t xml:space="preserve"> - прыжкам в высоту;</w:t>
            </w:r>
            <w:r w:rsidRPr="00DE5345">
              <w:rPr>
                <w:kern w:val="0"/>
                <w:szCs w:val="24"/>
              </w:rPr>
              <w:br/>
              <w:t xml:space="preserve"> - прыжкам в длину;</w:t>
            </w:r>
            <w:r w:rsidRPr="00DE5345">
              <w:rPr>
                <w:kern w:val="0"/>
                <w:szCs w:val="24"/>
              </w:rPr>
              <w:br/>
              <w:t xml:space="preserve"> - тройным прыжкам;</w:t>
            </w:r>
            <w:r w:rsidRPr="00DE5345">
              <w:rPr>
                <w:kern w:val="0"/>
                <w:szCs w:val="24"/>
              </w:rPr>
              <w:br/>
              <w:t xml:space="preserve"> - толканию ядра</w:t>
            </w:r>
            <w:r w:rsidRPr="00DE5345">
              <w:rPr>
                <w:kern w:val="0"/>
                <w:szCs w:val="24"/>
              </w:rPr>
              <w:br/>
              <w:t>Оборудование для игровых видов спорта:</w:t>
            </w:r>
            <w:r w:rsidRPr="00DE5345">
              <w:rPr>
                <w:kern w:val="0"/>
                <w:szCs w:val="24"/>
              </w:rPr>
              <w:br/>
              <w:t>- волейбол;</w:t>
            </w:r>
            <w:r w:rsidRPr="00DE5345">
              <w:rPr>
                <w:kern w:val="0"/>
                <w:szCs w:val="24"/>
              </w:rPr>
              <w:br/>
              <w:t>- баскетбол</w:t>
            </w:r>
          </w:p>
        </w:tc>
      </w:tr>
    </w:tbl>
    <w:p w:rsidR="000F2B23" w:rsidRDefault="000F2B23">
      <w:r>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К показателю 05-10-004-02 Гимнастические площадки (</w:t>
            </w:r>
            <w:proofErr w:type="spellStart"/>
            <w:r w:rsidRPr="00DE5345">
              <w:rPr>
                <w:color w:val="auto"/>
                <w:kern w:val="0"/>
                <w:sz w:val="28"/>
                <w:szCs w:val="28"/>
              </w:rPr>
              <w:t>воркаут</w:t>
            </w:r>
            <w:proofErr w:type="spellEnd"/>
            <w:r w:rsidRPr="00DE5345">
              <w:rPr>
                <w:color w:val="auto"/>
                <w:kern w:val="0"/>
                <w:sz w:val="28"/>
                <w:szCs w:val="28"/>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841BA" w:rsidP="00DE5345">
            <w:pPr>
              <w:jc w:val="center"/>
              <w:rPr>
                <w:color w:val="auto"/>
                <w:kern w:val="0"/>
                <w:szCs w:val="24"/>
              </w:rPr>
            </w:pPr>
            <w:r>
              <w:rPr>
                <w:color w:val="auto"/>
                <w:kern w:val="0"/>
                <w:szCs w:val="24"/>
              </w:rPr>
              <w:t>7 592,35</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453,62</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1 177,45</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jc w:val="left"/>
              <w:rPr>
                <w:color w:val="auto"/>
                <w:kern w:val="0"/>
                <w:szCs w:val="24"/>
              </w:rPr>
            </w:pPr>
            <w:r w:rsidRPr="00DE5345">
              <w:rPr>
                <w:color w:val="auto"/>
                <w:kern w:val="0"/>
                <w:szCs w:val="24"/>
              </w:rPr>
              <w:t>Стоимость строительства на принятую единицу измерения (1 м2)</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11,75</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11,75</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9E07CA" w:rsidRPr="009E07CA" w:rsidRDefault="009E07CA">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9E07CA">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Основание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песчаное толщиной до 25 см, двухслойное щебеночное толщиной до 20 см, двухслойное асфальтобетонное толщиной до 10 см</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синтетическое спортивное наливное толщиной 10мм</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9E07CA">
        <w:trPr>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9E07CA" w:rsidRDefault="00DE5345" w:rsidP="00DE5345">
            <w:pPr>
              <w:jc w:val="left"/>
              <w:rPr>
                <w:color w:val="auto"/>
                <w:kern w:val="0"/>
                <w:szCs w:val="24"/>
              </w:rPr>
            </w:pPr>
            <w:r w:rsidRPr="00DE5345">
              <w:rPr>
                <w:color w:val="auto"/>
                <w:kern w:val="0"/>
                <w:szCs w:val="24"/>
              </w:rPr>
              <w:t>Брусья - 1 шт.;</w:t>
            </w:r>
            <w:r w:rsidRPr="00DE5345">
              <w:rPr>
                <w:color w:val="auto"/>
                <w:kern w:val="0"/>
                <w:szCs w:val="24"/>
              </w:rPr>
              <w:br/>
              <w:t>Брусья разновысотные - 1 шт.;</w:t>
            </w:r>
            <w:r w:rsidRPr="00DE5345">
              <w:rPr>
                <w:color w:val="auto"/>
                <w:kern w:val="0"/>
                <w:szCs w:val="24"/>
              </w:rPr>
              <w:br/>
              <w:t>Скамья без спинки - 8 шт.;</w:t>
            </w:r>
            <w:r w:rsidRPr="00DE5345">
              <w:rPr>
                <w:color w:val="auto"/>
                <w:kern w:val="0"/>
                <w:szCs w:val="24"/>
              </w:rPr>
              <w:br/>
              <w:t>Скамья для пресса - 1 шт.;</w:t>
            </w:r>
            <w:r w:rsidRPr="00DE5345">
              <w:rPr>
                <w:color w:val="auto"/>
                <w:kern w:val="0"/>
                <w:szCs w:val="24"/>
              </w:rPr>
              <w:br/>
              <w:t>Стол для армрестлинга уличный - 1 шт.;</w:t>
            </w:r>
            <w:r w:rsidRPr="00DE5345">
              <w:rPr>
                <w:color w:val="auto"/>
                <w:kern w:val="0"/>
                <w:szCs w:val="24"/>
              </w:rPr>
              <w:br/>
              <w:t>Уличный силовой тренажер "Верхняя тяга" - 1 шт.;</w:t>
            </w:r>
            <w:r w:rsidRPr="00DE5345">
              <w:rPr>
                <w:color w:val="auto"/>
                <w:kern w:val="0"/>
                <w:szCs w:val="24"/>
              </w:rPr>
              <w:br/>
              <w:t>Уличный силовой тренажер "Жим к груди" - 1 шт.;</w:t>
            </w:r>
            <w:r w:rsidRPr="00DE5345">
              <w:rPr>
                <w:color w:val="auto"/>
                <w:kern w:val="0"/>
                <w:szCs w:val="24"/>
              </w:rPr>
              <w:br/>
              <w:t>Уличный силовой тренажер "Жим ногами" - 1 шт.;</w:t>
            </w:r>
            <w:r w:rsidRPr="00DE5345">
              <w:rPr>
                <w:color w:val="auto"/>
                <w:kern w:val="0"/>
                <w:szCs w:val="24"/>
              </w:rPr>
              <w:br/>
              <w:t>Уличный силовой тренажер "Жим от груди" - 1 шт.;</w:t>
            </w:r>
            <w:r w:rsidRPr="00DE5345">
              <w:rPr>
                <w:color w:val="auto"/>
                <w:kern w:val="0"/>
                <w:szCs w:val="24"/>
              </w:rPr>
              <w:br/>
              <w:t>Уличный тренажёр "Брусья" - 1 шт.;</w:t>
            </w:r>
            <w:r w:rsidRPr="00DE5345">
              <w:rPr>
                <w:color w:val="auto"/>
                <w:kern w:val="0"/>
                <w:szCs w:val="24"/>
              </w:rPr>
              <w:br/>
              <w:t>Уличный тренажер «</w:t>
            </w:r>
            <w:proofErr w:type="spellStart"/>
            <w:r w:rsidRPr="00DE5345">
              <w:rPr>
                <w:color w:val="auto"/>
                <w:kern w:val="0"/>
                <w:szCs w:val="24"/>
              </w:rPr>
              <w:t>Гиперэкстензия</w:t>
            </w:r>
            <w:proofErr w:type="spellEnd"/>
            <w:r w:rsidRPr="00DE5345">
              <w:rPr>
                <w:color w:val="auto"/>
                <w:kern w:val="0"/>
                <w:szCs w:val="24"/>
              </w:rPr>
              <w:t>» - 2 шт.;</w:t>
            </w:r>
            <w:r w:rsidRPr="00DE5345">
              <w:rPr>
                <w:color w:val="auto"/>
                <w:kern w:val="0"/>
                <w:szCs w:val="24"/>
              </w:rPr>
              <w:br/>
              <w:t>Уличный тренажер «Гребная тяга» - 1 шт.;</w:t>
            </w:r>
            <w:r w:rsidRPr="00DE5345">
              <w:rPr>
                <w:color w:val="auto"/>
                <w:kern w:val="0"/>
                <w:szCs w:val="24"/>
              </w:rPr>
              <w:br/>
              <w:t>Уличный тренажер «Лаз» (лаз-лестница и рукоход) - 1 шт.;</w:t>
            </w:r>
            <w:r w:rsidRPr="00DE5345">
              <w:rPr>
                <w:color w:val="auto"/>
                <w:kern w:val="0"/>
                <w:szCs w:val="24"/>
              </w:rPr>
              <w:br/>
              <w:t>Уличный тренажер «Маятниковый» - 1 шт.;</w:t>
            </w:r>
            <w:r w:rsidRPr="00DE5345">
              <w:rPr>
                <w:color w:val="auto"/>
                <w:kern w:val="0"/>
                <w:szCs w:val="24"/>
              </w:rPr>
              <w:br/>
              <w:t>Уличный тренажер «</w:t>
            </w:r>
            <w:proofErr w:type="spellStart"/>
            <w:r w:rsidRPr="00DE5345">
              <w:rPr>
                <w:color w:val="auto"/>
                <w:kern w:val="0"/>
                <w:szCs w:val="24"/>
              </w:rPr>
              <w:t>Твистер</w:t>
            </w:r>
            <w:proofErr w:type="spellEnd"/>
            <w:r w:rsidRPr="00DE5345">
              <w:rPr>
                <w:color w:val="auto"/>
                <w:kern w:val="0"/>
                <w:szCs w:val="24"/>
              </w:rPr>
              <w:t>» - 1 шт.;</w:t>
            </w:r>
            <w:r w:rsidRPr="00DE5345">
              <w:rPr>
                <w:color w:val="auto"/>
                <w:kern w:val="0"/>
                <w:szCs w:val="24"/>
              </w:rPr>
              <w:br/>
              <w:t>Уличный тренажер «Шаговый» - 1 шт.;</w:t>
            </w:r>
            <w:r w:rsidRPr="00DE5345">
              <w:rPr>
                <w:color w:val="auto"/>
                <w:kern w:val="0"/>
                <w:szCs w:val="24"/>
              </w:rPr>
              <w:br/>
              <w:t>Уличный тренажер «Эллиптический» - 1 шт.;</w:t>
            </w:r>
            <w:r w:rsidRPr="00DE5345">
              <w:rPr>
                <w:color w:val="auto"/>
                <w:kern w:val="0"/>
                <w:szCs w:val="24"/>
              </w:rPr>
              <w:br/>
              <w:t>Урна - 4 шт.;</w:t>
            </w:r>
          </w:p>
          <w:p w:rsidR="00DE5345" w:rsidRPr="00DE5345" w:rsidRDefault="00DE5345" w:rsidP="00DE5345">
            <w:pPr>
              <w:jc w:val="left"/>
              <w:rPr>
                <w:color w:val="auto"/>
                <w:kern w:val="0"/>
                <w:szCs w:val="24"/>
              </w:rPr>
            </w:pPr>
            <w:r w:rsidRPr="00DE5345">
              <w:rPr>
                <w:color w:val="auto"/>
                <w:kern w:val="0"/>
                <w:szCs w:val="24"/>
              </w:rPr>
              <w:lastRenderedPageBreak/>
              <w:t>Уличный спортивный комплекс - 1 шт., в составе:</w:t>
            </w:r>
            <w:r w:rsidRPr="00DE5345">
              <w:rPr>
                <w:color w:val="auto"/>
                <w:kern w:val="0"/>
                <w:szCs w:val="24"/>
              </w:rPr>
              <w:br/>
              <w:t>- лестницу - 2 шт.;</w:t>
            </w:r>
            <w:r w:rsidRPr="00DE5345">
              <w:rPr>
                <w:color w:val="auto"/>
                <w:kern w:val="0"/>
                <w:szCs w:val="24"/>
              </w:rPr>
              <w:br/>
              <w:t>- рукоход - 1 шт.</w:t>
            </w:r>
            <w:r w:rsidRPr="00DE5345">
              <w:rPr>
                <w:color w:val="auto"/>
                <w:kern w:val="0"/>
                <w:szCs w:val="24"/>
              </w:rPr>
              <w:br/>
              <w:t>Уличный спортивный комплекс - 1 шт., в составе:</w:t>
            </w:r>
            <w:r w:rsidRPr="00DE5345">
              <w:rPr>
                <w:color w:val="auto"/>
                <w:kern w:val="0"/>
                <w:szCs w:val="24"/>
              </w:rPr>
              <w:br/>
              <w:t>- шведскую стенку - 2 шт.;</w:t>
            </w:r>
            <w:r w:rsidRPr="00DE5345">
              <w:rPr>
                <w:color w:val="auto"/>
                <w:kern w:val="0"/>
                <w:szCs w:val="24"/>
              </w:rPr>
              <w:br/>
              <w:t>- перекладины - 2 шт.</w:t>
            </w:r>
            <w:r w:rsidRPr="00DE5345">
              <w:rPr>
                <w:color w:val="auto"/>
                <w:kern w:val="0"/>
                <w:szCs w:val="24"/>
              </w:rPr>
              <w:br/>
              <w:t>Уличный спортивный комплекс - 2 шт., в составе:</w:t>
            </w:r>
            <w:r w:rsidRPr="00DE5345">
              <w:rPr>
                <w:color w:val="auto"/>
                <w:kern w:val="0"/>
                <w:szCs w:val="24"/>
              </w:rPr>
              <w:br/>
              <w:t>- шведскую стенку - 1 шт.;</w:t>
            </w:r>
            <w:r w:rsidRPr="00DE5345">
              <w:rPr>
                <w:color w:val="auto"/>
                <w:kern w:val="0"/>
                <w:szCs w:val="24"/>
              </w:rPr>
              <w:br/>
              <w:t>- перекладины - 3шт.</w:t>
            </w:r>
            <w:r w:rsidRPr="00DE5345">
              <w:rPr>
                <w:color w:val="auto"/>
                <w:kern w:val="0"/>
                <w:szCs w:val="24"/>
              </w:rPr>
              <w:br/>
              <w:t>Уличный спортивный комплекс - 2 шт., в составе:</w:t>
            </w:r>
            <w:r w:rsidRPr="00DE5345">
              <w:rPr>
                <w:color w:val="auto"/>
                <w:kern w:val="0"/>
                <w:szCs w:val="24"/>
              </w:rPr>
              <w:br/>
              <w:t>- шведскую стенку - 1 шт.;</w:t>
            </w:r>
            <w:r w:rsidRPr="00DE5345">
              <w:rPr>
                <w:color w:val="auto"/>
                <w:kern w:val="0"/>
                <w:szCs w:val="24"/>
              </w:rPr>
              <w:br/>
              <w:t>- ту</w:t>
            </w:r>
            <w:r w:rsidR="009E07CA">
              <w:rPr>
                <w:color w:val="auto"/>
                <w:kern w:val="0"/>
                <w:szCs w:val="24"/>
              </w:rPr>
              <w:t>рник - 1 шт.;</w:t>
            </w:r>
            <w:r w:rsidR="009E07CA">
              <w:rPr>
                <w:color w:val="auto"/>
                <w:kern w:val="0"/>
                <w:szCs w:val="24"/>
              </w:rPr>
              <w:br/>
              <w:t>- брусья - 1 шт.</w:t>
            </w:r>
            <w:r w:rsidRPr="00DE5345">
              <w:rPr>
                <w:color w:val="auto"/>
                <w:kern w:val="0"/>
                <w:szCs w:val="24"/>
              </w:rPr>
              <w:br/>
              <w:t xml:space="preserve">Уличный спортивный комплекс для занятий </w:t>
            </w:r>
            <w:proofErr w:type="spellStart"/>
            <w:r w:rsidRPr="00DE5345">
              <w:rPr>
                <w:color w:val="auto"/>
                <w:kern w:val="0"/>
                <w:szCs w:val="24"/>
              </w:rPr>
              <w:t>Workout</w:t>
            </w:r>
            <w:proofErr w:type="spellEnd"/>
            <w:r w:rsidRPr="00DE5345">
              <w:rPr>
                <w:color w:val="auto"/>
                <w:kern w:val="0"/>
                <w:szCs w:val="24"/>
              </w:rPr>
              <w:t xml:space="preserve"> - 1 шт., в составе:</w:t>
            </w:r>
            <w:r w:rsidRPr="00DE5345">
              <w:rPr>
                <w:color w:val="auto"/>
                <w:kern w:val="0"/>
                <w:szCs w:val="24"/>
              </w:rPr>
              <w:br/>
              <w:t>- рукоход - 1 шт.;</w:t>
            </w:r>
            <w:r w:rsidRPr="00DE5345">
              <w:rPr>
                <w:color w:val="auto"/>
                <w:kern w:val="0"/>
                <w:szCs w:val="24"/>
              </w:rPr>
              <w:br/>
              <w:t>- шведскую стенку - 1 шт.;</w:t>
            </w:r>
            <w:r w:rsidRPr="00DE5345">
              <w:rPr>
                <w:color w:val="auto"/>
                <w:kern w:val="0"/>
                <w:szCs w:val="24"/>
              </w:rPr>
              <w:br/>
              <w:t>- перекладины - 5 шт.</w:t>
            </w:r>
            <w:r w:rsidRPr="00DE5345">
              <w:rPr>
                <w:color w:val="auto"/>
                <w:kern w:val="0"/>
                <w:szCs w:val="24"/>
              </w:rPr>
              <w:br/>
              <w:t xml:space="preserve">Уличный спортивный комплекс для занятий </w:t>
            </w:r>
            <w:proofErr w:type="spellStart"/>
            <w:r w:rsidRPr="00DE5345">
              <w:rPr>
                <w:color w:val="auto"/>
                <w:kern w:val="0"/>
                <w:szCs w:val="24"/>
              </w:rPr>
              <w:t>Workout</w:t>
            </w:r>
            <w:proofErr w:type="spellEnd"/>
            <w:r w:rsidRPr="00DE5345">
              <w:rPr>
                <w:color w:val="auto"/>
                <w:kern w:val="0"/>
                <w:szCs w:val="24"/>
              </w:rPr>
              <w:t xml:space="preserve"> - 1 шт., в составе:</w:t>
            </w:r>
            <w:r w:rsidRPr="00DE5345">
              <w:rPr>
                <w:color w:val="auto"/>
                <w:kern w:val="0"/>
                <w:szCs w:val="24"/>
              </w:rPr>
              <w:br/>
              <w:t>- рукоход - 2 шт.;</w:t>
            </w:r>
            <w:r w:rsidRPr="00DE5345">
              <w:rPr>
                <w:color w:val="auto"/>
                <w:kern w:val="0"/>
                <w:szCs w:val="24"/>
              </w:rPr>
              <w:br/>
              <w:t>- шведскую стенку - 1 шт.;</w:t>
            </w:r>
            <w:r w:rsidRPr="00DE5345">
              <w:rPr>
                <w:color w:val="auto"/>
                <w:kern w:val="0"/>
                <w:szCs w:val="24"/>
              </w:rPr>
              <w:br/>
              <w:t>- перекладины - 5 шт.</w:t>
            </w:r>
          </w:p>
        </w:tc>
      </w:tr>
    </w:tbl>
    <w:p w:rsidR="009E07CA" w:rsidRDefault="009E07CA">
      <w:r>
        <w:lastRenderedPageBreak/>
        <w:br w:type="page"/>
      </w:r>
    </w:p>
    <w:tbl>
      <w:tblPr>
        <w:tblW w:w="10206" w:type="dxa"/>
        <w:tblLook w:val="04A0" w:firstRow="1" w:lastRow="0" w:firstColumn="1" w:lastColumn="0" w:noHBand="0" w:noVBand="1"/>
      </w:tblPr>
      <w:tblGrid>
        <w:gridCol w:w="770"/>
        <w:gridCol w:w="6318"/>
        <w:gridCol w:w="3118"/>
      </w:tblGrid>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lastRenderedPageBreak/>
              <w:t xml:space="preserve">К таблице 05-10-005 Иные здания и сооружения в составе инфраструктуры футбольных полей </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left"/>
              <w:rPr>
                <w:color w:val="auto"/>
                <w:kern w:val="0"/>
                <w:sz w:val="28"/>
                <w:szCs w:val="28"/>
              </w:rPr>
            </w:pPr>
            <w:r w:rsidRPr="00DE5345">
              <w:rPr>
                <w:color w:val="auto"/>
                <w:kern w:val="0"/>
                <w:sz w:val="28"/>
                <w:szCs w:val="28"/>
              </w:rPr>
              <w:t>К показателю 05-10-005-01 Крытые стоянки для специализированной техники по уходу за футбольным полем</w:t>
            </w:r>
          </w:p>
        </w:tc>
      </w:tr>
      <w:tr w:rsidR="00DE5345" w:rsidRPr="00DE5345" w:rsidTr="000F2B23">
        <w:trPr>
          <w:cantSplit/>
          <w:trHeight w:val="20"/>
        </w:trPr>
        <w:tc>
          <w:tcPr>
            <w:tcW w:w="10206" w:type="dxa"/>
            <w:gridSpan w:val="3"/>
            <w:tcBorders>
              <w:top w:val="nil"/>
              <w:left w:val="nil"/>
              <w:bottom w:val="nil"/>
              <w:right w:val="nil"/>
            </w:tcBorders>
            <w:shd w:val="clear" w:color="auto" w:fill="auto"/>
            <w:noWrap/>
            <w:vAlign w:val="center"/>
            <w:hideMark/>
          </w:tcPr>
          <w:p w:rsidR="00DE5345" w:rsidRPr="00DE5345" w:rsidRDefault="00DE5345" w:rsidP="00710350">
            <w:pPr>
              <w:spacing w:before="120" w:after="120"/>
              <w:jc w:val="center"/>
              <w:rPr>
                <w:kern w:val="0"/>
                <w:sz w:val="28"/>
                <w:szCs w:val="28"/>
              </w:rPr>
            </w:pPr>
            <w:r w:rsidRPr="00DE5345">
              <w:rPr>
                <w:kern w:val="0"/>
                <w:sz w:val="28"/>
                <w:szCs w:val="28"/>
              </w:rPr>
              <w:t>Показатели стоимости строительства</w:t>
            </w:r>
          </w:p>
        </w:tc>
      </w:tr>
      <w:tr w:rsidR="00DE5345" w:rsidRPr="00DE5345" w:rsidTr="000F2B23">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6318" w:type="dxa"/>
            <w:tcBorders>
              <w:top w:val="single" w:sz="4" w:space="0" w:color="auto"/>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Cs w:val="24"/>
              </w:rPr>
            </w:pPr>
            <w:r w:rsidRPr="00DE5345">
              <w:rPr>
                <w:kern w:val="0"/>
                <w:szCs w:val="24"/>
              </w:rPr>
              <w:t>Показатели</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xml:space="preserve">Стоимость на </w:t>
            </w:r>
            <w:r w:rsidRPr="00DE5345">
              <w:rPr>
                <w:kern w:val="0"/>
                <w:szCs w:val="24"/>
              </w:rPr>
              <w:br/>
              <w:t>01.01.2023, тыс. руб.</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Стоимость строительства всего</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841BA" w:rsidP="00DE5345">
            <w:pPr>
              <w:jc w:val="center"/>
              <w:rPr>
                <w:color w:val="auto"/>
                <w:kern w:val="0"/>
                <w:szCs w:val="24"/>
              </w:rPr>
            </w:pPr>
            <w:r>
              <w:rPr>
                <w:color w:val="auto"/>
                <w:kern w:val="0"/>
                <w:szCs w:val="24"/>
              </w:rPr>
              <w:t>3 645,24</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 том числе:</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kern w:val="0"/>
                <w:sz w:val="20"/>
              </w:rPr>
            </w:pPr>
            <w:r w:rsidRPr="00DE5345">
              <w:rPr>
                <w:kern w:val="0"/>
                <w:sz w:val="20"/>
              </w:rPr>
              <w:t> </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2.1</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проектных и изыскательских работ, включая экспертизу проектной документации</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3841BA" w:rsidP="00DE5345">
            <w:pPr>
              <w:jc w:val="center"/>
              <w:rPr>
                <w:color w:val="auto"/>
                <w:kern w:val="0"/>
                <w:szCs w:val="24"/>
              </w:rPr>
            </w:pPr>
            <w:r>
              <w:rPr>
                <w:color w:val="auto"/>
                <w:kern w:val="0"/>
                <w:szCs w:val="24"/>
              </w:rPr>
              <w:t>219,00</w:t>
            </w:r>
          </w:p>
        </w:tc>
      </w:tr>
      <w:tr w:rsidR="00DE5345"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2.2</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ind w:firstLineChars="100" w:firstLine="240"/>
              <w:jc w:val="left"/>
              <w:rPr>
                <w:color w:val="auto"/>
                <w:kern w:val="0"/>
                <w:szCs w:val="24"/>
              </w:rPr>
            </w:pPr>
            <w:r w:rsidRPr="00DE5345">
              <w:rPr>
                <w:color w:val="auto"/>
                <w:kern w:val="0"/>
                <w:szCs w:val="24"/>
              </w:rPr>
              <w:t>стоимость технологического оборудования</w:t>
            </w:r>
          </w:p>
        </w:tc>
        <w:tc>
          <w:tcPr>
            <w:tcW w:w="3118" w:type="dxa"/>
            <w:tcBorders>
              <w:top w:val="nil"/>
              <w:left w:val="nil"/>
              <w:bottom w:val="single" w:sz="4" w:space="0" w:color="auto"/>
              <w:right w:val="single" w:sz="4" w:space="0" w:color="auto"/>
            </w:tcBorders>
            <w:shd w:val="clear" w:color="auto" w:fill="auto"/>
            <w:noWrap/>
            <w:vAlign w:val="center"/>
            <w:hideMark/>
          </w:tcPr>
          <w:p w:rsidR="00DE5345" w:rsidRPr="00DE5345" w:rsidRDefault="00DE5345" w:rsidP="00DE5345">
            <w:pPr>
              <w:jc w:val="center"/>
              <w:rPr>
                <w:color w:val="auto"/>
                <w:kern w:val="0"/>
                <w:szCs w:val="24"/>
              </w:rPr>
            </w:pPr>
            <w:r w:rsidRPr="00DE5345">
              <w:rPr>
                <w:color w:val="auto"/>
                <w:kern w:val="0"/>
                <w:szCs w:val="24"/>
              </w:rPr>
              <w:t>-</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color w:val="auto"/>
                <w:kern w:val="0"/>
                <w:szCs w:val="24"/>
              </w:rPr>
            </w:pPr>
            <w:r w:rsidRPr="00DE5345">
              <w:rPr>
                <w:color w:val="auto"/>
                <w:kern w:val="0"/>
                <w:szCs w:val="24"/>
              </w:rPr>
              <w:t>3</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jc w:val="left"/>
              <w:rPr>
                <w:color w:val="auto"/>
                <w:kern w:val="0"/>
                <w:szCs w:val="24"/>
              </w:rPr>
            </w:pPr>
            <w:r w:rsidRPr="00DE5345">
              <w:rPr>
                <w:color w:val="auto"/>
                <w:kern w:val="0"/>
                <w:szCs w:val="24"/>
              </w:rPr>
              <w:t>Стоимость строительства на принятую единицу измерения (1 м2)</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73,05</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color w:val="auto"/>
                <w:kern w:val="0"/>
                <w:szCs w:val="24"/>
              </w:rPr>
            </w:pPr>
            <w:r w:rsidRPr="00DE5345">
              <w:rPr>
                <w:color w:val="auto"/>
                <w:kern w:val="0"/>
                <w:szCs w:val="24"/>
              </w:rPr>
              <w:t>4</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jc w:val="left"/>
              <w:rPr>
                <w:kern w:val="0"/>
                <w:szCs w:val="24"/>
              </w:rPr>
            </w:pPr>
            <w:r w:rsidRPr="00DE5345">
              <w:rPr>
                <w:kern w:val="0"/>
                <w:szCs w:val="24"/>
              </w:rPr>
              <w:t>Стоимость, приведенная на 1 м</w:t>
            </w:r>
            <w:r w:rsidRPr="00DE5345">
              <w:rPr>
                <w:kern w:val="0"/>
                <w:szCs w:val="24"/>
                <w:vertAlign w:val="superscript"/>
              </w:rPr>
              <w:t>2</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73,05</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color w:val="auto"/>
                <w:kern w:val="0"/>
                <w:szCs w:val="24"/>
              </w:rPr>
            </w:pPr>
            <w:r w:rsidRPr="00DE5345">
              <w:rPr>
                <w:color w:val="auto"/>
                <w:kern w:val="0"/>
                <w:szCs w:val="24"/>
              </w:rPr>
              <w:t>5</w:t>
            </w:r>
          </w:p>
        </w:tc>
        <w:tc>
          <w:tcPr>
            <w:tcW w:w="6318" w:type="dxa"/>
            <w:tcBorders>
              <w:top w:val="single" w:sz="4" w:space="0" w:color="auto"/>
              <w:left w:val="nil"/>
              <w:bottom w:val="single" w:sz="4" w:space="0" w:color="auto"/>
              <w:right w:val="single" w:sz="4" w:space="0" w:color="000000"/>
            </w:tcBorders>
            <w:shd w:val="clear" w:color="auto" w:fill="auto"/>
            <w:vAlign w:val="center"/>
            <w:hideMark/>
          </w:tcPr>
          <w:p w:rsidR="003841BA" w:rsidRPr="00DE5345" w:rsidRDefault="003841BA" w:rsidP="003841BA">
            <w:pPr>
              <w:jc w:val="left"/>
              <w:rPr>
                <w:kern w:val="0"/>
                <w:szCs w:val="24"/>
              </w:rPr>
            </w:pPr>
            <w:r w:rsidRPr="00DE5345">
              <w:rPr>
                <w:kern w:val="0"/>
                <w:szCs w:val="24"/>
              </w:rPr>
              <w:t>Стоимость, приведенная на 1 м</w:t>
            </w:r>
            <w:r w:rsidRPr="00DE5345">
              <w:rPr>
                <w:kern w:val="0"/>
                <w:szCs w:val="24"/>
                <w:vertAlign w:val="superscript"/>
              </w:rPr>
              <w:t>3</w:t>
            </w:r>
            <w:r w:rsidRPr="00DE5345">
              <w:rPr>
                <w:kern w:val="0"/>
                <w:szCs w:val="24"/>
              </w:rPr>
              <w:t xml:space="preserve"> здания</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15,21</w:t>
            </w:r>
          </w:p>
        </w:tc>
      </w:tr>
      <w:tr w:rsidR="003841BA" w:rsidRPr="00DE5345"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841BA" w:rsidRPr="00DE5345" w:rsidRDefault="003841BA" w:rsidP="003841BA">
            <w:pPr>
              <w:jc w:val="center"/>
              <w:rPr>
                <w:color w:val="auto"/>
                <w:kern w:val="0"/>
                <w:szCs w:val="24"/>
              </w:rPr>
            </w:pPr>
            <w:r w:rsidRPr="00DE5345">
              <w:rPr>
                <w:color w:val="auto"/>
                <w:kern w:val="0"/>
                <w:szCs w:val="24"/>
              </w:rPr>
              <w:t>6</w:t>
            </w:r>
          </w:p>
        </w:tc>
        <w:tc>
          <w:tcPr>
            <w:tcW w:w="6318" w:type="dxa"/>
            <w:tcBorders>
              <w:top w:val="single" w:sz="4" w:space="0" w:color="auto"/>
              <w:left w:val="nil"/>
              <w:bottom w:val="single" w:sz="4" w:space="0" w:color="auto"/>
              <w:right w:val="single" w:sz="4" w:space="0" w:color="auto"/>
            </w:tcBorders>
            <w:shd w:val="clear" w:color="auto" w:fill="auto"/>
            <w:vAlign w:val="center"/>
            <w:hideMark/>
          </w:tcPr>
          <w:p w:rsidR="003841BA" w:rsidRPr="00DE5345" w:rsidRDefault="003841BA" w:rsidP="003841BA">
            <w:pPr>
              <w:jc w:val="left"/>
              <w:rPr>
                <w:color w:val="auto"/>
                <w:kern w:val="0"/>
                <w:szCs w:val="24"/>
              </w:rPr>
            </w:pPr>
            <w:r w:rsidRPr="00DE5345">
              <w:rPr>
                <w:color w:val="auto"/>
                <w:kern w:val="0"/>
                <w:szCs w:val="24"/>
              </w:rPr>
              <w:t>Стоимость возведения фундаментов</w:t>
            </w:r>
          </w:p>
        </w:tc>
        <w:tc>
          <w:tcPr>
            <w:tcW w:w="3118" w:type="dxa"/>
            <w:tcBorders>
              <w:top w:val="nil"/>
              <w:left w:val="nil"/>
              <w:bottom w:val="single" w:sz="4" w:space="0" w:color="auto"/>
              <w:right w:val="single" w:sz="4" w:space="0" w:color="auto"/>
            </w:tcBorders>
            <w:shd w:val="clear" w:color="auto" w:fill="auto"/>
            <w:noWrap/>
            <w:vAlign w:val="center"/>
            <w:hideMark/>
          </w:tcPr>
          <w:p w:rsidR="003841BA" w:rsidRPr="00DE5345" w:rsidRDefault="003841BA" w:rsidP="003841BA">
            <w:pPr>
              <w:jc w:val="center"/>
              <w:rPr>
                <w:color w:val="auto"/>
                <w:kern w:val="0"/>
                <w:szCs w:val="24"/>
              </w:rPr>
            </w:pPr>
            <w:r>
              <w:t>523,05</w:t>
            </w:r>
          </w:p>
        </w:tc>
      </w:tr>
      <w:tr w:rsidR="00DE5345" w:rsidRPr="00DE5345" w:rsidTr="000F2B23">
        <w:trPr>
          <w:cantSplit/>
          <w:trHeight w:val="20"/>
        </w:trPr>
        <w:tc>
          <w:tcPr>
            <w:tcW w:w="10206" w:type="dxa"/>
            <w:gridSpan w:val="3"/>
            <w:tcBorders>
              <w:top w:val="nil"/>
              <w:left w:val="nil"/>
              <w:bottom w:val="nil"/>
              <w:right w:val="nil"/>
            </w:tcBorders>
            <w:shd w:val="clear" w:color="auto" w:fill="auto"/>
            <w:vAlign w:val="center"/>
            <w:hideMark/>
          </w:tcPr>
          <w:p w:rsidR="00DE5345" w:rsidRPr="00DE5345" w:rsidRDefault="00DE5345" w:rsidP="00710350">
            <w:pPr>
              <w:spacing w:before="120" w:after="120"/>
              <w:jc w:val="center"/>
              <w:rPr>
                <w:kern w:val="0"/>
                <w:sz w:val="28"/>
                <w:szCs w:val="28"/>
              </w:rPr>
            </w:pPr>
            <w:r w:rsidRPr="00DE5345">
              <w:rPr>
                <w:kern w:val="0"/>
                <w:sz w:val="28"/>
                <w:szCs w:val="28"/>
              </w:rPr>
              <w:t>Технические характеристики конструктивных решений</w:t>
            </w:r>
            <w:r w:rsidRPr="00DE5345">
              <w:rPr>
                <w:kern w:val="0"/>
                <w:sz w:val="28"/>
                <w:szCs w:val="28"/>
              </w:rPr>
              <w:br/>
              <w:t>и видов работ, учтенных в Показателе</w:t>
            </w:r>
          </w:p>
        </w:tc>
      </w:tr>
    </w:tbl>
    <w:p w:rsidR="009E07CA" w:rsidRPr="009E07CA" w:rsidRDefault="009E07CA">
      <w:pPr>
        <w:rPr>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E5345" w:rsidTr="009E07CA">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Краткие характеристики</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center"/>
              <w:rPr>
                <w:color w:val="auto"/>
                <w:kern w:val="0"/>
                <w:szCs w:val="24"/>
              </w:rPr>
            </w:pPr>
            <w:r w:rsidRPr="00DE5345">
              <w:rPr>
                <w:color w:val="auto"/>
                <w:kern w:val="0"/>
                <w:szCs w:val="24"/>
              </w:rPr>
              <w:t> </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каркасная</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железобетонный монолитный плитный</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металлический</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Крыша (покрытие)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металлическая стропильная скатная</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Кровля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kern w:val="0"/>
                <w:szCs w:val="24"/>
              </w:rPr>
            </w:pPr>
            <w:r w:rsidRPr="00DE5345">
              <w:rPr>
                <w:kern w:val="0"/>
                <w:szCs w:val="24"/>
              </w:rPr>
              <w:t>металлическая из сэндвич-панелей</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Полы</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наливные</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kern w:val="0"/>
                <w:szCs w:val="24"/>
              </w:rPr>
            </w:pPr>
            <w:r w:rsidRPr="00DE5345">
              <w:rPr>
                <w:kern w:val="0"/>
                <w:szCs w:val="24"/>
              </w:rPr>
              <w:t>металлические из алюминиевых профилей с двухкамерными стеклопакетами</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8.3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ворота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распашные</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простая</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металлические сэндвич-панели</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proofErr w:type="spellStart"/>
            <w:r w:rsidRPr="00DE5345">
              <w:rPr>
                <w:color w:val="auto"/>
                <w:kern w:val="0"/>
                <w:szCs w:val="24"/>
              </w:rPr>
              <w:t>колесоотбойники</w:t>
            </w:r>
            <w:proofErr w:type="spellEnd"/>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от центральной сети</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lastRenderedPageBreak/>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13.3</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ind w:firstLineChars="200" w:firstLine="480"/>
              <w:jc w:val="left"/>
              <w:rPr>
                <w:color w:val="auto"/>
                <w:kern w:val="0"/>
                <w:szCs w:val="24"/>
              </w:rPr>
            </w:pPr>
            <w:r w:rsidRPr="00DE5345">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 </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r w:rsidR="00DE5345" w:rsidRPr="00DE5345"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E5345" w:rsidRDefault="00DE5345" w:rsidP="00DE5345">
            <w:pPr>
              <w:jc w:val="center"/>
              <w:rPr>
                <w:kern w:val="0"/>
                <w:szCs w:val="24"/>
              </w:rPr>
            </w:pPr>
            <w:r w:rsidRPr="00DE5345">
              <w:rPr>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E5345" w:rsidRDefault="00DE5345" w:rsidP="00DE5345">
            <w:pPr>
              <w:jc w:val="left"/>
              <w:rPr>
                <w:color w:val="auto"/>
                <w:kern w:val="0"/>
                <w:szCs w:val="24"/>
              </w:rPr>
            </w:pPr>
            <w:r w:rsidRPr="00DE5345">
              <w:rPr>
                <w:color w:val="auto"/>
                <w:kern w:val="0"/>
                <w:szCs w:val="24"/>
              </w:rPr>
              <w:t>предусмотрено</w:t>
            </w:r>
          </w:p>
        </w:tc>
      </w:tr>
    </w:tbl>
    <w:p w:rsidR="00DE5345" w:rsidRPr="00107A67" w:rsidRDefault="00DE5345" w:rsidP="00B535FC"/>
    <w:sectPr w:rsidR="00DE5345" w:rsidRPr="00107A67" w:rsidSect="00162116">
      <w:headerReference w:type="default" r:id="rId13"/>
      <w:footerReference w:type="even" r:id="rId14"/>
      <w:pgSz w:w="11906" w:h="16838"/>
      <w:pgMar w:top="1134" w:right="567"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CF6" w:rsidRPr="00432AB5" w:rsidRDefault="002C7CF6">
      <w:pPr>
        <w:rPr>
          <w:sz w:val="19"/>
          <w:szCs w:val="19"/>
        </w:rPr>
      </w:pPr>
      <w:r w:rsidRPr="00432AB5">
        <w:rPr>
          <w:sz w:val="19"/>
          <w:szCs w:val="19"/>
        </w:rPr>
        <w:separator/>
      </w:r>
    </w:p>
  </w:endnote>
  <w:endnote w:type="continuationSeparator" w:id="0">
    <w:p w:rsidR="002C7CF6" w:rsidRPr="00432AB5" w:rsidRDefault="002C7CF6">
      <w:pPr>
        <w:rPr>
          <w:sz w:val="19"/>
          <w:szCs w:val="19"/>
        </w:rPr>
      </w:pPr>
      <w:r w:rsidRPr="00432AB5">
        <w:rPr>
          <w:sz w:val="19"/>
          <w:szCs w:val="19"/>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CF6" w:rsidRPr="00432AB5" w:rsidRDefault="002C7CF6" w:rsidP="00C1688A">
    <w:pPr>
      <w:pStyle w:val="a5"/>
      <w:framePr w:wrap="around" w:vAnchor="text" w:hAnchor="margin" w:xAlign="right" w:y="1"/>
      <w:rPr>
        <w:rStyle w:val="a7"/>
        <w:sz w:val="19"/>
        <w:szCs w:val="19"/>
      </w:rPr>
    </w:pPr>
    <w:r w:rsidRPr="00432AB5">
      <w:rPr>
        <w:rStyle w:val="a7"/>
        <w:sz w:val="19"/>
        <w:szCs w:val="19"/>
      </w:rPr>
      <w:fldChar w:fldCharType="begin"/>
    </w:r>
    <w:r w:rsidRPr="00432AB5">
      <w:rPr>
        <w:rStyle w:val="a7"/>
        <w:sz w:val="19"/>
        <w:szCs w:val="19"/>
      </w:rPr>
      <w:instrText xml:space="preserve">PAGE  </w:instrText>
    </w:r>
    <w:r w:rsidRPr="00432AB5">
      <w:rPr>
        <w:rStyle w:val="a7"/>
        <w:sz w:val="19"/>
        <w:szCs w:val="19"/>
      </w:rPr>
      <w:fldChar w:fldCharType="end"/>
    </w:r>
  </w:p>
  <w:p w:rsidR="002C7CF6" w:rsidRPr="00432AB5" w:rsidRDefault="002C7CF6" w:rsidP="00B7456D">
    <w:pPr>
      <w:pStyle w:val="a5"/>
      <w:ind w:right="360" w:firstLine="360"/>
      <w:rPr>
        <w:sz w:val="19"/>
        <w:szCs w:val="19"/>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1667669"/>
      <w:docPartObj>
        <w:docPartGallery w:val="Page Numbers (Bottom of Page)"/>
        <w:docPartUnique/>
      </w:docPartObj>
    </w:sdtPr>
    <w:sdtEndPr>
      <w:rPr>
        <w:sz w:val="20"/>
      </w:rPr>
    </w:sdtEndPr>
    <w:sdtContent>
      <w:p w:rsidR="002C7CF6" w:rsidRPr="00C407A1" w:rsidRDefault="002C7CF6">
        <w:pPr>
          <w:pStyle w:val="a5"/>
          <w:jc w:val="right"/>
          <w:rPr>
            <w:sz w:val="20"/>
          </w:rPr>
        </w:pPr>
        <w:r w:rsidRPr="00C407A1">
          <w:rPr>
            <w:noProof/>
            <w:sz w:val="20"/>
          </w:rPr>
          <w:fldChar w:fldCharType="begin"/>
        </w:r>
        <w:r w:rsidRPr="00C407A1">
          <w:rPr>
            <w:noProof/>
            <w:sz w:val="20"/>
          </w:rPr>
          <w:instrText>PAGE   \* MERGEFORMAT</w:instrText>
        </w:r>
        <w:r w:rsidRPr="00C407A1">
          <w:rPr>
            <w:noProof/>
            <w:sz w:val="20"/>
          </w:rPr>
          <w:fldChar w:fldCharType="separate"/>
        </w:r>
        <w:r w:rsidR="0011622C">
          <w:rPr>
            <w:noProof/>
            <w:sz w:val="20"/>
          </w:rPr>
          <w:t>27</w:t>
        </w:r>
        <w:r w:rsidRPr="00C407A1">
          <w:rPr>
            <w:noProof/>
            <w:sz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CF6" w:rsidRDefault="002C7CF6" w:rsidP="00DC5CAD">
    <w:pPr>
      <w:pStyle w:val="a5"/>
      <w:jc w:val="right"/>
    </w:pPr>
    <w:r>
      <w:rPr>
        <w:noProof/>
      </w:rPr>
      <w:fldChar w:fldCharType="begin"/>
    </w:r>
    <w:r>
      <w:rPr>
        <w:noProof/>
      </w:rPr>
      <w:instrText xml:space="preserve"> PAGE   \* MERGEFORMAT </w:instrText>
    </w:r>
    <w:r>
      <w:rPr>
        <w:noProof/>
      </w:rPr>
      <w:fldChar w:fldCharType="separate"/>
    </w:r>
    <w:r>
      <w:rPr>
        <w:noProof/>
      </w:rPr>
      <w:t>14</w:t>
    </w:r>
    <w:r>
      <w:rPr>
        <w:noProof/>
      </w:rPr>
      <w:fldChar w:fldCharType="end"/>
    </w:r>
  </w:p>
  <w:p w:rsidR="002C7CF6" w:rsidRDefault="002C7CF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CF6" w:rsidRPr="00432AB5" w:rsidRDefault="002C7CF6">
      <w:pPr>
        <w:rPr>
          <w:sz w:val="19"/>
          <w:szCs w:val="19"/>
        </w:rPr>
      </w:pPr>
      <w:r w:rsidRPr="00432AB5">
        <w:rPr>
          <w:sz w:val="19"/>
          <w:szCs w:val="19"/>
        </w:rPr>
        <w:separator/>
      </w:r>
    </w:p>
  </w:footnote>
  <w:footnote w:type="continuationSeparator" w:id="0">
    <w:p w:rsidR="002C7CF6" w:rsidRPr="00432AB5" w:rsidRDefault="002C7CF6">
      <w:pPr>
        <w:rPr>
          <w:sz w:val="19"/>
          <w:szCs w:val="19"/>
        </w:rPr>
      </w:pPr>
      <w:r w:rsidRPr="00432AB5">
        <w:rPr>
          <w:sz w:val="19"/>
          <w:szCs w:val="19"/>
        </w:rPr>
        <w:continuationSeparator/>
      </w:r>
    </w:p>
  </w:footnote>
  <w:footnote w:id="1">
    <w:p w:rsidR="002C7CF6" w:rsidRDefault="002C7CF6">
      <w:pPr>
        <w:pStyle w:val="aff0"/>
      </w:pPr>
      <w:r>
        <w:rPr>
          <w:rStyle w:val="aff2"/>
        </w:rPr>
        <w:footnoteRef/>
      </w:r>
      <w:r>
        <w:t xml:space="preserve"> </w:t>
      </w:r>
      <w:r w:rsidRPr="0095468A">
        <w:rPr>
          <w:color w:val="auto"/>
        </w:rPr>
        <w:t>покрытие, имеющее соответствующий сертификат Российского Футбольного Союза (РФС).</w:t>
      </w:r>
    </w:p>
  </w:footnote>
  <w:footnote w:id="2">
    <w:p w:rsidR="002C7CF6" w:rsidRDefault="002C7CF6">
      <w:pPr>
        <w:pStyle w:val="aff0"/>
      </w:pPr>
      <w:r>
        <w:rPr>
          <w:rStyle w:val="aff2"/>
        </w:rPr>
        <w:footnoteRef/>
      </w:r>
      <w:r>
        <w:t xml:space="preserve"> </w:t>
      </w:r>
      <w:r w:rsidRPr="0095468A">
        <w:rPr>
          <w:color w:val="auto"/>
        </w:rPr>
        <w:t>покрытие, имеющее соответствующий сертификат Российского Футбольного Союза (РФС).</w:t>
      </w:r>
    </w:p>
  </w:footnote>
  <w:footnote w:id="3">
    <w:p w:rsidR="002C7CF6" w:rsidRDefault="002C7CF6" w:rsidP="002816D4">
      <w:pPr>
        <w:pStyle w:val="aff0"/>
      </w:pPr>
      <w:r>
        <w:rPr>
          <w:rStyle w:val="aff2"/>
        </w:rPr>
        <w:footnoteRef/>
      </w:r>
      <w:r>
        <w:t xml:space="preserve"> </w:t>
      </w:r>
      <w:r w:rsidRPr="0095468A">
        <w:rPr>
          <w:color w:val="auto"/>
        </w:rPr>
        <w:t>покрытие, имеющее сертификат Международной Ассоциации Легкоатлетических Федераций (</w:t>
      </w:r>
      <w:r w:rsidRPr="0095468A">
        <w:rPr>
          <w:color w:val="auto"/>
          <w:lang w:val="en-US"/>
        </w:rPr>
        <w:t>IAAF</w:t>
      </w:r>
      <w:r w:rsidRPr="0095468A">
        <w:rPr>
          <w:color w:val="auto"/>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CF6" w:rsidRDefault="002C7CF6" w:rsidP="00D06D26">
    <w:pPr>
      <w:pStyle w:val="aa"/>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2C7CF6" w:rsidRDefault="002C7CF6">
    <w:pPr>
      <w:pStyle w:val="a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CF6" w:rsidRDefault="002C7CF6" w:rsidP="004A0895">
    <w:pPr>
      <w:pStyle w:val="aa"/>
      <w:framePr w:wrap="around" w:vAnchor="text" w:hAnchor="margin" w:xAlign="center" w:y="1"/>
      <w:rPr>
        <w:rStyle w:val="a7"/>
      </w:rPr>
    </w:pPr>
  </w:p>
  <w:p w:rsidR="002C7CF6" w:rsidRDefault="002C7CF6">
    <w:pPr>
      <w:pStyle w:val="aa"/>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CF6" w:rsidRDefault="002C7CF6" w:rsidP="004A0895">
    <w:pPr>
      <w:pStyle w:val="aa"/>
      <w:framePr w:wrap="around" w:vAnchor="text" w:hAnchor="margin" w:xAlign="center" w:y="1"/>
      <w:rPr>
        <w:rStyle w:val="a7"/>
      </w:rPr>
    </w:pPr>
  </w:p>
  <w:p w:rsidR="002C7CF6" w:rsidRDefault="002C7CF6" w:rsidP="00BB3A90">
    <w:pPr>
      <w:pStyle w:val="aa"/>
      <w:tabs>
        <w:tab w:val="clear" w:pos="4677"/>
        <w:tab w:val="clear" w:pos="9355"/>
        <w:tab w:val="left" w:pos="3150"/>
        <w:tab w:val="left" w:pos="40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067D1DD2"/>
    <w:multiLevelType w:val="hybridMultilevel"/>
    <w:tmpl w:val="821ABE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6769FF"/>
    <w:multiLevelType w:val="hybridMultilevel"/>
    <w:tmpl w:val="78DE6750"/>
    <w:lvl w:ilvl="0" w:tplc="9D6A6B6C">
      <w:numFmt w:val="bullet"/>
      <w:lvlText w:val=""/>
      <w:lvlJc w:val="left"/>
      <w:pPr>
        <w:ind w:left="786" w:hanging="360"/>
      </w:pPr>
      <w:rPr>
        <w:rFonts w:ascii="Symbol" w:eastAsia="Times New Roman" w:hAnsi="Symbol"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 w15:restartNumberingAfterBreak="0">
    <w:nsid w:val="2D666304"/>
    <w:multiLevelType w:val="hybridMultilevel"/>
    <w:tmpl w:val="49942FA8"/>
    <w:lvl w:ilvl="0" w:tplc="2C74B6DE">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2F267C32"/>
    <w:multiLevelType w:val="hybridMultilevel"/>
    <w:tmpl w:val="1A2A22F0"/>
    <w:lvl w:ilvl="0" w:tplc="B0FEA88A">
      <w:start w:val="1"/>
      <w:numFmt w:val="decimal"/>
      <w:lvlText w:val="%1."/>
      <w:lvlJc w:val="left"/>
      <w:pPr>
        <w:ind w:left="928"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4E694699"/>
    <w:multiLevelType w:val="hybridMultilevel"/>
    <w:tmpl w:val="A27E5540"/>
    <w:lvl w:ilvl="0" w:tplc="74B0FEC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5B85525F"/>
    <w:multiLevelType w:val="hybridMultilevel"/>
    <w:tmpl w:val="76C6F1A0"/>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7" w15:restartNumberingAfterBreak="0">
    <w:nsid w:val="61333CB2"/>
    <w:multiLevelType w:val="hybridMultilevel"/>
    <w:tmpl w:val="7146E31E"/>
    <w:lvl w:ilvl="0" w:tplc="B4D49D94">
      <w:start w:val="1"/>
      <w:numFmt w:val="decimal"/>
      <w:lvlText w:val="%1."/>
      <w:lvlJc w:val="left"/>
      <w:pPr>
        <w:ind w:left="6598" w:hanging="360"/>
      </w:pPr>
      <w:rPr>
        <w:sz w:val="24"/>
        <w:szCs w:val="24"/>
      </w:rPr>
    </w:lvl>
    <w:lvl w:ilvl="1" w:tplc="04190019">
      <w:start w:val="1"/>
      <w:numFmt w:val="lowerLetter"/>
      <w:lvlText w:val="%2."/>
      <w:lvlJc w:val="left"/>
      <w:pPr>
        <w:ind w:left="-545" w:hanging="360"/>
      </w:pPr>
    </w:lvl>
    <w:lvl w:ilvl="2" w:tplc="0419001B" w:tentative="1">
      <w:start w:val="1"/>
      <w:numFmt w:val="lowerRoman"/>
      <w:lvlText w:val="%3."/>
      <w:lvlJc w:val="right"/>
      <w:pPr>
        <w:ind w:left="175" w:hanging="180"/>
      </w:pPr>
    </w:lvl>
    <w:lvl w:ilvl="3" w:tplc="0419000F" w:tentative="1">
      <w:start w:val="1"/>
      <w:numFmt w:val="decimal"/>
      <w:lvlText w:val="%4."/>
      <w:lvlJc w:val="left"/>
      <w:pPr>
        <w:ind w:left="895" w:hanging="360"/>
      </w:pPr>
    </w:lvl>
    <w:lvl w:ilvl="4" w:tplc="04190019" w:tentative="1">
      <w:start w:val="1"/>
      <w:numFmt w:val="lowerLetter"/>
      <w:lvlText w:val="%5."/>
      <w:lvlJc w:val="left"/>
      <w:pPr>
        <w:ind w:left="1615" w:hanging="360"/>
      </w:pPr>
    </w:lvl>
    <w:lvl w:ilvl="5" w:tplc="0419001B" w:tentative="1">
      <w:start w:val="1"/>
      <w:numFmt w:val="lowerRoman"/>
      <w:lvlText w:val="%6."/>
      <w:lvlJc w:val="right"/>
      <w:pPr>
        <w:ind w:left="2335" w:hanging="180"/>
      </w:pPr>
    </w:lvl>
    <w:lvl w:ilvl="6" w:tplc="0419000F" w:tentative="1">
      <w:start w:val="1"/>
      <w:numFmt w:val="decimal"/>
      <w:lvlText w:val="%7."/>
      <w:lvlJc w:val="left"/>
      <w:pPr>
        <w:ind w:left="3055" w:hanging="360"/>
      </w:pPr>
    </w:lvl>
    <w:lvl w:ilvl="7" w:tplc="04190019" w:tentative="1">
      <w:start w:val="1"/>
      <w:numFmt w:val="lowerLetter"/>
      <w:lvlText w:val="%8."/>
      <w:lvlJc w:val="left"/>
      <w:pPr>
        <w:ind w:left="3775" w:hanging="360"/>
      </w:pPr>
    </w:lvl>
    <w:lvl w:ilvl="8" w:tplc="0419001B" w:tentative="1">
      <w:start w:val="1"/>
      <w:numFmt w:val="lowerRoman"/>
      <w:lvlText w:val="%9."/>
      <w:lvlJc w:val="right"/>
      <w:pPr>
        <w:ind w:left="4495" w:hanging="180"/>
      </w:pPr>
    </w:lvl>
  </w:abstractNum>
  <w:abstractNum w:abstractNumId="8" w15:restartNumberingAfterBreak="0">
    <w:nsid w:val="6283136A"/>
    <w:multiLevelType w:val="hybridMultilevel"/>
    <w:tmpl w:val="C46E6AEE"/>
    <w:lvl w:ilvl="0" w:tplc="AA1C8290">
      <w:start w:val="1"/>
      <w:numFmt w:val="decimal"/>
      <w:lvlText w:val="%1."/>
      <w:lvlJc w:val="left"/>
      <w:pPr>
        <w:ind w:left="2062"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15:restartNumberingAfterBreak="0">
    <w:nsid w:val="636A1533"/>
    <w:multiLevelType w:val="hybridMultilevel"/>
    <w:tmpl w:val="06A8B3FA"/>
    <w:lvl w:ilvl="0" w:tplc="93D6181C">
      <w:start w:val="1"/>
      <w:numFmt w:val="decimal"/>
      <w:lvlText w:val="%1."/>
      <w:lvlJc w:val="left"/>
      <w:pPr>
        <w:ind w:left="360" w:hanging="360"/>
      </w:pPr>
      <w:rPr>
        <w:rFonts w:hint="default"/>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8"/>
  </w:num>
  <w:num w:numId="2">
    <w:abstractNumId w:val="6"/>
  </w:num>
  <w:num w:numId="3">
    <w:abstractNumId w:val="3"/>
  </w:num>
  <w:num w:numId="4">
    <w:abstractNumId w:val="5"/>
  </w:num>
  <w:num w:numId="5">
    <w:abstractNumId w:val="2"/>
  </w:num>
  <w:num w:numId="6">
    <w:abstractNumId w:val="0"/>
  </w:num>
  <w:num w:numId="7">
    <w:abstractNumId w:val="7"/>
  </w:num>
  <w:num w:numId="8">
    <w:abstractNumId w:val="9"/>
  </w:num>
  <w:num w:numId="9">
    <w:abstractNumId w:val="4"/>
  </w:num>
  <w:num w:numId="10">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9"/>
  <w:characterSpacingControl w:val="doNotCompress"/>
  <w:hdrShapeDefaults>
    <o:shapedefaults v:ext="edit" spidmax="22529"/>
  </w:hdrShapeDefaults>
  <w:footnotePr>
    <w:numFmt w:val="chicago"/>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336"/>
    <w:rsid w:val="000000DA"/>
    <w:rsid w:val="000009A8"/>
    <w:rsid w:val="00001F34"/>
    <w:rsid w:val="000029BD"/>
    <w:rsid w:val="00002F65"/>
    <w:rsid w:val="000030D0"/>
    <w:rsid w:val="000034B6"/>
    <w:rsid w:val="000037C5"/>
    <w:rsid w:val="0000387D"/>
    <w:rsid w:val="00003899"/>
    <w:rsid w:val="00003E3E"/>
    <w:rsid w:val="00004280"/>
    <w:rsid w:val="00004DA9"/>
    <w:rsid w:val="00004EC0"/>
    <w:rsid w:val="00004FD0"/>
    <w:rsid w:val="00005633"/>
    <w:rsid w:val="00005BDF"/>
    <w:rsid w:val="00006446"/>
    <w:rsid w:val="000064EE"/>
    <w:rsid w:val="000066BF"/>
    <w:rsid w:val="000071EF"/>
    <w:rsid w:val="0000768B"/>
    <w:rsid w:val="00010A27"/>
    <w:rsid w:val="00010F38"/>
    <w:rsid w:val="00010F6D"/>
    <w:rsid w:val="000119A5"/>
    <w:rsid w:val="00011C6E"/>
    <w:rsid w:val="00012274"/>
    <w:rsid w:val="00012CA0"/>
    <w:rsid w:val="00012D40"/>
    <w:rsid w:val="00013815"/>
    <w:rsid w:val="00013B9E"/>
    <w:rsid w:val="00013F87"/>
    <w:rsid w:val="0001465E"/>
    <w:rsid w:val="000149B4"/>
    <w:rsid w:val="00015E43"/>
    <w:rsid w:val="00015FD0"/>
    <w:rsid w:val="00016223"/>
    <w:rsid w:val="0001673B"/>
    <w:rsid w:val="00016FD5"/>
    <w:rsid w:val="00017634"/>
    <w:rsid w:val="000205F6"/>
    <w:rsid w:val="000206A9"/>
    <w:rsid w:val="0002092D"/>
    <w:rsid w:val="00021844"/>
    <w:rsid w:val="0002218C"/>
    <w:rsid w:val="0002439E"/>
    <w:rsid w:val="000247FC"/>
    <w:rsid w:val="0002487B"/>
    <w:rsid w:val="00024FA3"/>
    <w:rsid w:val="00025176"/>
    <w:rsid w:val="0002585C"/>
    <w:rsid w:val="0002646F"/>
    <w:rsid w:val="0002689C"/>
    <w:rsid w:val="000269AF"/>
    <w:rsid w:val="00026E30"/>
    <w:rsid w:val="0002731C"/>
    <w:rsid w:val="00027362"/>
    <w:rsid w:val="00027883"/>
    <w:rsid w:val="000278AE"/>
    <w:rsid w:val="000279ED"/>
    <w:rsid w:val="00027E94"/>
    <w:rsid w:val="00030962"/>
    <w:rsid w:val="00030DCC"/>
    <w:rsid w:val="000310AC"/>
    <w:rsid w:val="000313B0"/>
    <w:rsid w:val="00031C4A"/>
    <w:rsid w:val="000320DD"/>
    <w:rsid w:val="00032104"/>
    <w:rsid w:val="0003240E"/>
    <w:rsid w:val="00032C18"/>
    <w:rsid w:val="000331A7"/>
    <w:rsid w:val="000335F7"/>
    <w:rsid w:val="0003485B"/>
    <w:rsid w:val="0003486E"/>
    <w:rsid w:val="00034DCD"/>
    <w:rsid w:val="00034F9C"/>
    <w:rsid w:val="00035011"/>
    <w:rsid w:val="00035155"/>
    <w:rsid w:val="00035568"/>
    <w:rsid w:val="00035BCA"/>
    <w:rsid w:val="00035D6B"/>
    <w:rsid w:val="0003604A"/>
    <w:rsid w:val="0003613C"/>
    <w:rsid w:val="000361EF"/>
    <w:rsid w:val="00036414"/>
    <w:rsid w:val="00036852"/>
    <w:rsid w:val="00037368"/>
    <w:rsid w:val="0003742C"/>
    <w:rsid w:val="0003782F"/>
    <w:rsid w:val="00037CDD"/>
    <w:rsid w:val="0004064E"/>
    <w:rsid w:val="00040BB5"/>
    <w:rsid w:val="000419A8"/>
    <w:rsid w:val="00041D13"/>
    <w:rsid w:val="000423D1"/>
    <w:rsid w:val="00042646"/>
    <w:rsid w:val="00042C3C"/>
    <w:rsid w:val="00044AE9"/>
    <w:rsid w:val="00044B99"/>
    <w:rsid w:val="00044C3D"/>
    <w:rsid w:val="00044CE8"/>
    <w:rsid w:val="00044ECF"/>
    <w:rsid w:val="0004502A"/>
    <w:rsid w:val="00045E28"/>
    <w:rsid w:val="00045E6E"/>
    <w:rsid w:val="00046494"/>
    <w:rsid w:val="00046650"/>
    <w:rsid w:val="00046AD6"/>
    <w:rsid w:val="00046AF5"/>
    <w:rsid w:val="00046C84"/>
    <w:rsid w:val="00047423"/>
    <w:rsid w:val="0004786C"/>
    <w:rsid w:val="00047FEF"/>
    <w:rsid w:val="000502F9"/>
    <w:rsid w:val="00050332"/>
    <w:rsid w:val="000505BA"/>
    <w:rsid w:val="000507D3"/>
    <w:rsid w:val="00050F5C"/>
    <w:rsid w:val="00051ABF"/>
    <w:rsid w:val="00052068"/>
    <w:rsid w:val="000522EF"/>
    <w:rsid w:val="000527C6"/>
    <w:rsid w:val="000529D8"/>
    <w:rsid w:val="00053529"/>
    <w:rsid w:val="00053593"/>
    <w:rsid w:val="00054A59"/>
    <w:rsid w:val="00055621"/>
    <w:rsid w:val="0005649A"/>
    <w:rsid w:val="00056814"/>
    <w:rsid w:val="00056885"/>
    <w:rsid w:val="00056B3D"/>
    <w:rsid w:val="00057172"/>
    <w:rsid w:val="000577B0"/>
    <w:rsid w:val="00057833"/>
    <w:rsid w:val="00057988"/>
    <w:rsid w:val="00057EDC"/>
    <w:rsid w:val="00060A20"/>
    <w:rsid w:val="00060A62"/>
    <w:rsid w:val="00060CBC"/>
    <w:rsid w:val="00061074"/>
    <w:rsid w:val="00061895"/>
    <w:rsid w:val="000619C4"/>
    <w:rsid w:val="00061F97"/>
    <w:rsid w:val="00062218"/>
    <w:rsid w:val="00062388"/>
    <w:rsid w:val="00062670"/>
    <w:rsid w:val="00062E5F"/>
    <w:rsid w:val="00062ECE"/>
    <w:rsid w:val="00063E29"/>
    <w:rsid w:val="00063ED3"/>
    <w:rsid w:val="00065E63"/>
    <w:rsid w:val="00066308"/>
    <w:rsid w:val="00066616"/>
    <w:rsid w:val="00066835"/>
    <w:rsid w:val="00066AA3"/>
    <w:rsid w:val="0006724F"/>
    <w:rsid w:val="00067592"/>
    <w:rsid w:val="00067A88"/>
    <w:rsid w:val="0007059F"/>
    <w:rsid w:val="00070696"/>
    <w:rsid w:val="0007082F"/>
    <w:rsid w:val="00070AC3"/>
    <w:rsid w:val="00071234"/>
    <w:rsid w:val="00071937"/>
    <w:rsid w:val="00071C4C"/>
    <w:rsid w:val="0007284C"/>
    <w:rsid w:val="00073589"/>
    <w:rsid w:val="000735D3"/>
    <w:rsid w:val="00073D81"/>
    <w:rsid w:val="00073EE3"/>
    <w:rsid w:val="00073F35"/>
    <w:rsid w:val="00073FF7"/>
    <w:rsid w:val="00074010"/>
    <w:rsid w:val="000747A8"/>
    <w:rsid w:val="00075491"/>
    <w:rsid w:val="00075576"/>
    <w:rsid w:val="00075660"/>
    <w:rsid w:val="00075E16"/>
    <w:rsid w:val="00076367"/>
    <w:rsid w:val="000763B4"/>
    <w:rsid w:val="00076BC2"/>
    <w:rsid w:val="000772FD"/>
    <w:rsid w:val="000778C1"/>
    <w:rsid w:val="00077A79"/>
    <w:rsid w:val="00077C6E"/>
    <w:rsid w:val="00080C68"/>
    <w:rsid w:val="000812AB"/>
    <w:rsid w:val="000817DC"/>
    <w:rsid w:val="00083337"/>
    <w:rsid w:val="0008355D"/>
    <w:rsid w:val="00083793"/>
    <w:rsid w:val="00083911"/>
    <w:rsid w:val="00083A8F"/>
    <w:rsid w:val="000844EA"/>
    <w:rsid w:val="000845B4"/>
    <w:rsid w:val="00084BE5"/>
    <w:rsid w:val="00084CD4"/>
    <w:rsid w:val="00084F03"/>
    <w:rsid w:val="0008500E"/>
    <w:rsid w:val="00085047"/>
    <w:rsid w:val="00085499"/>
    <w:rsid w:val="00085A28"/>
    <w:rsid w:val="00085ACE"/>
    <w:rsid w:val="00085BF5"/>
    <w:rsid w:val="0008675A"/>
    <w:rsid w:val="0008678D"/>
    <w:rsid w:val="00086D8F"/>
    <w:rsid w:val="00087891"/>
    <w:rsid w:val="00087E0B"/>
    <w:rsid w:val="00090115"/>
    <w:rsid w:val="00090D8A"/>
    <w:rsid w:val="000911F7"/>
    <w:rsid w:val="00092181"/>
    <w:rsid w:val="00092579"/>
    <w:rsid w:val="0009298C"/>
    <w:rsid w:val="00092CD0"/>
    <w:rsid w:val="0009314C"/>
    <w:rsid w:val="00093A95"/>
    <w:rsid w:val="00093DA9"/>
    <w:rsid w:val="00094D1D"/>
    <w:rsid w:val="00095230"/>
    <w:rsid w:val="00095CB7"/>
    <w:rsid w:val="000962C7"/>
    <w:rsid w:val="00096385"/>
    <w:rsid w:val="000966C4"/>
    <w:rsid w:val="0009730C"/>
    <w:rsid w:val="00097CF3"/>
    <w:rsid w:val="00097FF0"/>
    <w:rsid w:val="000A0ADE"/>
    <w:rsid w:val="000A1725"/>
    <w:rsid w:val="000A1C86"/>
    <w:rsid w:val="000A2123"/>
    <w:rsid w:val="000A2372"/>
    <w:rsid w:val="000A250F"/>
    <w:rsid w:val="000A251A"/>
    <w:rsid w:val="000A27C8"/>
    <w:rsid w:val="000A3CA3"/>
    <w:rsid w:val="000A3DDA"/>
    <w:rsid w:val="000A4221"/>
    <w:rsid w:val="000A43AC"/>
    <w:rsid w:val="000A487E"/>
    <w:rsid w:val="000A4AD4"/>
    <w:rsid w:val="000A55EB"/>
    <w:rsid w:val="000A58FA"/>
    <w:rsid w:val="000A6DBE"/>
    <w:rsid w:val="000A73B1"/>
    <w:rsid w:val="000A7411"/>
    <w:rsid w:val="000A7726"/>
    <w:rsid w:val="000A77A3"/>
    <w:rsid w:val="000A77DB"/>
    <w:rsid w:val="000A7951"/>
    <w:rsid w:val="000A7990"/>
    <w:rsid w:val="000A7EEF"/>
    <w:rsid w:val="000B0398"/>
    <w:rsid w:val="000B125B"/>
    <w:rsid w:val="000B27AA"/>
    <w:rsid w:val="000B3A6C"/>
    <w:rsid w:val="000B4139"/>
    <w:rsid w:val="000B4F45"/>
    <w:rsid w:val="000B5374"/>
    <w:rsid w:val="000B58C6"/>
    <w:rsid w:val="000B5E3D"/>
    <w:rsid w:val="000B61C6"/>
    <w:rsid w:val="000B6947"/>
    <w:rsid w:val="000B70E7"/>
    <w:rsid w:val="000B760C"/>
    <w:rsid w:val="000B7960"/>
    <w:rsid w:val="000C019A"/>
    <w:rsid w:val="000C039E"/>
    <w:rsid w:val="000C0486"/>
    <w:rsid w:val="000C07AD"/>
    <w:rsid w:val="000C11DE"/>
    <w:rsid w:val="000C16A1"/>
    <w:rsid w:val="000C29C3"/>
    <w:rsid w:val="000C3123"/>
    <w:rsid w:val="000C34C4"/>
    <w:rsid w:val="000C37C2"/>
    <w:rsid w:val="000C3FEE"/>
    <w:rsid w:val="000C469C"/>
    <w:rsid w:val="000C5725"/>
    <w:rsid w:val="000C6CCE"/>
    <w:rsid w:val="000C6DB0"/>
    <w:rsid w:val="000C6F4A"/>
    <w:rsid w:val="000C701B"/>
    <w:rsid w:val="000C7438"/>
    <w:rsid w:val="000D09AE"/>
    <w:rsid w:val="000D1557"/>
    <w:rsid w:val="000D1B19"/>
    <w:rsid w:val="000D2B92"/>
    <w:rsid w:val="000D2CC6"/>
    <w:rsid w:val="000D2FF6"/>
    <w:rsid w:val="000D350F"/>
    <w:rsid w:val="000D389E"/>
    <w:rsid w:val="000D39B3"/>
    <w:rsid w:val="000D39EC"/>
    <w:rsid w:val="000D4B15"/>
    <w:rsid w:val="000D629B"/>
    <w:rsid w:val="000D6CDC"/>
    <w:rsid w:val="000D6DEA"/>
    <w:rsid w:val="000D6EE8"/>
    <w:rsid w:val="000D73E2"/>
    <w:rsid w:val="000E090F"/>
    <w:rsid w:val="000E11CD"/>
    <w:rsid w:val="000E175C"/>
    <w:rsid w:val="000E1BBE"/>
    <w:rsid w:val="000E1C06"/>
    <w:rsid w:val="000E1CF3"/>
    <w:rsid w:val="000E2B83"/>
    <w:rsid w:val="000E2E3A"/>
    <w:rsid w:val="000E3024"/>
    <w:rsid w:val="000E35BB"/>
    <w:rsid w:val="000E3864"/>
    <w:rsid w:val="000E3E14"/>
    <w:rsid w:val="000E421F"/>
    <w:rsid w:val="000E42B1"/>
    <w:rsid w:val="000E44BC"/>
    <w:rsid w:val="000E45D3"/>
    <w:rsid w:val="000E5809"/>
    <w:rsid w:val="000E5D6A"/>
    <w:rsid w:val="000E5F8B"/>
    <w:rsid w:val="000E629F"/>
    <w:rsid w:val="000E62B5"/>
    <w:rsid w:val="000E6D07"/>
    <w:rsid w:val="000E782D"/>
    <w:rsid w:val="000E7A2C"/>
    <w:rsid w:val="000E7B97"/>
    <w:rsid w:val="000F1467"/>
    <w:rsid w:val="000F14A6"/>
    <w:rsid w:val="000F1772"/>
    <w:rsid w:val="000F190A"/>
    <w:rsid w:val="000F1FA3"/>
    <w:rsid w:val="000F2B23"/>
    <w:rsid w:val="000F34BE"/>
    <w:rsid w:val="000F37AD"/>
    <w:rsid w:val="000F3F8F"/>
    <w:rsid w:val="000F4102"/>
    <w:rsid w:val="000F56DD"/>
    <w:rsid w:val="000F6E8C"/>
    <w:rsid w:val="000F6F74"/>
    <w:rsid w:val="000F72F3"/>
    <w:rsid w:val="000F750F"/>
    <w:rsid w:val="00100390"/>
    <w:rsid w:val="0010052D"/>
    <w:rsid w:val="00100891"/>
    <w:rsid w:val="001008A5"/>
    <w:rsid w:val="00100F80"/>
    <w:rsid w:val="0010102D"/>
    <w:rsid w:val="00101216"/>
    <w:rsid w:val="001012F3"/>
    <w:rsid w:val="00101C79"/>
    <w:rsid w:val="00101EAA"/>
    <w:rsid w:val="001021A1"/>
    <w:rsid w:val="0010259B"/>
    <w:rsid w:val="00102752"/>
    <w:rsid w:val="00102C30"/>
    <w:rsid w:val="0010300C"/>
    <w:rsid w:val="00103079"/>
    <w:rsid w:val="001030F2"/>
    <w:rsid w:val="0010399D"/>
    <w:rsid w:val="00103F17"/>
    <w:rsid w:val="00104B1F"/>
    <w:rsid w:val="00104EFB"/>
    <w:rsid w:val="0010554C"/>
    <w:rsid w:val="001057D1"/>
    <w:rsid w:val="00105F56"/>
    <w:rsid w:val="00106051"/>
    <w:rsid w:val="001067A3"/>
    <w:rsid w:val="00106854"/>
    <w:rsid w:val="001074EB"/>
    <w:rsid w:val="001077CE"/>
    <w:rsid w:val="00107A67"/>
    <w:rsid w:val="00110D7E"/>
    <w:rsid w:val="00110E1C"/>
    <w:rsid w:val="00110E9B"/>
    <w:rsid w:val="00111455"/>
    <w:rsid w:val="001115CD"/>
    <w:rsid w:val="00111ABF"/>
    <w:rsid w:val="00111B78"/>
    <w:rsid w:val="001120C6"/>
    <w:rsid w:val="001131D3"/>
    <w:rsid w:val="00113BDE"/>
    <w:rsid w:val="00113FC3"/>
    <w:rsid w:val="001141F5"/>
    <w:rsid w:val="001148CC"/>
    <w:rsid w:val="00115EF1"/>
    <w:rsid w:val="0011622C"/>
    <w:rsid w:val="001171F6"/>
    <w:rsid w:val="001172E3"/>
    <w:rsid w:val="00117F22"/>
    <w:rsid w:val="0012018A"/>
    <w:rsid w:val="001214B9"/>
    <w:rsid w:val="001216B1"/>
    <w:rsid w:val="00121B84"/>
    <w:rsid w:val="0012212C"/>
    <w:rsid w:val="00122495"/>
    <w:rsid w:val="00122CF6"/>
    <w:rsid w:val="00122E83"/>
    <w:rsid w:val="00123326"/>
    <w:rsid w:val="00123AD3"/>
    <w:rsid w:val="00123CF6"/>
    <w:rsid w:val="00125754"/>
    <w:rsid w:val="0012599A"/>
    <w:rsid w:val="00125B9B"/>
    <w:rsid w:val="00125F33"/>
    <w:rsid w:val="0012641D"/>
    <w:rsid w:val="001268FF"/>
    <w:rsid w:val="00126932"/>
    <w:rsid w:val="00126CAF"/>
    <w:rsid w:val="001275A7"/>
    <w:rsid w:val="00127B95"/>
    <w:rsid w:val="001302D9"/>
    <w:rsid w:val="00130D58"/>
    <w:rsid w:val="001311CE"/>
    <w:rsid w:val="00131799"/>
    <w:rsid w:val="001317DF"/>
    <w:rsid w:val="001319DC"/>
    <w:rsid w:val="001325B4"/>
    <w:rsid w:val="00133567"/>
    <w:rsid w:val="00134216"/>
    <w:rsid w:val="00134925"/>
    <w:rsid w:val="001349CF"/>
    <w:rsid w:val="00135F4F"/>
    <w:rsid w:val="0013634E"/>
    <w:rsid w:val="00136407"/>
    <w:rsid w:val="00136B4F"/>
    <w:rsid w:val="00136DC2"/>
    <w:rsid w:val="00136E8B"/>
    <w:rsid w:val="00137CEE"/>
    <w:rsid w:val="00140060"/>
    <w:rsid w:val="00140232"/>
    <w:rsid w:val="00140518"/>
    <w:rsid w:val="001407AC"/>
    <w:rsid w:val="00140DFB"/>
    <w:rsid w:val="00141391"/>
    <w:rsid w:val="001419EE"/>
    <w:rsid w:val="001419F8"/>
    <w:rsid w:val="00141BA2"/>
    <w:rsid w:val="00141BA3"/>
    <w:rsid w:val="00142AD5"/>
    <w:rsid w:val="00142AF1"/>
    <w:rsid w:val="00142E8F"/>
    <w:rsid w:val="00143028"/>
    <w:rsid w:val="00143208"/>
    <w:rsid w:val="001438F2"/>
    <w:rsid w:val="00143A1F"/>
    <w:rsid w:val="00143A62"/>
    <w:rsid w:val="001441C8"/>
    <w:rsid w:val="0014474C"/>
    <w:rsid w:val="00144E07"/>
    <w:rsid w:val="00144E85"/>
    <w:rsid w:val="00144F01"/>
    <w:rsid w:val="0014529A"/>
    <w:rsid w:val="0014608E"/>
    <w:rsid w:val="00146675"/>
    <w:rsid w:val="00146B25"/>
    <w:rsid w:val="00146E9B"/>
    <w:rsid w:val="00146F36"/>
    <w:rsid w:val="001471E3"/>
    <w:rsid w:val="001472B5"/>
    <w:rsid w:val="00147543"/>
    <w:rsid w:val="001479FA"/>
    <w:rsid w:val="00147D39"/>
    <w:rsid w:val="0015008F"/>
    <w:rsid w:val="001510C0"/>
    <w:rsid w:val="00151AB9"/>
    <w:rsid w:val="00151C51"/>
    <w:rsid w:val="00151D6B"/>
    <w:rsid w:val="00152102"/>
    <w:rsid w:val="00152756"/>
    <w:rsid w:val="00152A26"/>
    <w:rsid w:val="00153509"/>
    <w:rsid w:val="001539FA"/>
    <w:rsid w:val="001539FD"/>
    <w:rsid w:val="00153F3C"/>
    <w:rsid w:val="0015403A"/>
    <w:rsid w:val="0015539F"/>
    <w:rsid w:val="0015549B"/>
    <w:rsid w:val="0015559A"/>
    <w:rsid w:val="0015591A"/>
    <w:rsid w:val="00155984"/>
    <w:rsid w:val="00155A52"/>
    <w:rsid w:val="001564A1"/>
    <w:rsid w:val="0015682E"/>
    <w:rsid w:val="00156AD9"/>
    <w:rsid w:val="00156BA4"/>
    <w:rsid w:val="00157539"/>
    <w:rsid w:val="00157C0A"/>
    <w:rsid w:val="00157DAA"/>
    <w:rsid w:val="001600CB"/>
    <w:rsid w:val="001607F6"/>
    <w:rsid w:val="00160954"/>
    <w:rsid w:val="001609D1"/>
    <w:rsid w:val="00160B0D"/>
    <w:rsid w:val="00160B5C"/>
    <w:rsid w:val="00160C34"/>
    <w:rsid w:val="00161CAF"/>
    <w:rsid w:val="00162116"/>
    <w:rsid w:val="001629FE"/>
    <w:rsid w:val="001631AB"/>
    <w:rsid w:val="001632DF"/>
    <w:rsid w:val="00163A24"/>
    <w:rsid w:val="00164EF1"/>
    <w:rsid w:val="00164F26"/>
    <w:rsid w:val="00165498"/>
    <w:rsid w:val="001657C5"/>
    <w:rsid w:val="00165A7D"/>
    <w:rsid w:val="00165D05"/>
    <w:rsid w:val="00166DD5"/>
    <w:rsid w:val="0016771F"/>
    <w:rsid w:val="00167800"/>
    <w:rsid w:val="00170209"/>
    <w:rsid w:val="00170370"/>
    <w:rsid w:val="001706BA"/>
    <w:rsid w:val="001708F3"/>
    <w:rsid w:val="00170BA3"/>
    <w:rsid w:val="00170BB8"/>
    <w:rsid w:val="001719A7"/>
    <w:rsid w:val="00172027"/>
    <w:rsid w:val="00172BE5"/>
    <w:rsid w:val="00172DF9"/>
    <w:rsid w:val="00173395"/>
    <w:rsid w:val="00174135"/>
    <w:rsid w:val="0017422E"/>
    <w:rsid w:val="001754B7"/>
    <w:rsid w:val="00175C91"/>
    <w:rsid w:val="0017664A"/>
    <w:rsid w:val="00176E8F"/>
    <w:rsid w:val="00176FB1"/>
    <w:rsid w:val="0017725E"/>
    <w:rsid w:val="00177277"/>
    <w:rsid w:val="00177892"/>
    <w:rsid w:val="0018091E"/>
    <w:rsid w:val="00180D0A"/>
    <w:rsid w:val="001810ED"/>
    <w:rsid w:val="0018152E"/>
    <w:rsid w:val="00181660"/>
    <w:rsid w:val="00181A8E"/>
    <w:rsid w:val="00181CB3"/>
    <w:rsid w:val="00181EF9"/>
    <w:rsid w:val="00182ACB"/>
    <w:rsid w:val="00184098"/>
    <w:rsid w:val="00184731"/>
    <w:rsid w:val="0018548F"/>
    <w:rsid w:val="001862A4"/>
    <w:rsid w:val="001874CF"/>
    <w:rsid w:val="0018752C"/>
    <w:rsid w:val="001876EA"/>
    <w:rsid w:val="001878AE"/>
    <w:rsid w:val="00187D04"/>
    <w:rsid w:val="001904E1"/>
    <w:rsid w:val="001917CB"/>
    <w:rsid w:val="00191925"/>
    <w:rsid w:val="001927D9"/>
    <w:rsid w:val="00192D56"/>
    <w:rsid w:val="00193106"/>
    <w:rsid w:val="0019371B"/>
    <w:rsid w:val="001937C5"/>
    <w:rsid w:val="00193C16"/>
    <w:rsid w:val="00194363"/>
    <w:rsid w:val="001944D2"/>
    <w:rsid w:val="0019458B"/>
    <w:rsid w:val="001950DA"/>
    <w:rsid w:val="001953A5"/>
    <w:rsid w:val="001958AE"/>
    <w:rsid w:val="00195BAC"/>
    <w:rsid w:val="00195CA1"/>
    <w:rsid w:val="0019602F"/>
    <w:rsid w:val="00196E94"/>
    <w:rsid w:val="00197124"/>
    <w:rsid w:val="00197C1C"/>
    <w:rsid w:val="00197D64"/>
    <w:rsid w:val="001A1459"/>
    <w:rsid w:val="001A15F9"/>
    <w:rsid w:val="001A2960"/>
    <w:rsid w:val="001A2A3D"/>
    <w:rsid w:val="001A33B8"/>
    <w:rsid w:val="001A3420"/>
    <w:rsid w:val="001A3C8E"/>
    <w:rsid w:val="001A41B8"/>
    <w:rsid w:val="001A44E8"/>
    <w:rsid w:val="001A4897"/>
    <w:rsid w:val="001A4973"/>
    <w:rsid w:val="001A4C84"/>
    <w:rsid w:val="001A4C90"/>
    <w:rsid w:val="001A53C0"/>
    <w:rsid w:val="001A54CB"/>
    <w:rsid w:val="001A5880"/>
    <w:rsid w:val="001A6008"/>
    <w:rsid w:val="001A61A3"/>
    <w:rsid w:val="001A61FF"/>
    <w:rsid w:val="001A63E8"/>
    <w:rsid w:val="001A650A"/>
    <w:rsid w:val="001A660C"/>
    <w:rsid w:val="001A6E87"/>
    <w:rsid w:val="001A6F28"/>
    <w:rsid w:val="001A714E"/>
    <w:rsid w:val="001A7299"/>
    <w:rsid w:val="001A736E"/>
    <w:rsid w:val="001A7AA1"/>
    <w:rsid w:val="001A7ACC"/>
    <w:rsid w:val="001B05DC"/>
    <w:rsid w:val="001B1639"/>
    <w:rsid w:val="001B1DEB"/>
    <w:rsid w:val="001B25A3"/>
    <w:rsid w:val="001B2A23"/>
    <w:rsid w:val="001B2F1B"/>
    <w:rsid w:val="001B2F9A"/>
    <w:rsid w:val="001B325A"/>
    <w:rsid w:val="001B37D1"/>
    <w:rsid w:val="001B3BC8"/>
    <w:rsid w:val="001B3E60"/>
    <w:rsid w:val="001B3FCC"/>
    <w:rsid w:val="001B4BE8"/>
    <w:rsid w:val="001B5056"/>
    <w:rsid w:val="001B52F9"/>
    <w:rsid w:val="001B56EC"/>
    <w:rsid w:val="001B5757"/>
    <w:rsid w:val="001B5A60"/>
    <w:rsid w:val="001B5C48"/>
    <w:rsid w:val="001B714A"/>
    <w:rsid w:val="001B74A1"/>
    <w:rsid w:val="001C066D"/>
    <w:rsid w:val="001C16E5"/>
    <w:rsid w:val="001C196D"/>
    <w:rsid w:val="001C2D3E"/>
    <w:rsid w:val="001C34AD"/>
    <w:rsid w:val="001C3699"/>
    <w:rsid w:val="001C4135"/>
    <w:rsid w:val="001C4B20"/>
    <w:rsid w:val="001C576E"/>
    <w:rsid w:val="001C65BD"/>
    <w:rsid w:val="001C677B"/>
    <w:rsid w:val="001C75B6"/>
    <w:rsid w:val="001C7AAA"/>
    <w:rsid w:val="001C7F7A"/>
    <w:rsid w:val="001D006A"/>
    <w:rsid w:val="001D0335"/>
    <w:rsid w:val="001D12F4"/>
    <w:rsid w:val="001D15B1"/>
    <w:rsid w:val="001D2365"/>
    <w:rsid w:val="001D2B7E"/>
    <w:rsid w:val="001D414D"/>
    <w:rsid w:val="001D46A3"/>
    <w:rsid w:val="001D484D"/>
    <w:rsid w:val="001D4A6D"/>
    <w:rsid w:val="001D4AB4"/>
    <w:rsid w:val="001D4CB0"/>
    <w:rsid w:val="001D4D1D"/>
    <w:rsid w:val="001D5476"/>
    <w:rsid w:val="001D5EC1"/>
    <w:rsid w:val="001D5F2D"/>
    <w:rsid w:val="001D63C2"/>
    <w:rsid w:val="001D6506"/>
    <w:rsid w:val="001D6F4C"/>
    <w:rsid w:val="001D7903"/>
    <w:rsid w:val="001D7F78"/>
    <w:rsid w:val="001E17B1"/>
    <w:rsid w:val="001E191D"/>
    <w:rsid w:val="001E1D8E"/>
    <w:rsid w:val="001E2339"/>
    <w:rsid w:val="001E2503"/>
    <w:rsid w:val="001E2BF6"/>
    <w:rsid w:val="001E305F"/>
    <w:rsid w:val="001E3F0C"/>
    <w:rsid w:val="001E45AD"/>
    <w:rsid w:val="001E49E5"/>
    <w:rsid w:val="001E4DC1"/>
    <w:rsid w:val="001E504E"/>
    <w:rsid w:val="001E50C7"/>
    <w:rsid w:val="001E55CC"/>
    <w:rsid w:val="001E645A"/>
    <w:rsid w:val="001E793A"/>
    <w:rsid w:val="001E7DF0"/>
    <w:rsid w:val="001F03D7"/>
    <w:rsid w:val="001F0755"/>
    <w:rsid w:val="001F0A2C"/>
    <w:rsid w:val="001F0FA1"/>
    <w:rsid w:val="001F1279"/>
    <w:rsid w:val="001F1D46"/>
    <w:rsid w:val="001F21BC"/>
    <w:rsid w:val="001F29DC"/>
    <w:rsid w:val="001F2A6A"/>
    <w:rsid w:val="001F2F8C"/>
    <w:rsid w:val="001F2FE5"/>
    <w:rsid w:val="001F3463"/>
    <w:rsid w:val="001F3918"/>
    <w:rsid w:val="001F3CE5"/>
    <w:rsid w:val="001F48A1"/>
    <w:rsid w:val="001F4D40"/>
    <w:rsid w:val="001F5902"/>
    <w:rsid w:val="001F60E9"/>
    <w:rsid w:val="001F656C"/>
    <w:rsid w:val="001F70A0"/>
    <w:rsid w:val="001F721F"/>
    <w:rsid w:val="001F7220"/>
    <w:rsid w:val="001F7D06"/>
    <w:rsid w:val="001F7F6B"/>
    <w:rsid w:val="002004CB"/>
    <w:rsid w:val="00200639"/>
    <w:rsid w:val="00200B37"/>
    <w:rsid w:val="00201DA6"/>
    <w:rsid w:val="00201F53"/>
    <w:rsid w:val="00202104"/>
    <w:rsid w:val="00202202"/>
    <w:rsid w:val="0020223F"/>
    <w:rsid w:val="00202293"/>
    <w:rsid w:val="002022CA"/>
    <w:rsid w:val="0020284B"/>
    <w:rsid w:val="0020377E"/>
    <w:rsid w:val="00203872"/>
    <w:rsid w:val="00203CB0"/>
    <w:rsid w:val="00203FB5"/>
    <w:rsid w:val="00204C65"/>
    <w:rsid w:val="00205234"/>
    <w:rsid w:val="002054B0"/>
    <w:rsid w:val="00205A34"/>
    <w:rsid w:val="00205E5C"/>
    <w:rsid w:val="00206A64"/>
    <w:rsid w:val="00207A3C"/>
    <w:rsid w:val="00207B96"/>
    <w:rsid w:val="00207EAC"/>
    <w:rsid w:val="00207EB1"/>
    <w:rsid w:val="00210107"/>
    <w:rsid w:val="0021121D"/>
    <w:rsid w:val="00211831"/>
    <w:rsid w:val="00211845"/>
    <w:rsid w:val="00211878"/>
    <w:rsid w:val="00211B20"/>
    <w:rsid w:val="002126D9"/>
    <w:rsid w:val="00212741"/>
    <w:rsid w:val="00212749"/>
    <w:rsid w:val="00212A7A"/>
    <w:rsid w:val="0021324D"/>
    <w:rsid w:val="00213A23"/>
    <w:rsid w:val="0021432B"/>
    <w:rsid w:val="002144B1"/>
    <w:rsid w:val="002151B0"/>
    <w:rsid w:val="00215555"/>
    <w:rsid w:val="0021579D"/>
    <w:rsid w:val="00215B68"/>
    <w:rsid w:val="00215C59"/>
    <w:rsid w:val="00216613"/>
    <w:rsid w:val="002167B4"/>
    <w:rsid w:val="0021687C"/>
    <w:rsid w:val="00216AB0"/>
    <w:rsid w:val="00217E99"/>
    <w:rsid w:val="002200D5"/>
    <w:rsid w:val="00220ADD"/>
    <w:rsid w:val="0022116B"/>
    <w:rsid w:val="00221373"/>
    <w:rsid w:val="002219C9"/>
    <w:rsid w:val="00221FD1"/>
    <w:rsid w:val="00222178"/>
    <w:rsid w:val="00222ABC"/>
    <w:rsid w:val="00222D4B"/>
    <w:rsid w:val="002235BA"/>
    <w:rsid w:val="002245B1"/>
    <w:rsid w:val="00224648"/>
    <w:rsid w:val="00224AE4"/>
    <w:rsid w:val="00224FB6"/>
    <w:rsid w:val="002254DB"/>
    <w:rsid w:val="002258C8"/>
    <w:rsid w:val="002267DE"/>
    <w:rsid w:val="002268A2"/>
    <w:rsid w:val="00226A3A"/>
    <w:rsid w:val="00227249"/>
    <w:rsid w:val="002279AC"/>
    <w:rsid w:val="00227A48"/>
    <w:rsid w:val="00227B4A"/>
    <w:rsid w:val="00227C3B"/>
    <w:rsid w:val="00231361"/>
    <w:rsid w:val="00231ECA"/>
    <w:rsid w:val="002320E7"/>
    <w:rsid w:val="002329EC"/>
    <w:rsid w:val="00234209"/>
    <w:rsid w:val="002348AB"/>
    <w:rsid w:val="0023523F"/>
    <w:rsid w:val="002354AC"/>
    <w:rsid w:val="00235614"/>
    <w:rsid w:val="00235789"/>
    <w:rsid w:val="00236BE9"/>
    <w:rsid w:val="00236E65"/>
    <w:rsid w:val="0023703D"/>
    <w:rsid w:val="00237D0D"/>
    <w:rsid w:val="002401AA"/>
    <w:rsid w:val="002403E1"/>
    <w:rsid w:val="002410D1"/>
    <w:rsid w:val="002413FA"/>
    <w:rsid w:val="00241907"/>
    <w:rsid w:val="0024191A"/>
    <w:rsid w:val="00241BEC"/>
    <w:rsid w:val="00241DAF"/>
    <w:rsid w:val="0024306B"/>
    <w:rsid w:val="00243631"/>
    <w:rsid w:val="00243818"/>
    <w:rsid w:val="00244881"/>
    <w:rsid w:val="00245026"/>
    <w:rsid w:val="00245037"/>
    <w:rsid w:val="00245B50"/>
    <w:rsid w:val="00246125"/>
    <w:rsid w:val="00246A45"/>
    <w:rsid w:val="00246B60"/>
    <w:rsid w:val="00246C71"/>
    <w:rsid w:val="0024730A"/>
    <w:rsid w:val="00247A59"/>
    <w:rsid w:val="00247A7B"/>
    <w:rsid w:val="00247BA7"/>
    <w:rsid w:val="00247BAC"/>
    <w:rsid w:val="002511E1"/>
    <w:rsid w:val="0025170E"/>
    <w:rsid w:val="00251BEA"/>
    <w:rsid w:val="00251E31"/>
    <w:rsid w:val="002532C5"/>
    <w:rsid w:val="00253484"/>
    <w:rsid w:val="0025369F"/>
    <w:rsid w:val="00255EC7"/>
    <w:rsid w:val="00256032"/>
    <w:rsid w:val="002560B0"/>
    <w:rsid w:val="00256643"/>
    <w:rsid w:val="00256D0B"/>
    <w:rsid w:val="00257030"/>
    <w:rsid w:val="00257125"/>
    <w:rsid w:val="00257430"/>
    <w:rsid w:val="00260692"/>
    <w:rsid w:val="00260833"/>
    <w:rsid w:val="00260B80"/>
    <w:rsid w:val="00261150"/>
    <w:rsid w:val="00261854"/>
    <w:rsid w:val="00261859"/>
    <w:rsid w:val="00262656"/>
    <w:rsid w:val="00262A73"/>
    <w:rsid w:val="00263603"/>
    <w:rsid w:val="00263C26"/>
    <w:rsid w:val="00264BF5"/>
    <w:rsid w:val="00264C99"/>
    <w:rsid w:val="00264DA1"/>
    <w:rsid w:val="00265A39"/>
    <w:rsid w:val="00265C9C"/>
    <w:rsid w:val="00265E25"/>
    <w:rsid w:val="002667FE"/>
    <w:rsid w:val="00266EAD"/>
    <w:rsid w:val="0026707C"/>
    <w:rsid w:val="00267403"/>
    <w:rsid w:val="00267A8F"/>
    <w:rsid w:val="00270217"/>
    <w:rsid w:val="00270642"/>
    <w:rsid w:val="002707F2"/>
    <w:rsid w:val="00270E0F"/>
    <w:rsid w:val="00271946"/>
    <w:rsid w:val="00271C20"/>
    <w:rsid w:val="002742E4"/>
    <w:rsid w:val="002748FB"/>
    <w:rsid w:val="00275415"/>
    <w:rsid w:val="002757EF"/>
    <w:rsid w:val="002759E4"/>
    <w:rsid w:val="0027664E"/>
    <w:rsid w:val="00276DD6"/>
    <w:rsid w:val="00276FC3"/>
    <w:rsid w:val="00277756"/>
    <w:rsid w:val="0028009B"/>
    <w:rsid w:val="00280420"/>
    <w:rsid w:val="002806F7"/>
    <w:rsid w:val="00281259"/>
    <w:rsid w:val="002816D4"/>
    <w:rsid w:val="00281A06"/>
    <w:rsid w:val="00281B8E"/>
    <w:rsid w:val="00281BDC"/>
    <w:rsid w:val="0028265C"/>
    <w:rsid w:val="00282C42"/>
    <w:rsid w:val="0028383F"/>
    <w:rsid w:val="00283A27"/>
    <w:rsid w:val="00284139"/>
    <w:rsid w:val="0028423D"/>
    <w:rsid w:val="00284B81"/>
    <w:rsid w:val="00284FDB"/>
    <w:rsid w:val="002850DF"/>
    <w:rsid w:val="002853A0"/>
    <w:rsid w:val="00285D49"/>
    <w:rsid w:val="0028602A"/>
    <w:rsid w:val="00286070"/>
    <w:rsid w:val="0028651A"/>
    <w:rsid w:val="00286662"/>
    <w:rsid w:val="00286D91"/>
    <w:rsid w:val="002877DF"/>
    <w:rsid w:val="00287803"/>
    <w:rsid w:val="00287DFE"/>
    <w:rsid w:val="00290467"/>
    <w:rsid w:val="0029091B"/>
    <w:rsid w:val="0029138D"/>
    <w:rsid w:val="00292F88"/>
    <w:rsid w:val="0029304E"/>
    <w:rsid w:val="002937C7"/>
    <w:rsid w:val="00293B1B"/>
    <w:rsid w:val="00293E74"/>
    <w:rsid w:val="0029453C"/>
    <w:rsid w:val="002949F1"/>
    <w:rsid w:val="002955E2"/>
    <w:rsid w:val="00296240"/>
    <w:rsid w:val="00296715"/>
    <w:rsid w:val="002969CE"/>
    <w:rsid w:val="00296A00"/>
    <w:rsid w:val="00297E95"/>
    <w:rsid w:val="002A01B0"/>
    <w:rsid w:val="002A0945"/>
    <w:rsid w:val="002A09EC"/>
    <w:rsid w:val="002A0B1A"/>
    <w:rsid w:val="002A101C"/>
    <w:rsid w:val="002A17A5"/>
    <w:rsid w:val="002A190B"/>
    <w:rsid w:val="002A2792"/>
    <w:rsid w:val="002A27E7"/>
    <w:rsid w:val="002A2978"/>
    <w:rsid w:val="002A2A32"/>
    <w:rsid w:val="002A496B"/>
    <w:rsid w:val="002A5439"/>
    <w:rsid w:val="002A57CB"/>
    <w:rsid w:val="002A5F02"/>
    <w:rsid w:val="002A6D36"/>
    <w:rsid w:val="002A71C8"/>
    <w:rsid w:val="002A77B7"/>
    <w:rsid w:val="002A7A4F"/>
    <w:rsid w:val="002A7B7B"/>
    <w:rsid w:val="002A7DD2"/>
    <w:rsid w:val="002B0063"/>
    <w:rsid w:val="002B0377"/>
    <w:rsid w:val="002B0C09"/>
    <w:rsid w:val="002B100F"/>
    <w:rsid w:val="002B12BD"/>
    <w:rsid w:val="002B14D2"/>
    <w:rsid w:val="002B18BC"/>
    <w:rsid w:val="002B1E35"/>
    <w:rsid w:val="002B200A"/>
    <w:rsid w:val="002B21D5"/>
    <w:rsid w:val="002B25E2"/>
    <w:rsid w:val="002B29F9"/>
    <w:rsid w:val="002B3507"/>
    <w:rsid w:val="002B4C33"/>
    <w:rsid w:val="002B5419"/>
    <w:rsid w:val="002B5792"/>
    <w:rsid w:val="002B5AA7"/>
    <w:rsid w:val="002B5BA6"/>
    <w:rsid w:val="002B5E50"/>
    <w:rsid w:val="002B68AA"/>
    <w:rsid w:val="002B6F53"/>
    <w:rsid w:val="002C00F3"/>
    <w:rsid w:val="002C0153"/>
    <w:rsid w:val="002C0733"/>
    <w:rsid w:val="002C121B"/>
    <w:rsid w:val="002C152A"/>
    <w:rsid w:val="002C16A4"/>
    <w:rsid w:val="002C25B4"/>
    <w:rsid w:val="002C2F6E"/>
    <w:rsid w:val="002C337B"/>
    <w:rsid w:val="002C4217"/>
    <w:rsid w:val="002C4506"/>
    <w:rsid w:val="002C46F6"/>
    <w:rsid w:val="002C47D9"/>
    <w:rsid w:val="002C48B9"/>
    <w:rsid w:val="002C4F1B"/>
    <w:rsid w:val="002C5E26"/>
    <w:rsid w:val="002C5E43"/>
    <w:rsid w:val="002C5E7A"/>
    <w:rsid w:val="002C6021"/>
    <w:rsid w:val="002C6271"/>
    <w:rsid w:val="002C69EB"/>
    <w:rsid w:val="002C6E00"/>
    <w:rsid w:val="002C6F01"/>
    <w:rsid w:val="002C7CF6"/>
    <w:rsid w:val="002C7F1C"/>
    <w:rsid w:val="002D11EF"/>
    <w:rsid w:val="002D174C"/>
    <w:rsid w:val="002D349C"/>
    <w:rsid w:val="002D3797"/>
    <w:rsid w:val="002D4851"/>
    <w:rsid w:val="002D54C5"/>
    <w:rsid w:val="002D5BA8"/>
    <w:rsid w:val="002D5D86"/>
    <w:rsid w:val="002D5F68"/>
    <w:rsid w:val="002D6547"/>
    <w:rsid w:val="002D71E1"/>
    <w:rsid w:val="002D79F1"/>
    <w:rsid w:val="002D7E27"/>
    <w:rsid w:val="002D7FC3"/>
    <w:rsid w:val="002E00F6"/>
    <w:rsid w:val="002E024C"/>
    <w:rsid w:val="002E1036"/>
    <w:rsid w:val="002E135D"/>
    <w:rsid w:val="002E1B8E"/>
    <w:rsid w:val="002E26B6"/>
    <w:rsid w:val="002E4048"/>
    <w:rsid w:val="002E5C6C"/>
    <w:rsid w:val="002E624A"/>
    <w:rsid w:val="002E646D"/>
    <w:rsid w:val="002E69F8"/>
    <w:rsid w:val="002E6B2E"/>
    <w:rsid w:val="002E6CE6"/>
    <w:rsid w:val="002E74B1"/>
    <w:rsid w:val="002F085F"/>
    <w:rsid w:val="002F164A"/>
    <w:rsid w:val="002F1BF6"/>
    <w:rsid w:val="002F1CD1"/>
    <w:rsid w:val="002F2435"/>
    <w:rsid w:val="002F282B"/>
    <w:rsid w:val="002F4124"/>
    <w:rsid w:val="002F46EB"/>
    <w:rsid w:val="002F47E5"/>
    <w:rsid w:val="002F6107"/>
    <w:rsid w:val="002F71AD"/>
    <w:rsid w:val="002F7717"/>
    <w:rsid w:val="002F7A2C"/>
    <w:rsid w:val="002F7B1A"/>
    <w:rsid w:val="00301F06"/>
    <w:rsid w:val="003022E7"/>
    <w:rsid w:val="0030310E"/>
    <w:rsid w:val="00304195"/>
    <w:rsid w:val="003042BA"/>
    <w:rsid w:val="00304E8A"/>
    <w:rsid w:val="003052B2"/>
    <w:rsid w:val="0030558B"/>
    <w:rsid w:val="0030583E"/>
    <w:rsid w:val="00305A18"/>
    <w:rsid w:val="00305BCC"/>
    <w:rsid w:val="00306391"/>
    <w:rsid w:val="00306575"/>
    <w:rsid w:val="00306BEB"/>
    <w:rsid w:val="00306C4C"/>
    <w:rsid w:val="00307CFD"/>
    <w:rsid w:val="00310132"/>
    <w:rsid w:val="00312273"/>
    <w:rsid w:val="00312336"/>
    <w:rsid w:val="00312DC9"/>
    <w:rsid w:val="00313A3F"/>
    <w:rsid w:val="00313CA3"/>
    <w:rsid w:val="0031418A"/>
    <w:rsid w:val="00314AEC"/>
    <w:rsid w:val="0031503A"/>
    <w:rsid w:val="003157AC"/>
    <w:rsid w:val="003159B8"/>
    <w:rsid w:val="003162AC"/>
    <w:rsid w:val="00316A03"/>
    <w:rsid w:val="00316B5A"/>
    <w:rsid w:val="00316F45"/>
    <w:rsid w:val="0031759D"/>
    <w:rsid w:val="00317E0F"/>
    <w:rsid w:val="003205FC"/>
    <w:rsid w:val="00320670"/>
    <w:rsid w:val="0032107A"/>
    <w:rsid w:val="00321740"/>
    <w:rsid w:val="00322211"/>
    <w:rsid w:val="00322A59"/>
    <w:rsid w:val="00322B35"/>
    <w:rsid w:val="00322BAA"/>
    <w:rsid w:val="00322BD0"/>
    <w:rsid w:val="00323912"/>
    <w:rsid w:val="00323DB1"/>
    <w:rsid w:val="00323E19"/>
    <w:rsid w:val="00324814"/>
    <w:rsid w:val="00324DBB"/>
    <w:rsid w:val="00324F50"/>
    <w:rsid w:val="00324FB3"/>
    <w:rsid w:val="00325718"/>
    <w:rsid w:val="00325A1B"/>
    <w:rsid w:val="00325C86"/>
    <w:rsid w:val="00325CC3"/>
    <w:rsid w:val="003267DA"/>
    <w:rsid w:val="00326D52"/>
    <w:rsid w:val="00326E55"/>
    <w:rsid w:val="00327456"/>
    <w:rsid w:val="003279DB"/>
    <w:rsid w:val="003279F7"/>
    <w:rsid w:val="0033005A"/>
    <w:rsid w:val="0033013A"/>
    <w:rsid w:val="00330505"/>
    <w:rsid w:val="00330E28"/>
    <w:rsid w:val="00330EDB"/>
    <w:rsid w:val="0033288A"/>
    <w:rsid w:val="00332F24"/>
    <w:rsid w:val="00333ECD"/>
    <w:rsid w:val="00334041"/>
    <w:rsid w:val="003373AB"/>
    <w:rsid w:val="00337DFB"/>
    <w:rsid w:val="003404E7"/>
    <w:rsid w:val="003406CA"/>
    <w:rsid w:val="0034080F"/>
    <w:rsid w:val="00340957"/>
    <w:rsid w:val="00340D99"/>
    <w:rsid w:val="003411E8"/>
    <w:rsid w:val="003419BA"/>
    <w:rsid w:val="003419E0"/>
    <w:rsid w:val="0034295B"/>
    <w:rsid w:val="00343000"/>
    <w:rsid w:val="003433D8"/>
    <w:rsid w:val="00343860"/>
    <w:rsid w:val="00343955"/>
    <w:rsid w:val="00343E1E"/>
    <w:rsid w:val="00343E46"/>
    <w:rsid w:val="003449F0"/>
    <w:rsid w:val="00344CEF"/>
    <w:rsid w:val="00344E80"/>
    <w:rsid w:val="0034526D"/>
    <w:rsid w:val="003453B2"/>
    <w:rsid w:val="00345422"/>
    <w:rsid w:val="00345904"/>
    <w:rsid w:val="00345BAF"/>
    <w:rsid w:val="00346939"/>
    <w:rsid w:val="00346A37"/>
    <w:rsid w:val="00347187"/>
    <w:rsid w:val="0034736A"/>
    <w:rsid w:val="0034776F"/>
    <w:rsid w:val="00347D5C"/>
    <w:rsid w:val="00347EE0"/>
    <w:rsid w:val="003506D2"/>
    <w:rsid w:val="00350C1C"/>
    <w:rsid w:val="00351118"/>
    <w:rsid w:val="00351552"/>
    <w:rsid w:val="00351F1C"/>
    <w:rsid w:val="003528B3"/>
    <w:rsid w:val="003528F4"/>
    <w:rsid w:val="0035297D"/>
    <w:rsid w:val="003532EC"/>
    <w:rsid w:val="003538CE"/>
    <w:rsid w:val="00353BA1"/>
    <w:rsid w:val="00354170"/>
    <w:rsid w:val="00354A0F"/>
    <w:rsid w:val="00354C37"/>
    <w:rsid w:val="003553EF"/>
    <w:rsid w:val="00356312"/>
    <w:rsid w:val="003568FE"/>
    <w:rsid w:val="00356F0F"/>
    <w:rsid w:val="00357524"/>
    <w:rsid w:val="003579DB"/>
    <w:rsid w:val="0036073C"/>
    <w:rsid w:val="00361117"/>
    <w:rsid w:val="00361405"/>
    <w:rsid w:val="00361BFE"/>
    <w:rsid w:val="00361ED9"/>
    <w:rsid w:val="00362105"/>
    <w:rsid w:val="00362C32"/>
    <w:rsid w:val="00364267"/>
    <w:rsid w:val="00364F02"/>
    <w:rsid w:val="00365390"/>
    <w:rsid w:val="00366083"/>
    <w:rsid w:val="0036628E"/>
    <w:rsid w:val="00366FCE"/>
    <w:rsid w:val="003702DC"/>
    <w:rsid w:val="003711C4"/>
    <w:rsid w:val="00371C51"/>
    <w:rsid w:val="0037314F"/>
    <w:rsid w:val="003744E7"/>
    <w:rsid w:val="00374512"/>
    <w:rsid w:val="00374DB2"/>
    <w:rsid w:val="00375D37"/>
    <w:rsid w:val="00376116"/>
    <w:rsid w:val="00376305"/>
    <w:rsid w:val="00376945"/>
    <w:rsid w:val="00376AC1"/>
    <w:rsid w:val="00376C81"/>
    <w:rsid w:val="00376EE4"/>
    <w:rsid w:val="003771BF"/>
    <w:rsid w:val="0037744F"/>
    <w:rsid w:val="00377EBF"/>
    <w:rsid w:val="0038052A"/>
    <w:rsid w:val="00380963"/>
    <w:rsid w:val="003809BE"/>
    <w:rsid w:val="00382096"/>
    <w:rsid w:val="00382221"/>
    <w:rsid w:val="0038260E"/>
    <w:rsid w:val="003826F8"/>
    <w:rsid w:val="003829D7"/>
    <w:rsid w:val="003841BA"/>
    <w:rsid w:val="0038441F"/>
    <w:rsid w:val="0038486C"/>
    <w:rsid w:val="00384B71"/>
    <w:rsid w:val="003853C2"/>
    <w:rsid w:val="003854A7"/>
    <w:rsid w:val="0038564E"/>
    <w:rsid w:val="00385C49"/>
    <w:rsid w:val="00386095"/>
    <w:rsid w:val="00386537"/>
    <w:rsid w:val="003865AD"/>
    <w:rsid w:val="0038722B"/>
    <w:rsid w:val="00387B56"/>
    <w:rsid w:val="0039003C"/>
    <w:rsid w:val="00390105"/>
    <w:rsid w:val="00390316"/>
    <w:rsid w:val="00390E00"/>
    <w:rsid w:val="00390F2F"/>
    <w:rsid w:val="00391BFC"/>
    <w:rsid w:val="003920DC"/>
    <w:rsid w:val="0039272A"/>
    <w:rsid w:val="00392733"/>
    <w:rsid w:val="0039283E"/>
    <w:rsid w:val="003929FC"/>
    <w:rsid w:val="00392B26"/>
    <w:rsid w:val="003930F2"/>
    <w:rsid w:val="0039472D"/>
    <w:rsid w:val="0039495F"/>
    <w:rsid w:val="0039503C"/>
    <w:rsid w:val="00395360"/>
    <w:rsid w:val="00395531"/>
    <w:rsid w:val="00395576"/>
    <w:rsid w:val="00395689"/>
    <w:rsid w:val="0039580E"/>
    <w:rsid w:val="00395C90"/>
    <w:rsid w:val="00395C97"/>
    <w:rsid w:val="00395E7B"/>
    <w:rsid w:val="00395F73"/>
    <w:rsid w:val="00396081"/>
    <w:rsid w:val="00396407"/>
    <w:rsid w:val="00396A05"/>
    <w:rsid w:val="00397709"/>
    <w:rsid w:val="003978FA"/>
    <w:rsid w:val="00397BF3"/>
    <w:rsid w:val="00397DCE"/>
    <w:rsid w:val="003A0354"/>
    <w:rsid w:val="003A06A7"/>
    <w:rsid w:val="003A118D"/>
    <w:rsid w:val="003A169F"/>
    <w:rsid w:val="003A2150"/>
    <w:rsid w:val="003A312B"/>
    <w:rsid w:val="003A4819"/>
    <w:rsid w:val="003A4F82"/>
    <w:rsid w:val="003A5315"/>
    <w:rsid w:val="003A5507"/>
    <w:rsid w:val="003A59C2"/>
    <w:rsid w:val="003A5DAE"/>
    <w:rsid w:val="003A6285"/>
    <w:rsid w:val="003A6B23"/>
    <w:rsid w:val="003A6E6A"/>
    <w:rsid w:val="003A7284"/>
    <w:rsid w:val="003A72EB"/>
    <w:rsid w:val="003A79F3"/>
    <w:rsid w:val="003B0001"/>
    <w:rsid w:val="003B068B"/>
    <w:rsid w:val="003B0AC5"/>
    <w:rsid w:val="003B0DB6"/>
    <w:rsid w:val="003B1CC0"/>
    <w:rsid w:val="003B24CA"/>
    <w:rsid w:val="003B2971"/>
    <w:rsid w:val="003B3AD7"/>
    <w:rsid w:val="003B4429"/>
    <w:rsid w:val="003B4B59"/>
    <w:rsid w:val="003B51A3"/>
    <w:rsid w:val="003B539B"/>
    <w:rsid w:val="003B6138"/>
    <w:rsid w:val="003B62A5"/>
    <w:rsid w:val="003B6EAA"/>
    <w:rsid w:val="003B7F9C"/>
    <w:rsid w:val="003C048D"/>
    <w:rsid w:val="003C059F"/>
    <w:rsid w:val="003C060E"/>
    <w:rsid w:val="003C10CC"/>
    <w:rsid w:val="003C1146"/>
    <w:rsid w:val="003C3053"/>
    <w:rsid w:val="003C3311"/>
    <w:rsid w:val="003C3AFA"/>
    <w:rsid w:val="003C3BA7"/>
    <w:rsid w:val="003C428D"/>
    <w:rsid w:val="003C571C"/>
    <w:rsid w:val="003C58CA"/>
    <w:rsid w:val="003C7449"/>
    <w:rsid w:val="003C79F6"/>
    <w:rsid w:val="003D057B"/>
    <w:rsid w:val="003D0659"/>
    <w:rsid w:val="003D16A3"/>
    <w:rsid w:val="003D171F"/>
    <w:rsid w:val="003D1904"/>
    <w:rsid w:val="003D1A6E"/>
    <w:rsid w:val="003D2076"/>
    <w:rsid w:val="003D22C0"/>
    <w:rsid w:val="003D24D4"/>
    <w:rsid w:val="003D2585"/>
    <w:rsid w:val="003D3306"/>
    <w:rsid w:val="003D419F"/>
    <w:rsid w:val="003D4600"/>
    <w:rsid w:val="003D4C78"/>
    <w:rsid w:val="003D515E"/>
    <w:rsid w:val="003D548D"/>
    <w:rsid w:val="003D57BB"/>
    <w:rsid w:val="003D63A4"/>
    <w:rsid w:val="003D6594"/>
    <w:rsid w:val="003D6910"/>
    <w:rsid w:val="003D6C23"/>
    <w:rsid w:val="003D70B6"/>
    <w:rsid w:val="003D7291"/>
    <w:rsid w:val="003D7920"/>
    <w:rsid w:val="003D79BB"/>
    <w:rsid w:val="003E0A04"/>
    <w:rsid w:val="003E0A10"/>
    <w:rsid w:val="003E0B61"/>
    <w:rsid w:val="003E1458"/>
    <w:rsid w:val="003E19A4"/>
    <w:rsid w:val="003E1A59"/>
    <w:rsid w:val="003E204D"/>
    <w:rsid w:val="003E40A0"/>
    <w:rsid w:val="003E41B1"/>
    <w:rsid w:val="003E4613"/>
    <w:rsid w:val="003E4AE9"/>
    <w:rsid w:val="003E5255"/>
    <w:rsid w:val="003E5AF9"/>
    <w:rsid w:val="003E5BE2"/>
    <w:rsid w:val="003E5F93"/>
    <w:rsid w:val="003E668F"/>
    <w:rsid w:val="003E6736"/>
    <w:rsid w:val="003E732B"/>
    <w:rsid w:val="003E7D01"/>
    <w:rsid w:val="003F043C"/>
    <w:rsid w:val="003F0B22"/>
    <w:rsid w:val="003F0B2F"/>
    <w:rsid w:val="003F0B98"/>
    <w:rsid w:val="003F0D58"/>
    <w:rsid w:val="003F19C3"/>
    <w:rsid w:val="003F1DA4"/>
    <w:rsid w:val="003F22C5"/>
    <w:rsid w:val="003F26E8"/>
    <w:rsid w:val="003F2E26"/>
    <w:rsid w:val="003F302D"/>
    <w:rsid w:val="003F3525"/>
    <w:rsid w:val="003F3736"/>
    <w:rsid w:val="003F3843"/>
    <w:rsid w:val="003F4E7B"/>
    <w:rsid w:val="003F5768"/>
    <w:rsid w:val="003F5EAC"/>
    <w:rsid w:val="003F5FA7"/>
    <w:rsid w:val="003F646B"/>
    <w:rsid w:val="003F71AD"/>
    <w:rsid w:val="003F7609"/>
    <w:rsid w:val="003F79A3"/>
    <w:rsid w:val="004001E7"/>
    <w:rsid w:val="004007E1"/>
    <w:rsid w:val="0040192B"/>
    <w:rsid w:val="00401AC6"/>
    <w:rsid w:val="00401F4C"/>
    <w:rsid w:val="0040257B"/>
    <w:rsid w:val="004026EA"/>
    <w:rsid w:val="00402713"/>
    <w:rsid w:val="00402F7A"/>
    <w:rsid w:val="00403476"/>
    <w:rsid w:val="00403FE0"/>
    <w:rsid w:val="0040467A"/>
    <w:rsid w:val="00404788"/>
    <w:rsid w:val="004048C5"/>
    <w:rsid w:val="00405600"/>
    <w:rsid w:val="004067D0"/>
    <w:rsid w:val="00406816"/>
    <w:rsid w:val="00406BD9"/>
    <w:rsid w:val="00411072"/>
    <w:rsid w:val="00411237"/>
    <w:rsid w:val="004113F0"/>
    <w:rsid w:val="0041143B"/>
    <w:rsid w:val="00411651"/>
    <w:rsid w:val="00411ACC"/>
    <w:rsid w:val="0041228D"/>
    <w:rsid w:val="00412592"/>
    <w:rsid w:val="004125DF"/>
    <w:rsid w:val="004126CE"/>
    <w:rsid w:val="00412F59"/>
    <w:rsid w:val="004130D5"/>
    <w:rsid w:val="004139B1"/>
    <w:rsid w:val="004144D1"/>
    <w:rsid w:val="00414647"/>
    <w:rsid w:val="004147AE"/>
    <w:rsid w:val="004147B5"/>
    <w:rsid w:val="00414E86"/>
    <w:rsid w:val="0041596C"/>
    <w:rsid w:val="00415AFA"/>
    <w:rsid w:val="00415BF8"/>
    <w:rsid w:val="0041615B"/>
    <w:rsid w:val="00416455"/>
    <w:rsid w:val="0041667D"/>
    <w:rsid w:val="00416A19"/>
    <w:rsid w:val="00416AFC"/>
    <w:rsid w:val="004171D3"/>
    <w:rsid w:val="004173D5"/>
    <w:rsid w:val="004178CC"/>
    <w:rsid w:val="00417C2D"/>
    <w:rsid w:val="00417CAD"/>
    <w:rsid w:val="004203FE"/>
    <w:rsid w:val="00420524"/>
    <w:rsid w:val="00420A50"/>
    <w:rsid w:val="00421776"/>
    <w:rsid w:val="00421969"/>
    <w:rsid w:val="004222F7"/>
    <w:rsid w:val="00422629"/>
    <w:rsid w:val="00423839"/>
    <w:rsid w:val="00424085"/>
    <w:rsid w:val="004240A7"/>
    <w:rsid w:val="0042428B"/>
    <w:rsid w:val="00424A7C"/>
    <w:rsid w:val="00424ADA"/>
    <w:rsid w:val="00424C2A"/>
    <w:rsid w:val="004256F4"/>
    <w:rsid w:val="004257E0"/>
    <w:rsid w:val="00425E5B"/>
    <w:rsid w:val="004269A9"/>
    <w:rsid w:val="004274AC"/>
    <w:rsid w:val="00427E88"/>
    <w:rsid w:val="004301DD"/>
    <w:rsid w:val="00431594"/>
    <w:rsid w:val="0043162A"/>
    <w:rsid w:val="004319D0"/>
    <w:rsid w:val="00431E51"/>
    <w:rsid w:val="00432AB5"/>
    <w:rsid w:val="00432F98"/>
    <w:rsid w:val="004334CC"/>
    <w:rsid w:val="00433828"/>
    <w:rsid w:val="00433B8F"/>
    <w:rsid w:val="00433E18"/>
    <w:rsid w:val="00434001"/>
    <w:rsid w:val="00434461"/>
    <w:rsid w:val="00434643"/>
    <w:rsid w:val="00434CA0"/>
    <w:rsid w:val="00434E31"/>
    <w:rsid w:val="00435C27"/>
    <w:rsid w:val="00435D7E"/>
    <w:rsid w:val="0043655C"/>
    <w:rsid w:val="004367BC"/>
    <w:rsid w:val="00436B75"/>
    <w:rsid w:val="00436D54"/>
    <w:rsid w:val="004372FA"/>
    <w:rsid w:val="00437C6A"/>
    <w:rsid w:val="00440716"/>
    <w:rsid w:val="00440B27"/>
    <w:rsid w:val="00440E84"/>
    <w:rsid w:val="00441215"/>
    <w:rsid w:val="0044173C"/>
    <w:rsid w:val="00441E5D"/>
    <w:rsid w:val="00441E8D"/>
    <w:rsid w:val="00443C1C"/>
    <w:rsid w:val="0044490F"/>
    <w:rsid w:val="00445258"/>
    <w:rsid w:val="0044597E"/>
    <w:rsid w:val="00445A89"/>
    <w:rsid w:val="00446487"/>
    <w:rsid w:val="00446930"/>
    <w:rsid w:val="00447465"/>
    <w:rsid w:val="004476D9"/>
    <w:rsid w:val="004479A3"/>
    <w:rsid w:val="00447A46"/>
    <w:rsid w:val="00447D0F"/>
    <w:rsid w:val="004503A7"/>
    <w:rsid w:val="00450BE5"/>
    <w:rsid w:val="0045129A"/>
    <w:rsid w:val="00451906"/>
    <w:rsid w:val="00451AD5"/>
    <w:rsid w:val="00451BE7"/>
    <w:rsid w:val="00452476"/>
    <w:rsid w:val="004524A4"/>
    <w:rsid w:val="00452E58"/>
    <w:rsid w:val="004531CA"/>
    <w:rsid w:val="0045320C"/>
    <w:rsid w:val="0045363D"/>
    <w:rsid w:val="00453971"/>
    <w:rsid w:val="00454612"/>
    <w:rsid w:val="00454F78"/>
    <w:rsid w:val="00455866"/>
    <w:rsid w:val="00455973"/>
    <w:rsid w:val="00455B14"/>
    <w:rsid w:val="00456172"/>
    <w:rsid w:val="00456382"/>
    <w:rsid w:val="00456A82"/>
    <w:rsid w:val="004577F4"/>
    <w:rsid w:val="00457952"/>
    <w:rsid w:val="00460170"/>
    <w:rsid w:val="004601DC"/>
    <w:rsid w:val="004608E3"/>
    <w:rsid w:val="00460D35"/>
    <w:rsid w:val="00460F79"/>
    <w:rsid w:val="0046133C"/>
    <w:rsid w:val="00461DE5"/>
    <w:rsid w:val="00461F08"/>
    <w:rsid w:val="0046265D"/>
    <w:rsid w:val="00462B81"/>
    <w:rsid w:val="00463A45"/>
    <w:rsid w:val="00464905"/>
    <w:rsid w:val="00464D9B"/>
    <w:rsid w:val="004655DB"/>
    <w:rsid w:val="004655FC"/>
    <w:rsid w:val="00466B5C"/>
    <w:rsid w:val="004670B2"/>
    <w:rsid w:val="0046799C"/>
    <w:rsid w:val="00467A87"/>
    <w:rsid w:val="00470421"/>
    <w:rsid w:val="00470FEE"/>
    <w:rsid w:val="00472474"/>
    <w:rsid w:val="004728AA"/>
    <w:rsid w:val="004732D1"/>
    <w:rsid w:val="00473799"/>
    <w:rsid w:val="00473F40"/>
    <w:rsid w:val="004741EE"/>
    <w:rsid w:val="004743FE"/>
    <w:rsid w:val="004748F7"/>
    <w:rsid w:val="00475151"/>
    <w:rsid w:val="00475555"/>
    <w:rsid w:val="004755C0"/>
    <w:rsid w:val="004755C9"/>
    <w:rsid w:val="00475C54"/>
    <w:rsid w:val="004760AB"/>
    <w:rsid w:val="004763F1"/>
    <w:rsid w:val="0047671F"/>
    <w:rsid w:val="00477237"/>
    <w:rsid w:val="00480784"/>
    <w:rsid w:val="00480BAB"/>
    <w:rsid w:val="00480E54"/>
    <w:rsid w:val="004828A7"/>
    <w:rsid w:val="00482CC4"/>
    <w:rsid w:val="0048376F"/>
    <w:rsid w:val="00483DE9"/>
    <w:rsid w:val="004849B6"/>
    <w:rsid w:val="00484F5F"/>
    <w:rsid w:val="004852D0"/>
    <w:rsid w:val="00485582"/>
    <w:rsid w:val="00485C73"/>
    <w:rsid w:val="00485D69"/>
    <w:rsid w:val="00485F28"/>
    <w:rsid w:val="00486479"/>
    <w:rsid w:val="0048690A"/>
    <w:rsid w:val="00486F30"/>
    <w:rsid w:val="004870E6"/>
    <w:rsid w:val="004872B3"/>
    <w:rsid w:val="004874E1"/>
    <w:rsid w:val="00487676"/>
    <w:rsid w:val="004876E6"/>
    <w:rsid w:val="00490C00"/>
    <w:rsid w:val="00490D2F"/>
    <w:rsid w:val="00491551"/>
    <w:rsid w:val="004918F9"/>
    <w:rsid w:val="00491D54"/>
    <w:rsid w:val="00491E32"/>
    <w:rsid w:val="004923C5"/>
    <w:rsid w:val="004927DD"/>
    <w:rsid w:val="00492D16"/>
    <w:rsid w:val="00493301"/>
    <w:rsid w:val="0049341F"/>
    <w:rsid w:val="00493A9D"/>
    <w:rsid w:val="00494003"/>
    <w:rsid w:val="00494EDD"/>
    <w:rsid w:val="00495252"/>
    <w:rsid w:val="004960CC"/>
    <w:rsid w:val="00496519"/>
    <w:rsid w:val="0049657F"/>
    <w:rsid w:val="004966AC"/>
    <w:rsid w:val="0049688E"/>
    <w:rsid w:val="00496D71"/>
    <w:rsid w:val="004A053C"/>
    <w:rsid w:val="004A0895"/>
    <w:rsid w:val="004A0F06"/>
    <w:rsid w:val="004A1201"/>
    <w:rsid w:val="004A165A"/>
    <w:rsid w:val="004A16AE"/>
    <w:rsid w:val="004A21D5"/>
    <w:rsid w:val="004A2937"/>
    <w:rsid w:val="004A2C0A"/>
    <w:rsid w:val="004A3D59"/>
    <w:rsid w:val="004A48C2"/>
    <w:rsid w:val="004A4DA1"/>
    <w:rsid w:val="004A5377"/>
    <w:rsid w:val="004A53CD"/>
    <w:rsid w:val="004A5473"/>
    <w:rsid w:val="004A5BD1"/>
    <w:rsid w:val="004A5EB0"/>
    <w:rsid w:val="004A6088"/>
    <w:rsid w:val="004A6375"/>
    <w:rsid w:val="004A689C"/>
    <w:rsid w:val="004A7006"/>
    <w:rsid w:val="004A7BFC"/>
    <w:rsid w:val="004B12A6"/>
    <w:rsid w:val="004B140B"/>
    <w:rsid w:val="004B1C38"/>
    <w:rsid w:val="004B2DE6"/>
    <w:rsid w:val="004B3186"/>
    <w:rsid w:val="004B319E"/>
    <w:rsid w:val="004B3CF9"/>
    <w:rsid w:val="004B4A73"/>
    <w:rsid w:val="004B518B"/>
    <w:rsid w:val="004B62E0"/>
    <w:rsid w:val="004B64D1"/>
    <w:rsid w:val="004B6DAC"/>
    <w:rsid w:val="004B73B9"/>
    <w:rsid w:val="004B78FC"/>
    <w:rsid w:val="004B7B59"/>
    <w:rsid w:val="004B7B97"/>
    <w:rsid w:val="004C01D1"/>
    <w:rsid w:val="004C0FF4"/>
    <w:rsid w:val="004C1656"/>
    <w:rsid w:val="004C1BD4"/>
    <w:rsid w:val="004C2328"/>
    <w:rsid w:val="004C263A"/>
    <w:rsid w:val="004C26BA"/>
    <w:rsid w:val="004C3124"/>
    <w:rsid w:val="004C383F"/>
    <w:rsid w:val="004C3926"/>
    <w:rsid w:val="004C526D"/>
    <w:rsid w:val="004C5956"/>
    <w:rsid w:val="004C5BE7"/>
    <w:rsid w:val="004C6959"/>
    <w:rsid w:val="004C6D8A"/>
    <w:rsid w:val="004C7676"/>
    <w:rsid w:val="004C78AB"/>
    <w:rsid w:val="004C79C9"/>
    <w:rsid w:val="004D0201"/>
    <w:rsid w:val="004D0870"/>
    <w:rsid w:val="004D09F8"/>
    <w:rsid w:val="004D0C38"/>
    <w:rsid w:val="004D1B42"/>
    <w:rsid w:val="004D1CF3"/>
    <w:rsid w:val="004D1D11"/>
    <w:rsid w:val="004D26DE"/>
    <w:rsid w:val="004D2B52"/>
    <w:rsid w:val="004D2F86"/>
    <w:rsid w:val="004D32EE"/>
    <w:rsid w:val="004D38C5"/>
    <w:rsid w:val="004D3A1E"/>
    <w:rsid w:val="004D3C40"/>
    <w:rsid w:val="004D4043"/>
    <w:rsid w:val="004D4810"/>
    <w:rsid w:val="004D5BDC"/>
    <w:rsid w:val="004D6756"/>
    <w:rsid w:val="004D6D4C"/>
    <w:rsid w:val="004D710E"/>
    <w:rsid w:val="004D7859"/>
    <w:rsid w:val="004D7CCE"/>
    <w:rsid w:val="004E015F"/>
    <w:rsid w:val="004E02C4"/>
    <w:rsid w:val="004E08DC"/>
    <w:rsid w:val="004E0C37"/>
    <w:rsid w:val="004E0ECC"/>
    <w:rsid w:val="004E123C"/>
    <w:rsid w:val="004E13BC"/>
    <w:rsid w:val="004E13FD"/>
    <w:rsid w:val="004E17AE"/>
    <w:rsid w:val="004E1915"/>
    <w:rsid w:val="004E1953"/>
    <w:rsid w:val="004E1998"/>
    <w:rsid w:val="004E1A94"/>
    <w:rsid w:val="004E1B52"/>
    <w:rsid w:val="004E1B92"/>
    <w:rsid w:val="004E1EF2"/>
    <w:rsid w:val="004E22F5"/>
    <w:rsid w:val="004E23AB"/>
    <w:rsid w:val="004E2971"/>
    <w:rsid w:val="004E3407"/>
    <w:rsid w:val="004E38D4"/>
    <w:rsid w:val="004E3A93"/>
    <w:rsid w:val="004E42FF"/>
    <w:rsid w:val="004E4368"/>
    <w:rsid w:val="004E4403"/>
    <w:rsid w:val="004E46B7"/>
    <w:rsid w:val="004E4E11"/>
    <w:rsid w:val="004E5066"/>
    <w:rsid w:val="004E58D2"/>
    <w:rsid w:val="004E5DA5"/>
    <w:rsid w:val="004E5FCE"/>
    <w:rsid w:val="004E6441"/>
    <w:rsid w:val="004E6B33"/>
    <w:rsid w:val="004E6E57"/>
    <w:rsid w:val="004E703C"/>
    <w:rsid w:val="004E72D2"/>
    <w:rsid w:val="004F01D3"/>
    <w:rsid w:val="004F03C6"/>
    <w:rsid w:val="004F080C"/>
    <w:rsid w:val="004F0A80"/>
    <w:rsid w:val="004F130D"/>
    <w:rsid w:val="004F1B95"/>
    <w:rsid w:val="004F1BCD"/>
    <w:rsid w:val="004F1DCD"/>
    <w:rsid w:val="004F2CC5"/>
    <w:rsid w:val="004F355B"/>
    <w:rsid w:val="004F42B2"/>
    <w:rsid w:val="004F4DD9"/>
    <w:rsid w:val="004F587E"/>
    <w:rsid w:val="004F5D56"/>
    <w:rsid w:val="004F5ED5"/>
    <w:rsid w:val="004F68B7"/>
    <w:rsid w:val="004F699E"/>
    <w:rsid w:val="004F7322"/>
    <w:rsid w:val="004F75E1"/>
    <w:rsid w:val="005004D2"/>
    <w:rsid w:val="00500B50"/>
    <w:rsid w:val="00500D7B"/>
    <w:rsid w:val="00500F9B"/>
    <w:rsid w:val="00501208"/>
    <w:rsid w:val="0050197C"/>
    <w:rsid w:val="00501C4A"/>
    <w:rsid w:val="00501DE7"/>
    <w:rsid w:val="00501F68"/>
    <w:rsid w:val="005021B2"/>
    <w:rsid w:val="00503A62"/>
    <w:rsid w:val="00503DC8"/>
    <w:rsid w:val="005048D3"/>
    <w:rsid w:val="005058A7"/>
    <w:rsid w:val="0050626A"/>
    <w:rsid w:val="005070AD"/>
    <w:rsid w:val="0050749C"/>
    <w:rsid w:val="00507888"/>
    <w:rsid w:val="00510AE5"/>
    <w:rsid w:val="005110F4"/>
    <w:rsid w:val="0051171E"/>
    <w:rsid w:val="00511E0A"/>
    <w:rsid w:val="00512056"/>
    <w:rsid w:val="005123F0"/>
    <w:rsid w:val="0051258E"/>
    <w:rsid w:val="005126E8"/>
    <w:rsid w:val="00512C10"/>
    <w:rsid w:val="005134F6"/>
    <w:rsid w:val="0051373C"/>
    <w:rsid w:val="005139C7"/>
    <w:rsid w:val="00513B0B"/>
    <w:rsid w:val="0051486E"/>
    <w:rsid w:val="00514A8A"/>
    <w:rsid w:val="00514ACC"/>
    <w:rsid w:val="00514AFD"/>
    <w:rsid w:val="00514E24"/>
    <w:rsid w:val="00515471"/>
    <w:rsid w:val="00515A5C"/>
    <w:rsid w:val="00515F2D"/>
    <w:rsid w:val="00516FB5"/>
    <w:rsid w:val="005173E0"/>
    <w:rsid w:val="00517D89"/>
    <w:rsid w:val="00517E05"/>
    <w:rsid w:val="00520131"/>
    <w:rsid w:val="005208A4"/>
    <w:rsid w:val="00521082"/>
    <w:rsid w:val="00521615"/>
    <w:rsid w:val="005216CE"/>
    <w:rsid w:val="00521ADD"/>
    <w:rsid w:val="00521E5C"/>
    <w:rsid w:val="00521FA2"/>
    <w:rsid w:val="00522829"/>
    <w:rsid w:val="00523A54"/>
    <w:rsid w:val="00524B84"/>
    <w:rsid w:val="00525430"/>
    <w:rsid w:val="0052581D"/>
    <w:rsid w:val="00526734"/>
    <w:rsid w:val="005267DC"/>
    <w:rsid w:val="00526B0F"/>
    <w:rsid w:val="00527B04"/>
    <w:rsid w:val="0053077C"/>
    <w:rsid w:val="00530856"/>
    <w:rsid w:val="0053153F"/>
    <w:rsid w:val="005318D2"/>
    <w:rsid w:val="00532252"/>
    <w:rsid w:val="0053468D"/>
    <w:rsid w:val="00534826"/>
    <w:rsid w:val="005349E7"/>
    <w:rsid w:val="0053515D"/>
    <w:rsid w:val="0053529E"/>
    <w:rsid w:val="00535C2B"/>
    <w:rsid w:val="00535F7F"/>
    <w:rsid w:val="0053627E"/>
    <w:rsid w:val="00536D86"/>
    <w:rsid w:val="00536E3A"/>
    <w:rsid w:val="005376F5"/>
    <w:rsid w:val="0053788E"/>
    <w:rsid w:val="00540814"/>
    <w:rsid w:val="00540CD5"/>
    <w:rsid w:val="00540DB5"/>
    <w:rsid w:val="00540F3C"/>
    <w:rsid w:val="00541711"/>
    <w:rsid w:val="00541E5F"/>
    <w:rsid w:val="00541E71"/>
    <w:rsid w:val="00542A9D"/>
    <w:rsid w:val="00543529"/>
    <w:rsid w:val="00543961"/>
    <w:rsid w:val="00543D36"/>
    <w:rsid w:val="00543FEF"/>
    <w:rsid w:val="005444E5"/>
    <w:rsid w:val="00545BA6"/>
    <w:rsid w:val="0054605D"/>
    <w:rsid w:val="0054627C"/>
    <w:rsid w:val="005474D2"/>
    <w:rsid w:val="005479CD"/>
    <w:rsid w:val="005501E2"/>
    <w:rsid w:val="00550302"/>
    <w:rsid w:val="005507BF"/>
    <w:rsid w:val="00550A13"/>
    <w:rsid w:val="00551925"/>
    <w:rsid w:val="00551C4F"/>
    <w:rsid w:val="005527B6"/>
    <w:rsid w:val="00552874"/>
    <w:rsid w:val="00552BDD"/>
    <w:rsid w:val="00552DF1"/>
    <w:rsid w:val="005532A5"/>
    <w:rsid w:val="005533E4"/>
    <w:rsid w:val="005543D0"/>
    <w:rsid w:val="00554A77"/>
    <w:rsid w:val="00554F92"/>
    <w:rsid w:val="00555E27"/>
    <w:rsid w:val="0055607A"/>
    <w:rsid w:val="00556AAE"/>
    <w:rsid w:val="00556CC4"/>
    <w:rsid w:val="00556E51"/>
    <w:rsid w:val="005573DD"/>
    <w:rsid w:val="00557D01"/>
    <w:rsid w:val="00560145"/>
    <w:rsid w:val="00560314"/>
    <w:rsid w:val="00560993"/>
    <w:rsid w:val="00560DA0"/>
    <w:rsid w:val="005613D9"/>
    <w:rsid w:val="00561918"/>
    <w:rsid w:val="005621DA"/>
    <w:rsid w:val="00562C33"/>
    <w:rsid w:val="00563433"/>
    <w:rsid w:val="00563CD5"/>
    <w:rsid w:val="005643BC"/>
    <w:rsid w:val="00564600"/>
    <w:rsid w:val="00565931"/>
    <w:rsid w:val="00565FFF"/>
    <w:rsid w:val="005665E8"/>
    <w:rsid w:val="00566B83"/>
    <w:rsid w:val="0056708B"/>
    <w:rsid w:val="00567217"/>
    <w:rsid w:val="00567F88"/>
    <w:rsid w:val="00570ACA"/>
    <w:rsid w:val="00570B8E"/>
    <w:rsid w:val="00570F9F"/>
    <w:rsid w:val="00571180"/>
    <w:rsid w:val="005712BC"/>
    <w:rsid w:val="00571C6B"/>
    <w:rsid w:val="00572CE7"/>
    <w:rsid w:val="0057321C"/>
    <w:rsid w:val="0057349F"/>
    <w:rsid w:val="005734A6"/>
    <w:rsid w:val="005737CD"/>
    <w:rsid w:val="005737F0"/>
    <w:rsid w:val="00573AEA"/>
    <w:rsid w:val="00573FE9"/>
    <w:rsid w:val="00574470"/>
    <w:rsid w:val="005751B1"/>
    <w:rsid w:val="005753A4"/>
    <w:rsid w:val="005758CE"/>
    <w:rsid w:val="00575905"/>
    <w:rsid w:val="005759E0"/>
    <w:rsid w:val="00575C5D"/>
    <w:rsid w:val="00575EC9"/>
    <w:rsid w:val="00575FDF"/>
    <w:rsid w:val="0057664D"/>
    <w:rsid w:val="00576979"/>
    <w:rsid w:val="00576B82"/>
    <w:rsid w:val="00576FBF"/>
    <w:rsid w:val="00577399"/>
    <w:rsid w:val="00577B3C"/>
    <w:rsid w:val="00580103"/>
    <w:rsid w:val="005801E1"/>
    <w:rsid w:val="00580A99"/>
    <w:rsid w:val="00580B28"/>
    <w:rsid w:val="00580DDB"/>
    <w:rsid w:val="00581301"/>
    <w:rsid w:val="005816BC"/>
    <w:rsid w:val="00581B3F"/>
    <w:rsid w:val="00581EC6"/>
    <w:rsid w:val="005829E1"/>
    <w:rsid w:val="00582CC7"/>
    <w:rsid w:val="00583024"/>
    <w:rsid w:val="00583054"/>
    <w:rsid w:val="00583734"/>
    <w:rsid w:val="00583951"/>
    <w:rsid w:val="00584D5F"/>
    <w:rsid w:val="00584E05"/>
    <w:rsid w:val="00584E31"/>
    <w:rsid w:val="00585579"/>
    <w:rsid w:val="00585598"/>
    <w:rsid w:val="005903AD"/>
    <w:rsid w:val="0059086A"/>
    <w:rsid w:val="0059096E"/>
    <w:rsid w:val="005912CF"/>
    <w:rsid w:val="005919C1"/>
    <w:rsid w:val="005919FA"/>
    <w:rsid w:val="00591C8C"/>
    <w:rsid w:val="005920C9"/>
    <w:rsid w:val="00592920"/>
    <w:rsid w:val="0059350F"/>
    <w:rsid w:val="00593870"/>
    <w:rsid w:val="00593C57"/>
    <w:rsid w:val="00594122"/>
    <w:rsid w:val="00595640"/>
    <w:rsid w:val="005957A9"/>
    <w:rsid w:val="005968E9"/>
    <w:rsid w:val="00596B53"/>
    <w:rsid w:val="005971C4"/>
    <w:rsid w:val="00597846"/>
    <w:rsid w:val="005A07AD"/>
    <w:rsid w:val="005A0D20"/>
    <w:rsid w:val="005A1891"/>
    <w:rsid w:val="005A1BD1"/>
    <w:rsid w:val="005A2567"/>
    <w:rsid w:val="005A28B7"/>
    <w:rsid w:val="005A30D9"/>
    <w:rsid w:val="005A43AE"/>
    <w:rsid w:val="005A498C"/>
    <w:rsid w:val="005A4C23"/>
    <w:rsid w:val="005A4EE8"/>
    <w:rsid w:val="005A4EF7"/>
    <w:rsid w:val="005A5C66"/>
    <w:rsid w:val="005A62C0"/>
    <w:rsid w:val="005A68AA"/>
    <w:rsid w:val="005A756E"/>
    <w:rsid w:val="005B064B"/>
    <w:rsid w:val="005B0852"/>
    <w:rsid w:val="005B0A0D"/>
    <w:rsid w:val="005B0D0A"/>
    <w:rsid w:val="005B26B8"/>
    <w:rsid w:val="005B26CD"/>
    <w:rsid w:val="005B2D15"/>
    <w:rsid w:val="005B2D98"/>
    <w:rsid w:val="005B305C"/>
    <w:rsid w:val="005B30FC"/>
    <w:rsid w:val="005B3263"/>
    <w:rsid w:val="005B3A57"/>
    <w:rsid w:val="005B425A"/>
    <w:rsid w:val="005B4578"/>
    <w:rsid w:val="005B48B5"/>
    <w:rsid w:val="005B58A4"/>
    <w:rsid w:val="005B5BFC"/>
    <w:rsid w:val="005B646B"/>
    <w:rsid w:val="005B68A1"/>
    <w:rsid w:val="005B6985"/>
    <w:rsid w:val="005B6AF4"/>
    <w:rsid w:val="005B7A86"/>
    <w:rsid w:val="005B7D4C"/>
    <w:rsid w:val="005B7FD8"/>
    <w:rsid w:val="005C09F7"/>
    <w:rsid w:val="005C1236"/>
    <w:rsid w:val="005C1968"/>
    <w:rsid w:val="005C1A42"/>
    <w:rsid w:val="005C1C03"/>
    <w:rsid w:val="005C21DC"/>
    <w:rsid w:val="005C2251"/>
    <w:rsid w:val="005C2291"/>
    <w:rsid w:val="005C2D27"/>
    <w:rsid w:val="005C3AD0"/>
    <w:rsid w:val="005C41D1"/>
    <w:rsid w:val="005C4B7E"/>
    <w:rsid w:val="005C4E36"/>
    <w:rsid w:val="005C5577"/>
    <w:rsid w:val="005C5A79"/>
    <w:rsid w:val="005C6067"/>
    <w:rsid w:val="005C6EC8"/>
    <w:rsid w:val="005C7871"/>
    <w:rsid w:val="005C79FD"/>
    <w:rsid w:val="005D04FD"/>
    <w:rsid w:val="005D0C15"/>
    <w:rsid w:val="005D19E7"/>
    <w:rsid w:val="005D1C3B"/>
    <w:rsid w:val="005D1C9F"/>
    <w:rsid w:val="005D1D17"/>
    <w:rsid w:val="005D22CD"/>
    <w:rsid w:val="005D3ABE"/>
    <w:rsid w:val="005D3D29"/>
    <w:rsid w:val="005D50D7"/>
    <w:rsid w:val="005D512F"/>
    <w:rsid w:val="005D526A"/>
    <w:rsid w:val="005D5845"/>
    <w:rsid w:val="005D5D52"/>
    <w:rsid w:val="005D6B90"/>
    <w:rsid w:val="005D6E6C"/>
    <w:rsid w:val="005D7BBC"/>
    <w:rsid w:val="005E0437"/>
    <w:rsid w:val="005E0793"/>
    <w:rsid w:val="005E0BDA"/>
    <w:rsid w:val="005E1089"/>
    <w:rsid w:val="005E125B"/>
    <w:rsid w:val="005E176C"/>
    <w:rsid w:val="005E18B4"/>
    <w:rsid w:val="005E1A04"/>
    <w:rsid w:val="005E1DEC"/>
    <w:rsid w:val="005E239F"/>
    <w:rsid w:val="005E27C2"/>
    <w:rsid w:val="005E29DF"/>
    <w:rsid w:val="005E2A5F"/>
    <w:rsid w:val="005E2EDD"/>
    <w:rsid w:val="005E3FF1"/>
    <w:rsid w:val="005E42C0"/>
    <w:rsid w:val="005E4547"/>
    <w:rsid w:val="005E4707"/>
    <w:rsid w:val="005E4C23"/>
    <w:rsid w:val="005E4E2E"/>
    <w:rsid w:val="005E508E"/>
    <w:rsid w:val="005E522B"/>
    <w:rsid w:val="005E53D8"/>
    <w:rsid w:val="005E58F7"/>
    <w:rsid w:val="005E6052"/>
    <w:rsid w:val="005E78EB"/>
    <w:rsid w:val="005E7B86"/>
    <w:rsid w:val="005E7EE5"/>
    <w:rsid w:val="005F00DF"/>
    <w:rsid w:val="005F04DD"/>
    <w:rsid w:val="005F0734"/>
    <w:rsid w:val="005F0AAE"/>
    <w:rsid w:val="005F1340"/>
    <w:rsid w:val="005F1BB7"/>
    <w:rsid w:val="005F263F"/>
    <w:rsid w:val="005F41A2"/>
    <w:rsid w:val="005F4390"/>
    <w:rsid w:val="005F5622"/>
    <w:rsid w:val="005F5BF0"/>
    <w:rsid w:val="005F5FDF"/>
    <w:rsid w:val="005F66C6"/>
    <w:rsid w:val="005F69B8"/>
    <w:rsid w:val="005F6AAF"/>
    <w:rsid w:val="005F6FAA"/>
    <w:rsid w:val="005F767A"/>
    <w:rsid w:val="005F7B2D"/>
    <w:rsid w:val="005F7C3B"/>
    <w:rsid w:val="0060056B"/>
    <w:rsid w:val="00600BD4"/>
    <w:rsid w:val="00600F6E"/>
    <w:rsid w:val="006010C8"/>
    <w:rsid w:val="0060163C"/>
    <w:rsid w:val="00601CD6"/>
    <w:rsid w:val="00602F71"/>
    <w:rsid w:val="0060331C"/>
    <w:rsid w:val="0060336A"/>
    <w:rsid w:val="00603438"/>
    <w:rsid w:val="006034B5"/>
    <w:rsid w:val="006038F6"/>
    <w:rsid w:val="00604234"/>
    <w:rsid w:val="00604F3C"/>
    <w:rsid w:val="00606EE8"/>
    <w:rsid w:val="00607C8E"/>
    <w:rsid w:val="006103AE"/>
    <w:rsid w:val="00610813"/>
    <w:rsid w:val="00610FD0"/>
    <w:rsid w:val="0061258C"/>
    <w:rsid w:val="00612944"/>
    <w:rsid w:val="0061385D"/>
    <w:rsid w:val="00614A08"/>
    <w:rsid w:val="00614DB8"/>
    <w:rsid w:val="00614EFD"/>
    <w:rsid w:val="006153F2"/>
    <w:rsid w:val="006160EC"/>
    <w:rsid w:val="006164A7"/>
    <w:rsid w:val="00616BEC"/>
    <w:rsid w:val="006171DB"/>
    <w:rsid w:val="00617283"/>
    <w:rsid w:val="00617552"/>
    <w:rsid w:val="00617606"/>
    <w:rsid w:val="006176E2"/>
    <w:rsid w:val="0061785F"/>
    <w:rsid w:val="00617967"/>
    <w:rsid w:val="006200F8"/>
    <w:rsid w:val="006215E4"/>
    <w:rsid w:val="00621753"/>
    <w:rsid w:val="0062184E"/>
    <w:rsid w:val="006218B7"/>
    <w:rsid w:val="00621F57"/>
    <w:rsid w:val="00622643"/>
    <w:rsid w:val="006226A5"/>
    <w:rsid w:val="006228F8"/>
    <w:rsid w:val="00622AD5"/>
    <w:rsid w:val="00622D6A"/>
    <w:rsid w:val="00622DC1"/>
    <w:rsid w:val="006235C4"/>
    <w:rsid w:val="0062376C"/>
    <w:rsid w:val="006252C0"/>
    <w:rsid w:val="0062554F"/>
    <w:rsid w:val="00625603"/>
    <w:rsid w:val="00625A55"/>
    <w:rsid w:val="00626690"/>
    <w:rsid w:val="00626C9D"/>
    <w:rsid w:val="00627D35"/>
    <w:rsid w:val="006303B6"/>
    <w:rsid w:val="0063153E"/>
    <w:rsid w:val="00631DDC"/>
    <w:rsid w:val="00632502"/>
    <w:rsid w:val="006333DE"/>
    <w:rsid w:val="00633402"/>
    <w:rsid w:val="006340AA"/>
    <w:rsid w:val="00634C61"/>
    <w:rsid w:val="0063532B"/>
    <w:rsid w:val="0063586C"/>
    <w:rsid w:val="00635AFD"/>
    <w:rsid w:val="00635BAE"/>
    <w:rsid w:val="00636119"/>
    <w:rsid w:val="00636CBB"/>
    <w:rsid w:val="00636CBE"/>
    <w:rsid w:val="00636F27"/>
    <w:rsid w:val="006377E2"/>
    <w:rsid w:val="006405FD"/>
    <w:rsid w:val="00640C12"/>
    <w:rsid w:val="006410D0"/>
    <w:rsid w:val="00641151"/>
    <w:rsid w:val="00641211"/>
    <w:rsid w:val="00642034"/>
    <w:rsid w:val="0064204A"/>
    <w:rsid w:val="0064281A"/>
    <w:rsid w:val="006430EB"/>
    <w:rsid w:val="00643526"/>
    <w:rsid w:val="00644165"/>
    <w:rsid w:val="00645064"/>
    <w:rsid w:val="006458E5"/>
    <w:rsid w:val="00645DD2"/>
    <w:rsid w:val="006466A5"/>
    <w:rsid w:val="006469B2"/>
    <w:rsid w:val="00647334"/>
    <w:rsid w:val="00647BBB"/>
    <w:rsid w:val="00650230"/>
    <w:rsid w:val="00650464"/>
    <w:rsid w:val="00650BDE"/>
    <w:rsid w:val="00652846"/>
    <w:rsid w:val="0065291B"/>
    <w:rsid w:val="00652D60"/>
    <w:rsid w:val="00652E3C"/>
    <w:rsid w:val="006530DA"/>
    <w:rsid w:val="00653E15"/>
    <w:rsid w:val="00654474"/>
    <w:rsid w:val="0065476D"/>
    <w:rsid w:val="0065537D"/>
    <w:rsid w:val="0065554E"/>
    <w:rsid w:val="00655C75"/>
    <w:rsid w:val="00655D51"/>
    <w:rsid w:val="00657EB4"/>
    <w:rsid w:val="00660FBC"/>
    <w:rsid w:val="00661197"/>
    <w:rsid w:val="00661BAE"/>
    <w:rsid w:val="00662420"/>
    <w:rsid w:val="00662E01"/>
    <w:rsid w:val="006632A2"/>
    <w:rsid w:val="00663A5B"/>
    <w:rsid w:val="00663D3B"/>
    <w:rsid w:val="00664179"/>
    <w:rsid w:val="00664CD7"/>
    <w:rsid w:val="00665FD1"/>
    <w:rsid w:val="0066607D"/>
    <w:rsid w:val="00666595"/>
    <w:rsid w:val="006668D3"/>
    <w:rsid w:val="00666ADB"/>
    <w:rsid w:val="00667A3D"/>
    <w:rsid w:val="00667BA3"/>
    <w:rsid w:val="00667C2F"/>
    <w:rsid w:val="00671D3A"/>
    <w:rsid w:val="00671D87"/>
    <w:rsid w:val="006727D3"/>
    <w:rsid w:val="00672891"/>
    <w:rsid w:val="00673170"/>
    <w:rsid w:val="006739C1"/>
    <w:rsid w:val="00673E2A"/>
    <w:rsid w:val="006749FD"/>
    <w:rsid w:val="006762D3"/>
    <w:rsid w:val="006770A2"/>
    <w:rsid w:val="0067727B"/>
    <w:rsid w:val="006779F5"/>
    <w:rsid w:val="00677E98"/>
    <w:rsid w:val="0068043D"/>
    <w:rsid w:val="00680996"/>
    <w:rsid w:val="006810CC"/>
    <w:rsid w:val="00681386"/>
    <w:rsid w:val="00681C7A"/>
    <w:rsid w:val="00681D70"/>
    <w:rsid w:val="006821CF"/>
    <w:rsid w:val="00682604"/>
    <w:rsid w:val="00682B0A"/>
    <w:rsid w:val="00682B12"/>
    <w:rsid w:val="006830A8"/>
    <w:rsid w:val="006835CD"/>
    <w:rsid w:val="00683696"/>
    <w:rsid w:val="006836C4"/>
    <w:rsid w:val="00684044"/>
    <w:rsid w:val="006841FE"/>
    <w:rsid w:val="0068439D"/>
    <w:rsid w:val="00684A75"/>
    <w:rsid w:val="0068590C"/>
    <w:rsid w:val="00685B26"/>
    <w:rsid w:val="00686046"/>
    <w:rsid w:val="00686580"/>
    <w:rsid w:val="00686E4A"/>
    <w:rsid w:val="0068788E"/>
    <w:rsid w:val="006878BA"/>
    <w:rsid w:val="00687B29"/>
    <w:rsid w:val="00687EE4"/>
    <w:rsid w:val="00690146"/>
    <w:rsid w:val="00690551"/>
    <w:rsid w:val="00690A57"/>
    <w:rsid w:val="00690ED3"/>
    <w:rsid w:val="0069160C"/>
    <w:rsid w:val="00691D71"/>
    <w:rsid w:val="0069218F"/>
    <w:rsid w:val="00692291"/>
    <w:rsid w:val="00692D79"/>
    <w:rsid w:val="00693058"/>
    <w:rsid w:val="00693143"/>
    <w:rsid w:val="00693483"/>
    <w:rsid w:val="006935F9"/>
    <w:rsid w:val="006937C4"/>
    <w:rsid w:val="00693CEB"/>
    <w:rsid w:val="00694174"/>
    <w:rsid w:val="00694313"/>
    <w:rsid w:val="00694AA3"/>
    <w:rsid w:val="0069575C"/>
    <w:rsid w:val="00695C1C"/>
    <w:rsid w:val="006966E3"/>
    <w:rsid w:val="006967B6"/>
    <w:rsid w:val="00696A69"/>
    <w:rsid w:val="0069736F"/>
    <w:rsid w:val="00697448"/>
    <w:rsid w:val="006A02F8"/>
    <w:rsid w:val="006A0CC4"/>
    <w:rsid w:val="006A1262"/>
    <w:rsid w:val="006A129F"/>
    <w:rsid w:val="006A18EE"/>
    <w:rsid w:val="006A1B21"/>
    <w:rsid w:val="006A1C50"/>
    <w:rsid w:val="006A2C11"/>
    <w:rsid w:val="006A35C0"/>
    <w:rsid w:val="006A3806"/>
    <w:rsid w:val="006A3839"/>
    <w:rsid w:val="006A39B1"/>
    <w:rsid w:val="006A4100"/>
    <w:rsid w:val="006A47F3"/>
    <w:rsid w:val="006A4BA7"/>
    <w:rsid w:val="006A50ED"/>
    <w:rsid w:val="006A510F"/>
    <w:rsid w:val="006A5545"/>
    <w:rsid w:val="006A5625"/>
    <w:rsid w:val="006A5D69"/>
    <w:rsid w:val="006A5FB0"/>
    <w:rsid w:val="006A6E4E"/>
    <w:rsid w:val="006A7174"/>
    <w:rsid w:val="006A75A3"/>
    <w:rsid w:val="006A7A2D"/>
    <w:rsid w:val="006A7F89"/>
    <w:rsid w:val="006B0D18"/>
    <w:rsid w:val="006B1D26"/>
    <w:rsid w:val="006B211C"/>
    <w:rsid w:val="006B2597"/>
    <w:rsid w:val="006B2C9D"/>
    <w:rsid w:val="006B3117"/>
    <w:rsid w:val="006B3725"/>
    <w:rsid w:val="006B3AED"/>
    <w:rsid w:val="006B4185"/>
    <w:rsid w:val="006B5086"/>
    <w:rsid w:val="006B550F"/>
    <w:rsid w:val="006B6699"/>
    <w:rsid w:val="006B66E5"/>
    <w:rsid w:val="006B678C"/>
    <w:rsid w:val="006B7498"/>
    <w:rsid w:val="006B75B4"/>
    <w:rsid w:val="006B7887"/>
    <w:rsid w:val="006B7E04"/>
    <w:rsid w:val="006C062E"/>
    <w:rsid w:val="006C0ADA"/>
    <w:rsid w:val="006C1186"/>
    <w:rsid w:val="006C1E92"/>
    <w:rsid w:val="006C237E"/>
    <w:rsid w:val="006C258E"/>
    <w:rsid w:val="006C2672"/>
    <w:rsid w:val="006C2679"/>
    <w:rsid w:val="006C2F66"/>
    <w:rsid w:val="006C34BF"/>
    <w:rsid w:val="006C373A"/>
    <w:rsid w:val="006C42F6"/>
    <w:rsid w:val="006C4B5B"/>
    <w:rsid w:val="006C5001"/>
    <w:rsid w:val="006C51E0"/>
    <w:rsid w:val="006C62F7"/>
    <w:rsid w:val="006C6668"/>
    <w:rsid w:val="006D03AF"/>
    <w:rsid w:val="006D04C3"/>
    <w:rsid w:val="006D0779"/>
    <w:rsid w:val="006D0AF0"/>
    <w:rsid w:val="006D102A"/>
    <w:rsid w:val="006D1B9C"/>
    <w:rsid w:val="006D24C4"/>
    <w:rsid w:val="006D271F"/>
    <w:rsid w:val="006D3001"/>
    <w:rsid w:val="006D33B2"/>
    <w:rsid w:val="006D36A8"/>
    <w:rsid w:val="006D3BE4"/>
    <w:rsid w:val="006D3F37"/>
    <w:rsid w:val="006D4128"/>
    <w:rsid w:val="006D435C"/>
    <w:rsid w:val="006D4EE7"/>
    <w:rsid w:val="006D590E"/>
    <w:rsid w:val="006D5948"/>
    <w:rsid w:val="006D5A6A"/>
    <w:rsid w:val="006D64C5"/>
    <w:rsid w:val="006D6F76"/>
    <w:rsid w:val="006D7059"/>
    <w:rsid w:val="006D7395"/>
    <w:rsid w:val="006E060B"/>
    <w:rsid w:val="006E0F46"/>
    <w:rsid w:val="006E102C"/>
    <w:rsid w:val="006E22FB"/>
    <w:rsid w:val="006E339B"/>
    <w:rsid w:val="006E346A"/>
    <w:rsid w:val="006E36EA"/>
    <w:rsid w:val="006E4FE9"/>
    <w:rsid w:val="006E52D0"/>
    <w:rsid w:val="006E5329"/>
    <w:rsid w:val="006E5739"/>
    <w:rsid w:val="006E5A8A"/>
    <w:rsid w:val="006E5AAF"/>
    <w:rsid w:val="006E6197"/>
    <w:rsid w:val="006E65D8"/>
    <w:rsid w:val="006E670A"/>
    <w:rsid w:val="006E6B43"/>
    <w:rsid w:val="006E73B1"/>
    <w:rsid w:val="006E7459"/>
    <w:rsid w:val="006E74B6"/>
    <w:rsid w:val="006F04FC"/>
    <w:rsid w:val="006F068E"/>
    <w:rsid w:val="006F072C"/>
    <w:rsid w:val="006F0920"/>
    <w:rsid w:val="006F104A"/>
    <w:rsid w:val="006F1271"/>
    <w:rsid w:val="006F1BBA"/>
    <w:rsid w:val="006F2554"/>
    <w:rsid w:val="006F2573"/>
    <w:rsid w:val="006F2580"/>
    <w:rsid w:val="006F270E"/>
    <w:rsid w:val="006F2B74"/>
    <w:rsid w:val="006F35EF"/>
    <w:rsid w:val="006F3E79"/>
    <w:rsid w:val="006F40DD"/>
    <w:rsid w:val="006F414C"/>
    <w:rsid w:val="006F488C"/>
    <w:rsid w:val="006F5252"/>
    <w:rsid w:val="006F673F"/>
    <w:rsid w:val="006F6AE3"/>
    <w:rsid w:val="006F6FC7"/>
    <w:rsid w:val="006F75BC"/>
    <w:rsid w:val="006F76C3"/>
    <w:rsid w:val="006F7BCA"/>
    <w:rsid w:val="007000B6"/>
    <w:rsid w:val="00700E9A"/>
    <w:rsid w:val="00701C41"/>
    <w:rsid w:val="00701EA9"/>
    <w:rsid w:val="007022BE"/>
    <w:rsid w:val="00702C82"/>
    <w:rsid w:val="007033B2"/>
    <w:rsid w:val="00703D7D"/>
    <w:rsid w:val="007046A9"/>
    <w:rsid w:val="00705207"/>
    <w:rsid w:val="00705292"/>
    <w:rsid w:val="00705308"/>
    <w:rsid w:val="00705869"/>
    <w:rsid w:val="007067CF"/>
    <w:rsid w:val="0070745B"/>
    <w:rsid w:val="00710044"/>
    <w:rsid w:val="0071018D"/>
    <w:rsid w:val="00710350"/>
    <w:rsid w:val="00710F90"/>
    <w:rsid w:val="0071113C"/>
    <w:rsid w:val="00711D8B"/>
    <w:rsid w:val="00711F71"/>
    <w:rsid w:val="00714000"/>
    <w:rsid w:val="00714333"/>
    <w:rsid w:val="00714DB3"/>
    <w:rsid w:val="00715276"/>
    <w:rsid w:val="0071544D"/>
    <w:rsid w:val="007157F0"/>
    <w:rsid w:val="00715A6F"/>
    <w:rsid w:val="00715C32"/>
    <w:rsid w:val="00716839"/>
    <w:rsid w:val="00716843"/>
    <w:rsid w:val="00716CD9"/>
    <w:rsid w:val="00716D07"/>
    <w:rsid w:val="00717625"/>
    <w:rsid w:val="00720723"/>
    <w:rsid w:val="007207DD"/>
    <w:rsid w:val="00721209"/>
    <w:rsid w:val="00721A29"/>
    <w:rsid w:val="0072256E"/>
    <w:rsid w:val="00722625"/>
    <w:rsid w:val="00722B69"/>
    <w:rsid w:val="0072309F"/>
    <w:rsid w:val="00724394"/>
    <w:rsid w:val="00724443"/>
    <w:rsid w:val="00725179"/>
    <w:rsid w:val="00725B2C"/>
    <w:rsid w:val="00726745"/>
    <w:rsid w:val="00727083"/>
    <w:rsid w:val="00727B83"/>
    <w:rsid w:val="00730148"/>
    <w:rsid w:val="00730378"/>
    <w:rsid w:val="00730E9F"/>
    <w:rsid w:val="00731730"/>
    <w:rsid w:val="00731753"/>
    <w:rsid w:val="00731BFF"/>
    <w:rsid w:val="00731EE3"/>
    <w:rsid w:val="00733295"/>
    <w:rsid w:val="00733A01"/>
    <w:rsid w:val="00733B80"/>
    <w:rsid w:val="00734A0C"/>
    <w:rsid w:val="00734F05"/>
    <w:rsid w:val="007351AD"/>
    <w:rsid w:val="007354D7"/>
    <w:rsid w:val="00735CE9"/>
    <w:rsid w:val="00736110"/>
    <w:rsid w:val="007362E1"/>
    <w:rsid w:val="0073655F"/>
    <w:rsid w:val="00736825"/>
    <w:rsid w:val="007379E3"/>
    <w:rsid w:val="00737EE6"/>
    <w:rsid w:val="00740090"/>
    <w:rsid w:val="0074040B"/>
    <w:rsid w:val="00740526"/>
    <w:rsid w:val="007409AC"/>
    <w:rsid w:val="00740B34"/>
    <w:rsid w:val="00740DC9"/>
    <w:rsid w:val="00740F89"/>
    <w:rsid w:val="00742450"/>
    <w:rsid w:val="00742944"/>
    <w:rsid w:val="00742C34"/>
    <w:rsid w:val="00743B91"/>
    <w:rsid w:val="00743CFC"/>
    <w:rsid w:val="00743DA9"/>
    <w:rsid w:val="007441B7"/>
    <w:rsid w:val="007444AD"/>
    <w:rsid w:val="00744C53"/>
    <w:rsid w:val="00745A46"/>
    <w:rsid w:val="007467DE"/>
    <w:rsid w:val="00746C2A"/>
    <w:rsid w:val="00746C71"/>
    <w:rsid w:val="00746E76"/>
    <w:rsid w:val="007479C9"/>
    <w:rsid w:val="00747A20"/>
    <w:rsid w:val="00747CF8"/>
    <w:rsid w:val="0075079C"/>
    <w:rsid w:val="00750FDC"/>
    <w:rsid w:val="00751298"/>
    <w:rsid w:val="0075172A"/>
    <w:rsid w:val="00752326"/>
    <w:rsid w:val="00752AD6"/>
    <w:rsid w:val="00754A48"/>
    <w:rsid w:val="007555CB"/>
    <w:rsid w:val="00755765"/>
    <w:rsid w:val="00756D63"/>
    <w:rsid w:val="007577F5"/>
    <w:rsid w:val="00757E91"/>
    <w:rsid w:val="007607F4"/>
    <w:rsid w:val="00760BDA"/>
    <w:rsid w:val="00760FA4"/>
    <w:rsid w:val="00760FA9"/>
    <w:rsid w:val="007610AC"/>
    <w:rsid w:val="00761839"/>
    <w:rsid w:val="00761E36"/>
    <w:rsid w:val="00762D86"/>
    <w:rsid w:val="00763779"/>
    <w:rsid w:val="0076384B"/>
    <w:rsid w:val="0076445E"/>
    <w:rsid w:val="0076483A"/>
    <w:rsid w:val="0076549C"/>
    <w:rsid w:val="00766534"/>
    <w:rsid w:val="00766C7E"/>
    <w:rsid w:val="007671BD"/>
    <w:rsid w:val="007675AE"/>
    <w:rsid w:val="00767738"/>
    <w:rsid w:val="00767E8F"/>
    <w:rsid w:val="00767E95"/>
    <w:rsid w:val="00770026"/>
    <w:rsid w:val="007700AD"/>
    <w:rsid w:val="00770518"/>
    <w:rsid w:val="00770A76"/>
    <w:rsid w:val="00771672"/>
    <w:rsid w:val="00771AE6"/>
    <w:rsid w:val="00771FD1"/>
    <w:rsid w:val="007720B3"/>
    <w:rsid w:val="00772718"/>
    <w:rsid w:val="0077276B"/>
    <w:rsid w:val="00772999"/>
    <w:rsid w:val="007729C2"/>
    <w:rsid w:val="00772DA8"/>
    <w:rsid w:val="00772FB2"/>
    <w:rsid w:val="0077311C"/>
    <w:rsid w:val="00773C9B"/>
    <w:rsid w:val="00773E7F"/>
    <w:rsid w:val="00774B28"/>
    <w:rsid w:val="00775386"/>
    <w:rsid w:val="0077579B"/>
    <w:rsid w:val="007761BC"/>
    <w:rsid w:val="007763BD"/>
    <w:rsid w:val="007764A1"/>
    <w:rsid w:val="00776A6D"/>
    <w:rsid w:val="00776F10"/>
    <w:rsid w:val="00777404"/>
    <w:rsid w:val="00777864"/>
    <w:rsid w:val="00780158"/>
    <w:rsid w:val="0078081A"/>
    <w:rsid w:val="0078174C"/>
    <w:rsid w:val="00782861"/>
    <w:rsid w:val="00782BC4"/>
    <w:rsid w:val="00782F72"/>
    <w:rsid w:val="0078374A"/>
    <w:rsid w:val="007838B8"/>
    <w:rsid w:val="00783C5C"/>
    <w:rsid w:val="00783C7B"/>
    <w:rsid w:val="00783CEF"/>
    <w:rsid w:val="00783F87"/>
    <w:rsid w:val="007840F6"/>
    <w:rsid w:val="0078414B"/>
    <w:rsid w:val="00784A80"/>
    <w:rsid w:val="00784AEC"/>
    <w:rsid w:val="00785738"/>
    <w:rsid w:val="00785DAE"/>
    <w:rsid w:val="00786846"/>
    <w:rsid w:val="007871EE"/>
    <w:rsid w:val="00787C67"/>
    <w:rsid w:val="00791176"/>
    <w:rsid w:val="00791615"/>
    <w:rsid w:val="007916B6"/>
    <w:rsid w:val="007924BC"/>
    <w:rsid w:val="007925DE"/>
    <w:rsid w:val="00792942"/>
    <w:rsid w:val="00793DC9"/>
    <w:rsid w:val="00794464"/>
    <w:rsid w:val="00794AC2"/>
    <w:rsid w:val="00794CA4"/>
    <w:rsid w:val="007964A3"/>
    <w:rsid w:val="007A0BC4"/>
    <w:rsid w:val="007A139C"/>
    <w:rsid w:val="007A1ED3"/>
    <w:rsid w:val="007A2095"/>
    <w:rsid w:val="007A3401"/>
    <w:rsid w:val="007A35FD"/>
    <w:rsid w:val="007A4FF7"/>
    <w:rsid w:val="007A56AA"/>
    <w:rsid w:val="007A6568"/>
    <w:rsid w:val="007A6ABD"/>
    <w:rsid w:val="007A6B90"/>
    <w:rsid w:val="007A7EAC"/>
    <w:rsid w:val="007B026D"/>
    <w:rsid w:val="007B0367"/>
    <w:rsid w:val="007B0726"/>
    <w:rsid w:val="007B0B9D"/>
    <w:rsid w:val="007B108C"/>
    <w:rsid w:val="007B11E0"/>
    <w:rsid w:val="007B123C"/>
    <w:rsid w:val="007B17EB"/>
    <w:rsid w:val="007B270B"/>
    <w:rsid w:val="007B2929"/>
    <w:rsid w:val="007B2B19"/>
    <w:rsid w:val="007B331C"/>
    <w:rsid w:val="007B340E"/>
    <w:rsid w:val="007B39D4"/>
    <w:rsid w:val="007B3FBC"/>
    <w:rsid w:val="007B470F"/>
    <w:rsid w:val="007B47AA"/>
    <w:rsid w:val="007B595F"/>
    <w:rsid w:val="007B5D12"/>
    <w:rsid w:val="007B64C8"/>
    <w:rsid w:val="007B744E"/>
    <w:rsid w:val="007B7762"/>
    <w:rsid w:val="007B7A58"/>
    <w:rsid w:val="007C0A85"/>
    <w:rsid w:val="007C24D3"/>
    <w:rsid w:val="007C2E42"/>
    <w:rsid w:val="007C2EB9"/>
    <w:rsid w:val="007C384B"/>
    <w:rsid w:val="007C4B41"/>
    <w:rsid w:val="007C6681"/>
    <w:rsid w:val="007C6BA0"/>
    <w:rsid w:val="007D0442"/>
    <w:rsid w:val="007D06C9"/>
    <w:rsid w:val="007D1A99"/>
    <w:rsid w:val="007D253B"/>
    <w:rsid w:val="007D26E6"/>
    <w:rsid w:val="007D26F9"/>
    <w:rsid w:val="007D33BC"/>
    <w:rsid w:val="007D34E4"/>
    <w:rsid w:val="007D436E"/>
    <w:rsid w:val="007D5079"/>
    <w:rsid w:val="007D5141"/>
    <w:rsid w:val="007D58A6"/>
    <w:rsid w:val="007D5BDE"/>
    <w:rsid w:val="007D73F4"/>
    <w:rsid w:val="007D788D"/>
    <w:rsid w:val="007D78C6"/>
    <w:rsid w:val="007D7F9B"/>
    <w:rsid w:val="007E07B6"/>
    <w:rsid w:val="007E0F40"/>
    <w:rsid w:val="007E0FD4"/>
    <w:rsid w:val="007E10AD"/>
    <w:rsid w:val="007E1838"/>
    <w:rsid w:val="007E1897"/>
    <w:rsid w:val="007E197A"/>
    <w:rsid w:val="007E25A2"/>
    <w:rsid w:val="007E284C"/>
    <w:rsid w:val="007E2ADE"/>
    <w:rsid w:val="007E3329"/>
    <w:rsid w:val="007E3469"/>
    <w:rsid w:val="007E3C31"/>
    <w:rsid w:val="007E489C"/>
    <w:rsid w:val="007E48A3"/>
    <w:rsid w:val="007E573F"/>
    <w:rsid w:val="007E595E"/>
    <w:rsid w:val="007E5DCC"/>
    <w:rsid w:val="007E5E73"/>
    <w:rsid w:val="007E6F4E"/>
    <w:rsid w:val="007E70CD"/>
    <w:rsid w:val="007E70E9"/>
    <w:rsid w:val="007E7CAB"/>
    <w:rsid w:val="007E7DA5"/>
    <w:rsid w:val="007E7F1B"/>
    <w:rsid w:val="007E7FA2"/>
    <w:rsid w:val="007F0014"/>
    <w:rsid w:val="007F04FC"/>
    <w:rsid w:val="007F05E7"/>
    <w:rsid w:val="007F076D"/>
    <w:rsid w:val="007F0A22"/>
    <w:rsid w:val="007F0D77"/>
    <w:rsid w:val="007F1863"/>
    <w:rsid w:val="007F20BB"/>
    <w:rsid w:val="007F31B0"/>
    <w:rsid w:val="007F31D3"/>
    <w:rsid w:val="007F3509"/>
    <w:rsid w:val="007F3D25"/>
    <w:rsid w:val="007F44E2"/>
    <w:rsid w:val="007F4B9E"/>
    <w:rsid w:val="007F4D62"/>
    <w:rsid w:val="007F4E86"/>
    <w:rsid w:val="007F5A01"/>
    <w:rsid w:val="007F5B79"/>
    <w:rsid w:val="007F6368"/>
    <w:rsid w:val="007F6817"/>
    <w:rsid w:val="007F6A3B"/>
    <w:rsid w:val="007F6CB6"/>
    <w:rsid w:val="007F72F0"/>
    <w:rsid w:val="007F73B6"/>
    <w:rsid w:val="007F793B"/>
    <w:rsid w:val="00800B25"/>
    <w:rsid w:val="00800D94"/>
    <w:rsid w:val="00800F38"/>
    <w:rsid w:val="00801287"/>
    <w:rsid w:val="00802935"/>
    <w:rsid w:val="0080313E"/>
    <w:rsid w:val="008031E6"/>
    <w:rsid w:val="00803787"/>
    <w:rsid w:val="00803AF8"/>
    <w:rsid w:val="00805204"/>
    <w:rsid w:val="00806220"/>
    <w:rsid w:val="00806B5A"/>
    <w:rsid w:val="00806FD3"/>
    <w:rsid w:val="00807767"/>
    <w:rsid w:val="00810873"/>
    <w:rsid w:val="008119D0"/>
    <w:rsid w:val="00811B23"/>
    <w:rsid w:val="00812239"/>
    <w:rsid w:val="008122B3"/>
    <w:rsid w:val="00812415"/>
    <w:rsid w:val="00812810"/>
    <w:rsid w:val="00812BF9"/>
    <w:rsid w:val="00813B5D"/>
    <w:rsid w:val="0081478E"/>
    <w:rsid w:val="0081488D"/>
    <w:rsid w:val="00814CB6"/>
    <w:rsid w:val="00814DB3"/>
    <w:rsid w:val="008155FB"/>
    <w:rsid w:val="00815A4E"/>
    <w:rsid w:val="00815E92"/>
    <w:rsid w:val="0081617F"/>
    <w:rsid w:val="00816543"/>
    <w:rsid w:val="0081708F"/>
    <w:rsid w:val="0081727D"/>
    <w:rsid w:val="008177B0"/>
    <w:rsid w:val="00817B0D"/>
    <w:rsid w:val="00820277"/>
    <w:rsid w:val="00820DFE"/>
    <w:rsid w:val="0082140A"/>
    <w:rsid w:val="00822680"/>
    <w:rsid w:val="008234B5"/>
    <w:rsid w:val="0082366A"/>
    <w:rsid w:val="008238B6"/>
    <w:rsid w:val="0082392D"/>
    <w:rsid w:val="00823FE9"/>
    <w:rsid w:val="00823FEC"/>
    <w:rsid w:val="0082463E"/>
    <w:rsid w:val="008247C2"/>
    <w:rsid w:val="00824BE9"/>
    <w:rsid w:val="00825D94"/>
    <w:rsid w:val="008261CC"/>
    <w:rsid w:val="008261EE"/>
    <w:rsid w:val="0082626F"/>
    <w:rsid w:val="008266C2"/>
    <w:rsid w:val="00826CEE"/>
    <w:rsid w:val="00826D83"/>
    <w:rsid w:val="0082768D"/>
    <w:rsid w:val="008279FC"/>
    <w:rsid w:val="00827BB6"/>
    <w:rsid w:val="008301AF"/>
    <w:rsid w:val="00830668"/>
    <w:rsid w:val="00830950"/>
    <w:rsid w:val="00830FEB"/>
    <w:rsid w:val="008316FF"/>
    <w:rsid w:val="00832A91"/>
    <w:rsid w:val="00833548"/>
    <w:rsid w:val="00833974"/>
    <w:rsid w:val="008339DA"/>
    <w:rsid w:val="00833A43"/>
    <w:rsid w:val="008340C8"/>
    <w:rsid w:val="008344C0"/>
    <w:rsid w:val="008359BA"/>
    <w:rsid w:val="00835E06"/>
    <w:rsid w:val="00836089"/>
    <w:rsid w:val="0083682B"/>
    <w:rsid w:val="00836AA2"/>
    <w:rsid w:val="00836DF9"/>
    <w:rsid w:val="00836EF3"/>
    <w:rsid w:val="008373CB"/>
    <w:rsid w:val="00837C2C"/>
    <w:rsid w:val="008410A1"/>
    <w:rsid w:val="0084135E"/>
    <w:rsid w:val="008415A0"/>
    <w:rsid w:val="00841AC5"/>
    <w:rsid w:val="00842277"/>
    <w:rsid w:val="00842DF6"/>
    <w:rsid w:val="00842E2C"/>
    <w:rsid w:val="0084308C"/>
    <w:rsid w:val="008435E8"/>
    <w:rsid w:val="00843F32"/>
    <w:rsid w:val="00844113"/>
    <w:rsid w:val="00844B44"/>
    <w:rsid w:val="008454A5"/>
    <w:rsid w:val="00845E8E"/>
    <w:rsid w:val="008461DE"/>
    <w:rsid w:val="008464A0"/>
    <w:rsid w:val="008466B9"/>
    <w:rsid w:val="008471E0"/>
    <w:rsid w:val="00847288"/>
    <w:rsid w:val="00847581"/>
    <w:rsid w:val="00847C68"/>
    <w:rsid w:val="00847F3F"/>
    <w:rsid w:val="00850850"/>
    <w:rsid w:val="00850975"/>
    <w:rsid w:val="00851A54"/>
    <w:rsid w:val="00851C6A"/>
    <w:rsid w:val="00851F31"/>
    <w:rsid w:val="00852921"/>
    <w:rsid w:val="008539AE"/>
    <w:rsid w:val="00853ED3"/>
    <w:rsid w:val="00854936"/>
    <w:rsid w:val="00855DDB"/>
    <w:rsid w:val="00855EB0"/>
    <w:rsid w:val="0085645C"/>
    <w:rsid w:val="0085748F"/>
    <w:rsid w:val="00857683"/>
    <w:rsid w:val="008576B1"/>
    <w:rsid w:val="00857989"/>
    <w:rsid w:val="00857B3F"/>
    <w:rsid w:val="00857CB1"/>
    <w:rsid w:val="00857D98"/>
    <w:rsid w:val="00860C0E"/>
    <w:rsid w:val="0086110D"/>
    <w:rsid w:val="008614D3"/>
    <w:rsid w:val="0086160F"/>
    <w:rsid w:val="00861A57"/>
    <w:rsid w:val="00862573"/>
    <w:rsid w:val="00862609"/>
    <w:rsid w:val="00862F82"/>
    <w:rsid w:val="00863193"/>
    <w:rsid w:val="00863212"/>
    <w:rsid w:val="00865053"/>
    <w:rsid w:val="00865722"/>
    <w:rsid w:val="00865937"/>
    <w:rsid w:val="00865CA2"/>
    <w:rsid w:val="00866392"/>
    <w:rsid w:val="00866C04"/>
    <w:rsid w:val="008672BE"/>
    <w:rsid w:val="00870E6D"/>
    <w:rsid w:val="008712F7"/>
    <w:rsid w:val="0087191F"/>
    <w:rsid w:val="00871A08"/>
    <w:rsid w:val="0087291A"/>
    <w:rsid w:val="00872C48"/>
    <w:rsid w:val="008735F1"/>
    <w:rsid w:val="008737BC"/>
    <w:rsid w:val="00873995"/>
    <w:rsid w:val="00873D13"/>
    <w:rsid w:val="00874091"/>
    <w:rsid w:val="008744F4"/>
    <w:rsid w:val="00874F84"/>
    <w:rsid w:val="00875132"/>
    <w:rsid w:val="008758AC"/>
    <w:rsid w:val="00876BD1"/>
    <w:rsid w:val="00877DC6"/>
    <w:rsid w:val="0088138B"/>
    <w:rsid w:val="00881499"/>
    <w:rsid w:val="008815DB"/>
    <w:rsid w:val="008817C0"/>
    <w:rsid w:val="00881EC3"/>
    <w:rsid w:val="00882E91"/>
    <w:rsid w:val="0088309D"/>
    <w:rsid w:val="00883266"/>
    <w:rsid w:val="008832E8"/>
    <w:rsid w:val="00883653"/>
    <w:rsid w:val="008836F4"/>
    <w:rsid w:val="00883D2E"/>
    <w:rsid w:val="008840AC"/>
    <w:rsid w:val="00884248"/>
    <w:rsid w:val="00884325"/>
    <w:rsid w:val="00884364"/>
    <w:rsid w:val="00884EE2"/>
    <w:rsid w:val="0088502E"/>
    <w:rsid w:val="00886083"/>
    <w:rsid w:val="00886F03"/>
    <w:rsid w:val="008878D4"/>
    <w:rsid w:val="00890232"/>
    <w:rsid w:val="008903BD"/>
    <w:rsid w:val="008908E7"/>
    <w:rsid w:val="00890E16"/>
    <w:rsid w:val="008914C5"/>
    <w:rsid w:val="00891D16"/>
    <w:rsid w:val="00891DD0"/>
    <w:rsid w:val="00891E37"/>
    <w:rsid w:val="00891E7E"/>
    <w:rsid w:val="00892BA5"/>
    <w:rsid w:val="00893F91"/>
    <w:rsid w:val="008940BF"/>
    <w:rsid w:val="00894B13"/>
    <w:rsid w:val="008957F6"/>
    <w:rsid w:val="00895E8D"/>
    <w:rsid w:val="00896008"/>
    <w:rsid w:val="0089627C"/>
    <w:rsid w:val="00896286"/>
    <w:rsid w:val="008969B3"/>
    <w:rsid w:val="00896BA6"/>
    <w:rsid w:val="00896E08"/>
    <w:rsid w:val="00897126"/>
    <w:rsid w:val="008978D7"/>
    <w:rsid w:val="008A0090"/>
    <w:rsid w:val="008A1052"/>
    <w:rsid w:val="008A11F7"/>
    <w:rsid w:val="008A1CE2"/>
    <w:rsid w:val="008A25FC"/>
    <w:rsid w:val="008A2B68"/>
    <w:rsid w:val="008A2C80"/>
    <w:rsid w:val="008A33BD"/>
    <w:rsid w:val="008A5273"/>
    <w:rsid w:val="008A623C"/>
    <w:rsid w:val="008A6D38"/>
    <w:rsid w:val="008A6DAC"/>
    <w:rsid w:val="008A6F1E"/>
    <w:rsid w:val="008A719D"/>
    <w:rsid w:val="008B00F2"/>
    <w:rsid w:val="008B0640"/>
    <w:rsid w:val="008B0BC1"/>
    <w:rsid w:val="008B1DA7"/>
    <w:rsid w:val="008B2EA4"/>
    <w:rsid w:val="008B3812"/>
    <w:rsid w:val="008B5135"/>
    <w:rsid w:val="008B5555"/>
    <w:rsid w:val="008B6112"/>
    <w:rsid w:val="008B621D"/>
    <w:rsid w:val="008B74CC"/>
    <w:rsid w:val="008B7A3F"/>
    <w:rsid w:val="008C0361"/>
    <w:rsid w:val="008C0385"/>
    <w:rsid w:val="008C08F7"/>
    <w:rsid w:val="008C0B0D"/>
    <w:rsid w:val="008C1150"/>
    <w:rsid w:val="008C2483"/>
    <w:rsid w:val="008C254B"/>
    <w:rsid w:val="008C2880"/>
    <w:rsid w:val="008C3CA2"/>
    <w:rsid w:val="008C453B"/>
    <w:rsid w:val="008C52A6"/>
    <w:rsid w:val="008C5778"/>
    <w:rsid w:val="008C5F5C"/>
    <w:rsid w:val="008C636A"/>
    <w:rsid w:val="008C6398"/>
    <w:rsid w:val="008C6BE3"/>
    <w:rsid w:val="008C7468"/>
    <w:rsid w:val="008C7615"/>
    <w:rsid w:val="008C7CA1"/>
    <w:rsid w:val="008C7D4E"/>
    <w:rsid w:val="008C7D55"/>
    <w:rsid w:val="008D0207"/>
    <w:rsid w:val="008D053C"/>
    <w:rsid w:val="008D0991"/>
    <w:rsid w:val="008D18FA"/>
    <w:rsid w:val="008D2764"/>
    <w:rsid w:val="008D3141"/>
    <w:rsid w:val="008D3760"/>
    <w:rsid w:val="008D49E5"/>
    <w:rsid w:val="008D4FB4"/>
    <w:rsid w:val="008D53EB"/>
    <w:rsid w:val="008D593E"/>
    <w:rsid w:val="008D5A85"/>
    <w:rsid w:val="008D5CA2"/>
    <w:rsid w:val="008D5F8D"/>
    <w:rsid w:val="008D6AB7"/>
    <w:rsid w:val="008D6FF6"/>
    <w:rsid w:val="008D74C0"/>
    <w:rsid w:val="008D768A"/>
    <w:rsid w:val="008D7E05"/>
    <w:rsid w:val="008E0D54"/>
    <w:rsid w:val="008E32DA"/>
    <w:rsid w:val="008E3454"/>
    <w:rsid w:val="008E3686"/>
    <w:rsid w:val="008E3758"/>
    <w:rsid w:val="008E40BC"/>
    <w:rsid w:val="008E4252"/>
    <w:rsid w:val="008E43A7"/>
    <w:rsid w:val="008E45A2"/>
    <w:rsid w:val="008E4ACA"/>
    <w:rsid w:val="008E5930"/>
    <w:rsid w:val="008E6531"/>
    <w:rsid w:val="008E6CF2"/>
    <w:rsid w:val="008E7DE1"/>
    <w:rsid w:val="008F0555"/>
    <w:rsid w:val="008F0B55"/>
    <w:rsid w:val="008F0F51"/>
    <w:rsid w:val="008F10B3"/>
    <w:rsid w:val="008F1201"/>
    <w:rsid w:val="008F14EB"/>
    <w:rsid w:val="008F16BD"/>
    <w:rsid w:val="008F16C6"/>
    <w:rsid w:val="008F1814"/>
    <w:rsid w:val="008F293F"/>
    <w:rsid w:val="008F3312"/>
    <w:rsid w:val="008F35B6"/>
    <w:rsid w:val="008F3744"/>
    <w:rsid w:val="008F412C"/>
    <w:rsid w:val="008F457F"/>
    <w:rsid w:val="008F4817"/>
    <w:rsid w:val="008F500F"/>
    <w:rsid w:val="008F5550"/>
    <w:rsid w:val="008F5B9A"/>
    <w:rsid w:val="008F5F06"/>
    <w:rsid w:val="008F692C"/>
    <w:rsid w:val="008F6C37"/>
    <w:rsid w:val="008F724B"/>
    <w:rsid w:val="008F7613"/>
    <w:rsid w:val="008F78FA"/>
    <w:rsid w:val="008F7B11"/>
    <w:rsid w:val="008F7CA6"/>
    <w:rsid w:val="008F7CEA"/>
    <w:rsid w:val="0090023E"/>
    <w:rsid w:val="00900ABF"/>
    <w:rsid w:val="009013C1"/>
    <w:rsid w:val="00901499"/>
    <w:rsid w:val="009018C5"/>
    <w:rsid w:val="009019C3"/>
    <w:rsid w:val="00901BF8"/>
    <w:rsid w:val="00901E6D"/>
    <w:rsid w:val="00901FDA"/>
    <w:rsid w:val="00903104"/>
    <w:rsid w:val="0090347A"/>
    <w:rsid w:val="00903883"/>
    <w:rsid w:val="00903EE1"/>
    <w:rsid w:val="0090402E"/>
    <w:rsid w:val="00904055"/>
    <w:rsid w:val="0090624C"/>
    <w:rsid w:val="00906332"/>
    <w:rsid w:val="0090635C"/>
    <w:rsid w:val="009065DB"/>
    <w:rsid w:val="0090669E"/>
    <w:rsid w:val="009066E6"/>
    <w:rsid w:val="0090766C"/>
    <w:rsid w:val="009111E0"/>
    <w:rsid w:val="00911FF7"/>
    <w:rsid w:val="00913025"/>
    <w:rsid w:val="0091367C"/>
    <w:rsid w:val="00913F84"/>
    <w:rsid w:val="0091407F"/>
    <w:rsid w:val="00914221"/>
    <w:rsid w:val="00914BB8"/>
    <w:rsid w:val="00914C96"/>
    <w:rsid w:val="00915059"/>
    <w:rsid w:val="009155C7"/>
    <w:rsid w:val="00915AB2"/>
    <w:rsid w:val="009163D1"/>
    <w:rsid w:val="009168BB"/>
    <w:rsid w:val="009168F4"/>
    <w:rsid w:val="00916C08"/>
    <w:rsid w:val="00916E1C"/>
    <w:rsid w:val="00916EDC"/>
    <w:rsid w:val="009171BD"/>
    <w:rsid w:val="009174AC"/>
    <w:rsid w:val="00917642"/>
    <w:rsid w:val="00920BBD"/>
    <w:rsid w:val="00920D69"/>
    <w:rsid w:val="00921142"/>
    <w:rsid w:val="009218D6"/>
    <w:rsid w:val="00922BEE"/>
    <w:rsid w:val="00922C48"/>
    <w:rsid w:val="00923458"/>
    <w:rsid w:val="00923B2A"/>
    <w:rsid w:val="00924202"/>
    <w:rsid w:val="009253C4"/>
    <w:rsid w:val="00925406"/>
    <w:rsid w:val="009257F4"/>
    <w:rsid w:val="00927357"/>
    <w:rsid w:val="00927594"/>
    <w:rsid w:val="0092770C"/>
    <w:rsid w:val="00927C95"/>
    <w:rsid w:val="00927D07"/>
    <w:rsid w:val="00930188"/>
    <w:rsid w:val="0093063B"/>
    <w:rsid w:val="00930A17"/>
    <w:rsid w:val="00930F4E"/>
    <w:rsid w:val="00931635"/>
    <w:rsid w:val="00932012"/>
    <w:rsid w:val="00932D0F"/>
    <w:rsid w:val="00932D7D"/>
    <w:rsid w:val="00932E8A"/>
    <w:rsid w:val="00933805"/>
    <w:rsid w:val="00933858"/>
    <w:rsid w:val="009340BC"/>
    <w:rsid w:val="0093434D"/>
    <w:rsid w:val="00934515"/>
    <w:rsid w:val="00934965"/>
    <w:rsid w:val="00934BD8"/>
    <w:rsid w:val="00935303"/>
    <w:rsid w:val="00935402"/>
    <w:rsid w:val="0093683A"/>
    <w:rsid w:val="00936C56"/>
    <w:rsid w:val="00936CB4"/>
    <w:rsid w:val="009375F3"/>
    <w:rsid w:val="00937B88"/>
    <w:rsid w:val="00937FB5"/>
    <w:rsid w:val="00940739"/>
    <w:rsid w:val="00940CF4"/>
    <w:rsid w:val="00941027"/>
    <w:rsid w:val="009413D2"/>
    <w:rsid w:val="009415A5"/>
    <w:rsid w:val="00941633"/>
    <w:rsid w:val="00941CCC"/>
    <w:rsid w:val="009425DD"/>
    <w:rsid w:val="009432ED"/>
    <w:rsid w:val="00943FB4"/>
    <w:rsid w:val="00944E70"/>
    <w:rsid w:val="00945450"/>
    <w:rsid w:val="009455C5"/>
    <w:rsid w:val="009457B3"/>
    <w:rsid w:val="00945B81"/>
    <w:rsid w:val="00945E6A"/>
    <w:rsid w:val="00945EC8"/>
    <w:rsid w:val="00946B2A"/>
    <w:rsid w:val="00946CD8"/>
    <w:rsid w:val="00947151"/>
    <w:rsid w:val="00947195"/>
    <w:rsid w:val="009477E7"/>
    <w:rsid w:val="0095049B"/>
    <w:rsid w:val="00950884"/>
    <w:rsid w:val="009514C1"/>
    <w:rsid w:val="0095156D"/>
    <w:rsid w:val="00951DD9"/>
    <w:rsid w:val="00952788"/>
    <w:rsid w:val="00952B50"/>
    <w:rsid w:val="00953460"/>
    <w:rsid w:val="00953988"/>
    <w:rsid w:val="00954095"/>
    <w:rsid w:val="00954362"/>
    <w:rsid w:val="009543E8"/>
    <w:rsid w:val="0095468A"/>
    <w:rsid w:val="0095483C"/>
    <w:rsid w:val="00954A0A"/>
    <w:rsid w:val="009553FD"/>
    <w:rsid w:val="00955A47"/>
    <w:rsid w:val="00955C1D"/>
    <w:rsid w:val="00955D1D"/>
    <w:rsid w:val="00955FCA"/>
    <w:rsid w:val="009560F7"/>
    <w:rsid w:val="00956D85"/>
    <w:rsid w:val="00956F4A"/>
    <w:rsid w:val="00957CE5"/>
    <w:rsid w:val="00960C87"/>
    <w:rsid w:val="00960FCA"/>
    <w:rsid w:val="009610FD"/>
    <w:rsid w:val="0096114C"/>
    <w:rsid w:val="00961641"/>
    <w:rsid w:val="00961EC4"/>
    <w:rsid w:val="0096250E"/>
    <w:rsid w:val="00962B1D"/>
    <w:rsid w:val="00962F3B"/>
    <w:rsid w:val="00963340"/>
    <w:rsid w:val="009633BD"/>
    <w:rsid w:val="00963679"/>
    <w:rsid w:val="00964081"/>
    <w:rsid w:val="0096471E"/>
    <w:rsid w:val="00965DC9"/>
    <w:rsid w:val="00966D19"/>
    <w:rsid w:val="00966EF4"/>
    <w:rsid w:val="0096774E"/>
    <w:rsid w:val="0096788D"/>
    <w:rsid w:val="0097040F"/>
    <w:rsid w:val="00970C10"/>
    <w:rsid w:val="00971BEE"/>
    <w:rsid w:val="00971CF4"/>
    <w:rsid w:val="00972C33"/>
    <w:rsid w:val="00973C43"/>
    <w:rsid w:val="0097435E"/>
    <w:rsid w:val="00974CED"/>
    <w:rsid w:val="00974D70"/>
    <w:rsid w:val="009750F8"/>
    <w:rsid w:val="00975863"/>
    <w:rsid w:val="00975C88"/>
    <w:rsid w:val="00976431"/>
    <w:rsid w:val="00976770"/>
    <w:rsid w:val="00976E4A"/>
    <w:rsid w:val="00977300"/>
    <w:rsid w:val="00977417"/>
    <w:rsid w:val="00977A7D"/>
    <w:rsid w:val="00977BFB"/>
    <w:rsid w:val="00980158"/>
    <w:rsid w:val="00980436"/>
    <w:rsid w:val="009809C1"/>
    <w:rsid w:val="00980B44"/>
    <w:rsid w:val="00980C49"/>
    <w:rsid w:val="00980C74"/>
    <w:rsid w:val="009811C0"/>
    <w:rsid w:val="00981214"/>
    <w:rsid w:val="009818F4"/>
    <w:rsid w:val="00981C26"/>
    <w:rsid w:val="00981CC8"/>
    <w:rsid w:val="009829C5"/>
    <w:rsid w:val="009854BC"/>
    <w:rsid w:val="00985681"/>
    <w:rsid w:val="00985A58"/>
    <w:rsid w:val="009861D0"/>
    <w:rsid w:val="00986A86"/>
    <w:rsid w:val="00986B80"/>
    <w:rsid w:val="00986F39"/>
    <w:rsid w:val="009872B1"/>
    <w:rsid w:val="00987F68"/>
    <w:rsid w:val="00990356"/>
    <w:rsid w:val="0099058A"/>
    <w:rsid w:val="009909BE"/>
    <w:rsid w:val="00990B01"/>
    <w:rsid w:val="0099221E"/>
    <w:rsid w:val="009925AA"/>
    <w:rsid w:val="00992A01"/>
    <w:rsid w:val="00993405"/>
    <w:rsid w:val="00993715"/>
    <w:rsid w:val="00994485"/>
    <w:rsid w:val="00994C18"/>
    <w:rsid w:val="009957B8"/>
    <w:rsid w:val="009959AF"/>
    <w:rsid w:val="0099649D"/>
    <w:rsid w:val="009967F6"/>
    <w:rsid w:val="00996B29"/>
    <w:rsid w:val="00996F53"/>
    <w:rsid w:val="009973F9"/>
    <w:rsid w:val="00997A78"/>
    <w:rsid w:val="009A0135"/>
    <w:rsid w:val="009A03C1"/>
    <w:rsid w:val="009A0927"/>
    <w:rsid w:val="009A0D79"/>
    <w:rsid w:val="009A1444"/>
    <w:rsid w:val="009A1632"/>
    <w:rsid w:val="009A201E"/>
    <w:rsid w:val="009A2943"/>
    <w:rsid w:val="009A2AB0"/>
    <w:rsid w:val="009A2FD2"/>
    <w:rsid w:val="009A31A7"/>
    <w:rsid w:val="009A38EE"/>
    <w:rsid w:val="009A419A"/>
    <w:rsid w:val="009A4292"/>
    <w:rsid w:val="009A49B0"/>
    <w:rsid w:val="009A4A8F"/>
    <w:rsid w:val="009A4DE2"/>
    <w:rsid w:val="009A4EF4"/>
    <w:rsid w:val="009A5B56"/>
    <w:rsid w:val="009A6583"/>
    <w:rsid w:val="009A6DDE"/>
    <w:rsid w:val="009A7C52"/>
    <w:rsid w:val="009B06D2"/>
    <w:rsid w:val="009B119B"/>
    <w:rsid w:val="009B1627"/>
    <w:rsid w:val="009B1C64"/>
    <w:rsid w:val="009B245E"/>
    <w:rsid w:val="009B32D4"/>
    <w:rsid w:val="009B359E"/>
    <w:rsid w:val="009B35CF"/>
    <w:rsid w:val="009B3A50"/>
    <w:rsid w:val="009B3E46"/>
    <w:rsid w:val="009B44D8"/>
    <w:rsid w:val="009B4747"/>
    <w:rsid w:val="009B4C6D"/>
    <w:rsid w:val="009B5E96"/>
    <w:rsid w:val="009B60C4"/>
    <w:rsid w:val="009B6A77"/>
    <w:rsid w:val="009B6B6B"/>
    <w:rsid w:val="009B6C87"/>
    <w:rsid w:val="009B6E93"/>
    <w:rsid w:val="009B7490"/>
    <w:rsid w:val="009C0B1C"/>
    <w:rsid w:val="009C0D77"/>
    <w:rsid w:val="009C1456"/>
    <w:rsid w:val="009C1791"/>
    <w:rsid w:val="009C1C43"/>
    <w:rsid w:val="009C20D4"/>
    <w:rsid w:val="009C281D"/>
    <w:rsid w:val="009C3184"/>
    <w:rsid w:val="009C45C4"/>
    <w:rsid w:val="009C5016"/>
    <w:rsid w:val="009C52F1"/>
    <w:rsid w:val="009C5631"/>
    <w:rsid w:val="009C59E3"/>
    <w:rsid w:val="009C59F5"/>
    <w:rsid w:val="009C60D8"/>
    <w:rsid w:val="009C69B2"/>
    <w:rsid w:val="009C7316"/>
    <w:rsid w:val="009C7797"/>
    <w:rsid w:val="009C7904"/>
    <w:rsid w:val="009C7FF6"/>
    <w:rsid w:val="009D1103"/>
    <w:rsid w:val="009D1285"/>
    <w:rsid w:val="009D1545"/>
    <w:rsid w:val="009D1CD5"/>
    <w:rsid w:val="009D1EF9"/>
    <w:rsid w:val="009D22FB"/>
    <w:rsid w:val="009D2CD5"/>
    <w:rsid w:val="009D2EB3"/>
    <w:rsid w:val="009D3091"/>
    <w:rsid w:val="009D32B9"/>
    <w:rsid w:val="009D38E3"/>
    <w:rsid w:val="009D3CB0"/>
    <w:rsid w:val="009D3D31"/>
    <w:rsid w:val="009D42B4"/>
    <w:rsid w:val="009D4396"/>
    <w:rsid w:val="009D4673"/>
    <w:rsid w:val="009D4E31"/>
    <w:rsid w:val="009D59C6"/>
    <w:rsid w:val="009D5E5A"/>
    <w:rsid w:val="009D5E94"/>
    <w:rsid w:val="009D6353"/>
    <w:rsid w:val="009D6EDD"/>
    <w:rsid w:val="009D73D1"/>
    <w:rsid w:val="009D7566"/>
    <w:rsid w:val="009D7662"/>
    <w:rsid w:val="009D7AA9"/>
    <w:rsid w:val="009D7DAE"/>
    <w:rsid w:val="009D7ED1"/>
    <w:rsid w:val="009E07CA"/>
    <w:rsid w:val="009E13A0"/>
    <w:rsid w:val="009E177F"/>
    <w:rsid w:val="009E18F4"/>
    <w:rsid w:val="009E20C5"/>
    <w:rsid w:val="009E21DF"/>
    <w:rsid w:val="009E296D"/>
    <w:rsid w:val="009E3CE6"/>
    <w:rsid w:val="009E3D6E"/>
    <w:rsid w:val="009E43E4"/>
    <w:rsid w:val="009E4F28"/>
    <w:rsid w:val="009E60E3"/>
    <w:rsid w:val="009E6451"/>
    <w:rsid w:val="009E6EF0"/>
    <w:rsid w:val="009E6F9B"/>
    <w:rsid w:val="009E760D"/>
    <w:rsid w:val="009F0503"/>
    <w:rsid w:val="009F0C97"/>
    <w:rsid w:val="009F0E15"/>
    <w:rsid w:val="009F1554"/>
    <w:rsid w:val="009F16C0"/>
    <w:rsid w:val="009F1AFC"/>
    <w:rsid w:val="009F1E42"/>
    <w:rsid w:val="009F1F53"/>
    <w:rsid w:val="009F224E"/>
    <w:rsid w:val="009F26E9"/>
    <w:rsid w:val="009F3599"/>
    <w:rsid w:val="009F3606"/>
    <w:rsid w:val="009F3747"/>
    <w:rsid w:val="009F4785"/>
    <w:rsid w:val="009F535B"/>
    <w:rsid w:val="009F5B69"/>
    <w:rsid w:val="009F5C65"/>
    <w:rsid w:val="009F5CE1"/>
    <w:rsid w:val="009F66B7"/>
    <w:rsid w:val="009F7377"/>
    <w:rsid w:val="009F786E"/>
    <w:rsid w:val="009F78AD"/>
    <w:rsid w:val="00A002C8"/>
    <w:rsid w:val="00A019FE"/>
    <w:rsid w:val="00A026BD"/>
    <w:rsid w:val="00A02EC3"/>
    <w:rsid w:val="00A03A9D"/>
    <w:rsid w:val="00A04068"/>
    <w:rsid w:val="00A044B6"/>
    <w:rsid w:val="00A04D39"/>
    <w:rsid w:val="00A04DBD"/>
    <w:rsid w:val="00A052D6"/>
    <w:rsid w:val="00A0542D"/>
    <w:rsid w:val="00A062AE"/>
    <w:rsid w:val="00A067F3"/>
    <w:rsid w:val="00A06AE7"/>
    <w:rsid w:val="00A06E04"/>
    <w:rsid w:val="00A06FCE"/>
    <w:rsid w:val="00A074D2"/>
    <w:rsid w:val="00A076C5"/>
    <w:rsid w:val="00A07768"/>
    <w:rsid w:val="00A07CA0"/>
    <w:rsid w:val="00A1001D"/>
    <w:rsid w:val="00A10160"/>
    <w:rsid w:val="00A10B7A"/>
    <w:rsid w:val="00A10D1B"/>
    <w:rsid w:val="00A10EA1"/>
    <w:rsid w:val="00A1193B"/>
    <w:rsid w:val="00A11A47"/>
    <w:rsid w:val="00A11DA1"/>
    <w:rsid w:val="00A12087"/>
    <w:rsid w:val="00A124F5"/>
    <w:rsid w:val="00A12659"/>
    <w:rsid w:val="00A139EA"/>
    <w:rsid w:val="00A13AD8"/>
    <w:rsid w:val="00A13BC8"/>
    <w:rsid w:val="00A14115"/>
    <w:rsid w:val="00A15AE5"/>
    <w:rsid w:val="00A15C93"/>
    <w:rsid w:val="00A1665D"/>
    <w:rsid w:val="00A16E5F"/>
    <w:rsid w:val="00A16F6D"/>
    <w:rsid w:val="00A16FEC"/>
    <w:rsid w:val="00A170E3"/>
    <w:rsid w:val="00A1782B"/>
    <w:rsid w:val="00A17B1B"/>
    <w:rsid w:val="00A17B48"/>
    <w:rsid w:val="00A17ED9"/>
    <w:rsid w:val="00A204C0"/>
    <w:rsid w:val="00A210D0"/>
    <w:rsid w:val="00A21870"/>
    <w:rsid w:val="00A21A84"/>
    <w:rsid w:val="00A22047"/>
    <w:rsid w:val="00A221C0"/>
    <w:rsid w:val="00A2336A"/>
    <w:rsid w:val="00A239EF"/>
    <w:rsid w:val="00A23B1F"/>
    <w:rsid w:val="00A2492F"/>
    <w:rsid w:val="00A24A9E"/>
    <w:rsid w:val="00A254B3"/>
    <w:rsid w:val="00A255B2"/>
    <w:rsid w:val="00A257D9"/>
    <w:rsid w:val="00A25823"/>
    <w:rsid w:val="00A25D13"/>
    <w:rsid w:val="00A26767"/>
    <w:rsid w:val="00A27764"/>
    <w:rsid w:val="00A27CC7"/>
    <w:rsid w:val="00A27D9B"/>
    <w:rsid w:val="00A302E7"/>
    <w:rsid w:val="00A305D8"/>
    <w:rsid w:val="00A306FD"/>
    <w:rsid w:val="00A30854"/>
    <w:rsid w:val="00A31005"/>
    <w:rsid w:val="00A313F1"/>
    <w:rsid w:val="00A31DF2"/>
    <w:rsid w:val="00A31E1E"/>
    <w:rsid w:val="00A32479"/>
    <w:rsid w:val="00A327FB"/>
    <w:rsid w:val="00A32E76"/>
    <w:rsid w:val="00A33940"/>
    <w:rsid w:val="00A33DFD"/>
    <w:rsid w:val="00A34264"/>
    <w:rsid w:val="00A3459B"/>
    <w:rsid w:val="00A34883"/>
    <w:rsid w:val="00A3510A"/>
    <w:rsid w:val="00A3557A"/>
    <w:rsid w:val="00A35D12"/>
    <w:rsid w:val="00A3607F"/>
    <w:rsid w:val="00A363F2"/>
    <w:rsid w:val="00A36532"/>
    <w:rsid w:val="00A36A41"/>
    <w:rsid w:val="00A36B7C"/>
    <w:rsid w:val="00A3714C"/>
    <w:rsid w:val="00A37C79"/>
    <w:rsid w:val="00A37F7F"/>
    <w:rsid w:val="00A40262"/>
    <w:rsid w:val="00A40574"/>
    <w:rsid w:val="00A408BF"/>
    <w:rsid w:val="00A40A22"/>
    <w:rsid w:val="00A40A84"/>
    <w:rsid w:val="00A4199D"/>
    <w:rsid w:val="00A42D3C"/>
    <w:rsid w:val="00A4304B"/>
    <w:rsid w:val="00A43451"/>
    <w:rsid w:val="00A43A54"/>
    <w:rsid w:val="00A43D58"/>
    <w:rsid w:val="00A44852"/>
    <w:rsid w:val="00A4566A"/>
    <w:rsid w:val="00A45E0B"/>
    <w:rsid w:val="00A470CC"/>
    <w:rsid w:val="00A470D0"/>
    <w:rsid w:val="00A47565"/>
    <w:rsid w:val="00A476DF"/>
    <w:rsid w:val="00A477DE"/>
    <w:rsid w:val="00A5046B"/>
    <w:rsid w:val="00A505A7"/>
    <w:rsid w:val="00A50C86"/>
    <w:rsid w:val="00A51AB7"/>
    <w:rsid w:val="00A52299"/>
    <w:rsid w:val="00A522B9"/>
    <w:rsid w:val="00A525A5"/>
    <w:rsid w:val="00A527E2"/>
    <w:rsid w:val="00A52AEF"/>
    <w:rsid w:val="00A52F8C"/>
    <w:rsid w:val="00A537B6"/>
    <w:rsid w:val="00A53AE6"/>
    <w:rsid w:val="00A54440"/>
    <w:rsid w:val="00A54525"/>
    <w:rsid w:val="00A54C9B"/>
    <w:rsid w:val="00A54E86"/>
    <w:rsid w:val="00A55602"/>
    <w:rsid w:val="00A556A8"/>
    <w:rsid w:val="00A556B4"/>
    <w:rsid w:val="00A557BE"/>
    <w:rsid w:val="00A561B5"/>
    <w:rsid w:val="00A5640E"/>
    <w:rsid w:val="00A565C9"/>
    <w:rsid w:val="00A568EA"/>
    <w:rsid w:val="00A56F62"/>
    <w:rsid w:val="00A57097"/>
    <w:rsid w:val="00A602BC"/>
    <w:rsid w:val="00A603AE"/>
    <w:rsid w:val="00A6097A"/>
    <w:rsid w:val="00A60B94"/>
    <w:rsid w:val="00A60CC2"/>
    <w:rsid w:val="00A614C1"/>
    <w:rsid w:val="00A615A1"/>
    <w:rsid w:val="00A61D93"/>
    <w:rsid w:val="00A62735"/>
    <w:rsid w:val="00A627A2"/>
    <w:rsid w:val="00A627F9"/>
    <w:rsid w:val="00A62F45"/>
    <w:rsid w:val="00A62FA7"/>
    <w:rsid w:val="00A6368F"/>
    <w:rsid w:val="00A63FDD"/>
    <w:rsid w:val="00A64612"/>
    <w:rsid w:val="00A64EB9"/>
    <w:rsid w:val="00A64FB1"/>
    <w:rsid w:val="00A655B8"/>
    <w:rsid w:val="00A65CA5"/>
    <w:rsid w:val="00A66DBD"/>
    <w:rsid w:val="00A672B5"/>
    <w:rsid w:val="00A67E90"/>
    <w:rsid w:val="00A7091A"/>
    <w:rsid w:val="00A711FC"/>
    <w:rsid w:val="00A717E2"/>
    <w:rsid w:val="00A71914"/>
    <w:rsid w:val="00A71FFD"/>
    <w:rsid w:val="00A721D0"/>
    <w:rsid w:val="00A744CB"/>
    <w:rsid w:val="00A744F0"/>
    <w:rsid w:val="00A74B10"/>
    <w:rsid w:val="00A74CBB"/>
    <w:rsid w:val="00A751AE"/>
    <w:rsid w:val="00A75248"/>
    <w:rsid w:val="00A752E3"/>
    <w:rsid w:val="00A757AE"/>
    <w:rsid w:val="00A7587C"/>
    <w:rsid w:val="00A76074"/>
    <w:rsid w:val="00A76181"/>
    <w:rsid w:val="00A76398"/>
    <w:rsid w:val="00A764B0"/>
    <w:rsid w:val="00A76828"/>
    <w:rsid w:val="00A76991"/>
    <w:rsid w:val="00A8043C"/>
    <w:rsid w:val="00A8155A"/>
    <w:rsid w:val="00A8163A"/>
    <w:rsid w:val="00A81B04"/>
    <w:rsid w:val="00A824FE"/>
    <w:rsid w:val="00A829FB"/>
    <w:rsid w:val="00A8343D"/>
    <w:rsid w:val="00A83E51"/>
    <w:rsid w:val="00A84205"/>
    <w:rsid w:val="00A845CF"/>
    <w:rsid w:val="00A84797"/>
    <w:rsid w:val="00A85160"/>
    <w:rsid w:val="00A852E6"/>
    <w:rsid w:val="00A853F8"/>
    <w:rsid w:val="00A86292"/>
    <w:rsid w:val="00A86CB5"/>
    <w:rsid w:val="00A87657"/>
    <w:rsid w:val="00A87AD1"/>
    <w:rsid w:val="00A87BA5"/>
    <w:rsid w:val="00A87E8B"/>
    <w:rsid w:val="00A87EEF"/>
    <w:rsid w:val="00A90DD9"/>
    <w:rsid w:val="00A91225"/>
    <w:rsid w:val="00A913EA"/>
    <w:rsid w:val="00A91833"/>
    <w:rsid w:val="00A91F53"/>
    <w:rsid w:val="00A9273B"/>
    <w:rsid w:val="00A92875"/>
    <w:rsid w:val="00A929AD"/>
    <w:rsid w:val="00A92BD0"/>
    <w:rsid w:val="00A92F65"/>
    <w:rsid w:val="00A93604"/>
    <w:rsid w:val="00A93BC6"/>
    <w:rsid w:val="00A93EC4"/>
    <w:rsid w:val="00A93F4A"/>
    <w:rsid w:val="00A9554E"/>
    <w:rsid w:val="00A958D2"/>
    <w:rsid w:val="00A959AB"/>
    <w:rsid w:val="00A962FD"/>
    <w:rsid w:val="00A974D7"/>
    <w:rsid w:val="00AA098F"/>
    <w:rsid w:val="00AA0ACC"/>
    <w:rsid w:val="00AA10A2"/>
    <w:rsid w:val="00AA17C6"/>
    <w:rsid w:val="00AA2091"/>
    <w:rsid w:val="00AA218E"/>
    <w:rsid w:val="00AA31C4"/>
    <w:rsid w:val="00AA3460"/>
    <w:rsid w:val="00AA3BE5"/>
    <w:rsid w:val="00AA3BF7"/>
    <w:rsid w:val="00AA4157"/>
    <w:rsid w:val="00AA4DD0"/>
    <w:rsid w:val="00AA4FA3"/>
    <w:rsid w:val="00AA5491"/>
    <w:rsid w:val="00AA59B9"/>
    <w:rsid w:val="00AA61B6"/>
    <w:rsid w:val="00AA663D"/>
    <w:rsid w:val="00AA696D"/>
    <w:rsid w:val="00AA6BF2"/>
    <w:rsid w:val="00AA7213"/>
    <w:rsid w:val="00AA76FB"/>
    <w:rsid w:val="00AA78D8"/>
    <w:rsid w:val="00AA7C3F"/>
    <w:rsid w:val="00AA7F51"/>
    <w:rsid w:val="00AB1441"/>
    <w:rsid w:val="00AB14A5"/>
    <w:rsid w:val="00AB1784"/>
    <w:rsid w:val="00AB22B5"/>
    <w:rsid w:val="00AB2CE7"/>
    <w:rsid w:val="00AB3558"/>
    <w:rsid w:val="00AB3989"/>
    <w:rsid w:val="00AB3EEA"/>
    <w:rsid w:val="00AB5170"/>
    <w:rsid w:val="00AB55A4"/>
    <w:rsid w:val="00AB5DA1"/>
    <w:rsid w:val="00AB639C"/>
    <w:rsid w:val="00AB794A"/>
    <w:rsid w:val="00AC023A"/>
    <w:rsid w:val="00AC1967"/>
    <w:rsid w:val="00AC23A7"/>
    <w:rsid w:val="00AC28F0"/>
    <w:rsid w:val="00AC2F7D"/>
    <w:rsid w:val="00AC36AB"/>
    <w:rsid w:val="00AC3732"/>
    <w:rsid w:val="00AC3E9F"/>
    <w:rsid w:val="00AC4081"/>
    <w:rsid w:val="00AC42B2"/>
    <w:rsid w:val="00AC576F"/>
    <w:rsid w:val="00AC59C5"/>
    <w:rsid w:val="00AC76A6"/>
    <w:rsid w:val="00AC7B6F"/>
    <w:rsid w:val="00AC7CED"/>
    <w:rsid w:val="00AD02F2"/>
    <w:rsid w:val="00AD0B43"/>
    <w:rsid w:val="00AD12FD"/>
    <w:rsid w:val="00AD16AA"/>
    <w:rsid w:val="00AD1D29"/>
    <w:rsid w:val="00AD1EC2"/>
    <w:rsid w:val="00AD26A0"/>
    <w:rsid w:val="00AD4557"/>
    <w:rsid w:val="00AD4B67"/>
    <w:rsid w:val="00AD58F4"/>
    <w:rsid w:val="00AD5F2E"/>
    <w:rsid w:val="00AD6278"/>
    <w:rsid w:val="00AD6B66"/>
    <w:rsid w:val="00AD7D12"/>
    <w:rsid w:val="00AE0151"/>
    <w:rsid w:val="00AE0A32"/>
    <w:rsid w:val="00AE0F97"/>
    <w:rsid w:val="00AE1ECD"/>
    <w:rsid w:val="00AE26DB"/>
    <w:rsid w:val="00AE283C"/>
    <w:rsid w:val="00AE292F"/>
    <w:rsid w:val="00AE2E66"/>
    <w:rsid w:val="00AE3028"/>
    <w:rsid w:val="00AE3D3D"/>
    <w:rsid w:val="00AE3F5D"/>
    <w:rsid w:val="00AE411F"/>
    <w:rsid w:val="00AE4CAF"/>
    <w:rsid w:val="00AE4EBC"/>
    <w:rsid w:val="00AE52A3"/>
    <w:rsid w:val="00AE5FC4"/>
    <w:rsid w:val="00AE6239"/>
    <w:rsid w:val="00AE6860"/>
    <w:rsid w:val="00AE75B2"/>
    <w:rsid w:val="00AE75EA"/>
    <w:rsid w:val="00AE766E"/>
    <w:rsid w:val="00AE7715"/>
    <w:rsid w:val="00AE788B"/>
    <w:rsid w:val="00AE7AD8"/>
    <w:rsid w:val="00AE7CEC"/>
    <w:rsid w:val="00AF0022"/>
    <w:rsid w:val="00AF00B5"/>
    <w:rsid w:val="00AF0432"/>
    <w:rsid w:val="00AF0AB0"/>
    <w:rsid w:val="00AF1156"/>
    <w:rsid w:val="00AF122F"/>
    <w:rsid w:val="00AF29E9"/>
    <w:rsid w:val="00AF33E3"/>
    <w:rsid w:val="00AF381F"/>
    <w:rsid w:val="00AF4996"/>
    <w:rsid w:val="00AF4AFD"/>
    <w:rsid w:val="00AF4FA2"/>
    <w:rsid w:val="00AF4FAD"/>
    <w:rsid w:val="00AF5904"/>
    <w:rsid w:val="00AF5CC4"/>
    <w:rsid w:val="00AF5D97"/>
    <w:rsid w:val="00AF5DC6"/>
    <w:rsid w:val="00AF6196"/>
    <w:rsid w:val="00AF6A3B"/>
    <w:rsid w:val="00AF7F09"/>
    <w:rsid w:val="00B0047C"/>
    <w:rsid w:val="00B005A0"/>
    <w:rsid w:val="00B00A04"/>
    <w:rsid w:val="00B01128"/>
    <w:rsid w:val="00B014DB"/>
    <w:rsid w:val="00B01AD2"/>
    <w:rsid w:val="00B02118"/>
    <w:rsid w:val="00B0238C"/>
    <w:rsid w:val="00B02988"/>
    <w:rsid w:val="00B02A56"/>
    <w:rsid w:val="00B03917"/>
    <w:rsid w:val="00B043C5"/>
    <w:rsid w:val="00B0476C"/>
    <w:rsid w:val="00B04FFF"/>
    <w:rsid w:val="00B055A9"/>
    <w:rsid w:val="00B064A5"/>
    <w:rsid w:val="00B06741"/>
    <w:rsid w:val="00B0690D"/>
    <w:rsid w:val="00B06DD2"/>
    <w:rsid w:val="00B071B7"/>
    <w:rsid w:val="00B0736B"/>
    <w:rsid w:val="00B0748A"/>
    <w:rsid w:val="00B07925"/>
    <w:rsid w:val="00B07C4A"/>
    <w:rsid w:val="00B07DB8"/>
    <w:rsid w:val="00B07E2A"/>
    <w:rsid w:val="00B07EE4"/>
    <w:rsid w:val="00B07FBD"/>
    <w:rsid w:val="00B1072E"/>
    <w:rsid w:val="00B1174B"/>
    <w:rsid w:val="00B122D2"/>
    <w:rsid w:val="00B1310E"/>
    <w:rsid w:val="00B13DDB"/>
    <w:rsid w:val="00B1457D"/>
    <w:rsid w:val="00B145C0"/>
    <w:rsid w:val="00B150B9"/>
    <w:rsid w:val="00B151D8"/>
    <w:rsid w:val="00B169EF"/>
    <w:rsid w:val="00B17A4A"/>
    <w:rsid w:val="00B17EDF"/>
    <w:rsid w:val="00B20626"/>
    <w:rsid w:val="00B207B0"/>
    <w:rsid w:val="00B210D8"/>
    <w:rsid w:val="00B21E44"/>
    <w:rsid w:val="00B228A5"/>
    <w:rsid w:val="00B232EC"/>
    <w:rsid w:val="00B2373C"/>
    <w:rsid w:val="00B23FD0"/>
    <w:rsid w:val="00B24294"/>
    <w:rsid w:val="00B24ACC"/>
    <w:rsid w:val="00B24ADA"/>
    <w:rsid w:val="00B24ADF"/>
    <w:rsid w:val="00B24B25"/>
    <w:rsid w:val="00B24ED3"/>
    <w:rsid w:val="00B24F6A"/>
    <w:rsid w:val="00B25080"/>
    <w:rsid w:val="00B25107"/>
    <w:rsid w:val="00B25144"/>
    <w:rsid w:val="00B2525E"/>
    <w:rsid w:val="00B25FFF"/>
    <w:rsid w:val="00B2607B"/>
    <w:rsid w:val="00B26E9A"/>
    <w:rsid w:val="00B27265"/>
    <w:rsid w:val="00B303C7"/>
    <w:rsid w:val="00B307AA"/>
    <w:rsid w:val="00B30938"/>
    <w:rsid w:val="00B30EF4"/>
    <w:rsid w:val="00B31BFA"/>
    <w:rsid w:val="00B31CBD"/>
    <w:rsid w:val="00B325A2"/>
    <w:rsid w:val="00B328C3"/>
    <w:rsid w:val="00B33271"/>
    <w:rsid w:val="00B33AAC"/>
    <w:rsid w:val="00B33AF3"/>
    <w:rsid w:val="00B34030"/>
    <w:rsid w:val="00B35A75"/>
    <w:rsid w:val="00B35C78"/>
    <w:rsid w:val="00B35F81"/>
    <w:rsid w:val="00B361EC"/>
    <w:rsid w:val="00B36AA3"/>
    <w:rsid w:val="00B36C33"/>
    <w:rsid w:val="00B36EBC"/>
    <w:rsid w:val="00B36EDE"/>
    <w:rsid w:val="00B36FB1"/>
    <w:rsid w:val="00B40AAF"/>
    <w:rsid w:val="00B411BD"/>
    <w:rsid w:val="00B42297"/>
    <w:rsid w:val="00B42567"/>
    <w:rsid w:val="00B4279F"/>
    <w:rsid w:val="00B42BE2"/>
    <w:rsid w:val="00B43275"/>
    <w:rsid w:val="00B43351"/>
    <w:rsid w:val="00B437CF"/>
    <w:rsid w:val="00B4385A"/>
    <w:rsid w:val="00B43AD0"/>
    <w:rsid w:val="00B43EEA"/>
    <w:rsid w:val="00B442BB"/>
    <w:rsid w:val="00B4563F"/>
    <w:rsid w:val="00B45A93"/>
    <w:rsid w:val="00B4645E"/>
    <w:rsid w:val="00B4657F"/>
    <w:rsid w:val="00B46877"/>
    <w:rsid w:val="00B46B1A"/>
    <w:rsid w:val="00B46C2D"/>
    <w:rsid w:val="00B47436"/>
    <w:rsid w:val="00B474B6"/>
    <w:rsid w:val="00B50037"/>
    <w:rsid w:val="00B50934"/>
    <w:rsid w:val="00B514D1"/>
    <w:rsid w:val="00B5155A"/>
    <w:rsid w:val="00B51929"/>
    <w:rsid w:val="00B51A43"/>
    <w:rsid w:val="00B51AE4"/>
    <w:rsid w:val="00B5207B"/>
    <w:rsid w:val="00B520F5"/>
    <w:rsid w:val="00B52332"/>
    <w:rsid w:val="00B52D33"/>
    <w:rsid w:val="00B52E6A"/>
    <w:rsid w:val="00B5335B"/>
    <w:rsid w:val="00B53454"/>
    <w:rsid w:val="00B535FC"/>
    <w:rsid w:val="00B53636"/>
    <w:rsid w:val="00B550CC"/>
    <w:rsid w:val="00B55453"/>
    <w:rsid w:val="00B5597F"/>
    <w:rsid w:val="00B55DDF"/>
    <w:rsid w:val="00B560B7"/>
    <w:rsid w:val="00B56725"/>
    <w:rsid w:val="00B57445"/>
    <w:rsid w:val="00B577AD"/>
    <w:rsid w:val="00B57DFA"/>
    <w:rsid w:val="00B6020F"/>
    <w:rsid w:val="00B60217"/>
    <w:rsid w:val="00B607A3"/>
    <w:rsid w:val="00B61289"/>
    <w:rsid w:val="00B614BA"/>
    <w:rsid w:val="00B61A06"/>
    <w:rsid w:val="00B61C02"/>
    <w:rsid w:val="00B62719"/>
    <w:rsid w:val="00B63669"/>
    <w:rsid w:val="00B63884"/>
    <w:rsid w:val="00B63BA2"/>
    <w:rsid w:val="00B6423A"/>
    <w:rsid w:val="00B655E0"/>
    <w:rsid w:val="00B65E74"/>
    <w:rsid w:val="00B666FE"/>
    <w:rsid w:val="00B67826"/>
    <w:rsid w:val="00B67F67"/>
    <w:rsid w:val="00B7179B"/>
    <w:rsid w:val="00B71E38"/>
    <w:rsid w:val="00B732C3"/>
    <w:rsid w:val="00B73B42"/>
    <w:rsid w:val="00B73BA3"/>
    <w:rsid w:val="00B73D3F"/>
    <w:rsid w:val="00B7456D"/>
    <w:rsid w:val="00B74D58"/>
    <w:rsid w:val="00B74E7D"/>
    <w:rsid w:val="00B75524"/>
    <w:rsid w:val="00B75807"/>
    <w:rsid w:val="00B761B9"/>
    <w:rsid w:val="00B766A3"/>
    <w:rsid w:val="00B7687A"/>
    <w:rsid w:val="00B776EB"/>
    <w:rsid w:val="00B81604"/>
    <w:rsid w:val="00B816F9"/>
    <w:rsid w:val="00B82119"/>
    <w:rsid w:val="00B82460"/>
    <w:rsid w:val="00B82769"/>
    <w:rsid w:val="00B82974"/>
    <w:rsid w:val="00B82D06"/>
    <w:rsid w:val="00B82F55"/>
    <w:rsid w:val="00B8344C"/>
    <w:rsid w:val="00B83BC0"/>
    <w:rsid w:val="00B84116"/>
    <w:rsid w:val="00B84375"/>
    <w:rsid w:val="00B85F68"/>
    <w:rsid w:val="00B87404"/>
    <w:rsid w:val="00B876DB"/>
    <w:rsid w:val="00B87870"/>
    <w:rsid w:val="00B87D9B"/>
    <w:rsid w:val="00B87E8F"/>
    <w:rsid w:val="00B9044B"/>
    <w:rsid w:val="00B90EED"/>
    <w:rsid w:val="00B91750"/>
    <w:rsid w:val="00B93095"/>
    <w:rsid w:val="00B9348D"/>
    <w:rsid w:val="00B93CD6"/>
    <w:rsid w:val="00B93EE8"/>
    <w:rsid w:val="00B946B3"/>
    <w:rsid w:val="00B9470F"/>
    <w:rsid w:val="00B94C16"/>
    <w:rsid w:val="00B94F9C"/>
    <w:rsid w:val="00B95089"/>
    <w:rsid w:val="00B951A9"/>
    <w:rsid w:val="00B952F3"/>
    <w:rsid w:val="00B95362"/>
    <w:rsid w:val="00B95578"/>
    <w:rsid w:val="00B9575A"/>
    <w:rsid w:val="00B95DEA"/>
    <w:rsid w:val="00B96853"/>
    <w:rsid w:val="00B96C50"/>
    <w:rsid w:val="00BA1114"/>
    <w:rsid w:val="00BA1595"/>
    <w:rsid w:val="00BA178F"/>
    <w:rsid w:val="00BA1AF1"/>
    <w:rsid w:val="00BA2B81"/>
    <w:rsid w:val="00BA31B0"/>
    <w:rsid w:val="00BA330B"/>
    <w:rsid w:val="00BA3D16"/>
    <w:rsid w:val="00BA41A7"/>
    <w:rsid w:val="00BA448E"/>
    <w:rsid w:val="00BA44DE"/>
    <w:rsid w:val="00BA55FA"/>
    <w:rsid w:val="00BA568F"/>
    <w:rsid w:val="00BA5A09"/>
    <w:rsid w:val="00BA5AD5"/>
    <w:rsid w:val="00BA6062"/>
    <w:rsid w:val="00BA6808"/>
    <w:rsid w:val="00BA6903"/>
    <w:rsid w:val="00BA762E"/>
    <w:rsid w:val="00BA76DD"/>
    <w:rsid w:val="00BA7EF2"/>
    <w:rsid w:val="00BB0DDF"/>
    <w:rsid w:val="00BB0FAF"/>
    <w:rsid w:val="00BB1336"/>
    <w:rsid w:val="00BB1814"/>
    <w:rsid w:val="00BB1D94"/>
    <w:rsid w:val="00BB2A30"/>
    <w:rsid w:val="00BB2EC5"/>
    <w:rsid w:val="00BB3115"/>
    <w:rsid w:val="00BB3A90"/>
    <w:rsid w:val="00BB4464"/>
    <w:rsid w:val="00BB51B9"/>
    <w:rsid w:val="00BB56C4"/>
    <w:rsid w:val="00BB5C23"/>
    <w:rsid w:val="00BB5D1C"/>
    <w:rsid w:val="00BB5D4C"/>
    <w:rsid w:val="00BB5F78"/>
    <w:rsid w:val="00BB7671"/>
    <w:rsid w:val="00BB7DC6"/>
    <w:rsid w:val="00BC05E3"/>
    <w:rsid w:val="00BC08AC"/>
    <w:rsid w:val="00BC0ED5"/>
    <w:rsid w:val="00BC0FD5"/>
    <w:rsid w:val="00BC1312"/>
    <w:rsid w:val="00BC173D"/>
    <w:rsid w:val="00BC1EAD"/>
    <w:rsid w:val="00BC4234"/>
    <w:rsid w:val="00BC442A"/>
    <w:rsid w:val="00BC476D"/>
    <w:rsid w:val="00BC4A87"/>
    <w:rsid w:val="00BC52BA"/>
    <w:rsid w:val="00BC5469"/>
    <w:rsid w:val="00BC558D"/>
    <w:rsid w:val="00BC57D9"/>
    <w:rsid w:val="00BC5BC1"/>
    <w:rsid w:val="00BC6113"/>
    <w:rsid w:val="00BC6525"/>
    <w:rsid w:val="00BC6DC8"/>
    <w:rsid w:val="00BC6E55"/>
    <w:rsid w:val="00BC74AC"/>
    <w:rsid w:val="00BD1D9D"/>
    <w:rsid w:val="00BD2A39"/>
    <w:rsid w:val="00BD2BF8"/>
    <w:rsid w:val="00BD305D"/>
    <w:rsid w:val="00BD371B"/>
    <w:rsid w:val="00BD3F99"/>
    <w:rsid w:val="00BD449C"/>
    <w:rsid w:val="00BD4530"/>
    <w:rsid w:val="00BD4E4D"/>
    <w:rsid w:val="00BD5131"/>
    <w:rsid w:val="00BD59FA"/>
    <w:rsid w:val="00BD5E5C"/>
    <w:rsid w:val="00BD658E"/>
    <w:rsid w:val="00BD65E5"/>
    <w:rsid w:val="00BD6719"/>
    <w:rsid w:val="00BD6926"/>
    <w:rsid w:val="00BD6A9D"/>
    <w:rsid w:val="00BD787B"/>
    <w:rsid w:val="00BD7DDA"/>
    <w:rsid w:val="00BE02B8"/>
    <w:rsid w:val="00BE06EF"/>
    <w:rsid w:val="00BE0CC9"/>
    <w:rsid w:val="00BE1168"/>
    <w:rsid w:val="00BE17D7"/>
    <w:rsid w:val="00BE1DD9"/>
    <w:rsid w:val="00BE3C1D"/>
    <w:rsid w:val="00BE42B3"/>
    <w:rsid w:val="00BE4A0E"/>
    <w:rsid w:val="00BE4BAA"/>
    <w:rsid w:val="00BE4E75"/>
    <w:rsid w:val="00BE596E"/>
    <w:rsid w:val="00BE5C41"/>
    <w:rsid w:val="00BE5E9D"/>
    <w:rsid w:val="00BE610A"/>
    <w:rsid w:val="00BE66F2"/>
    <w:rsid w:val="00BE6CFF"/>
    <w:rsid w:val="00BE70D0"/>
    <w:rsid w:val="00BE7206"/>
    <w:rsid w:val="00BE7422"/>
    <w:rsid w:val="00BE7594"/>
    <w:rsid w:val="00BE75F1"/>
    <w:rsid w:val="00BE7F8D"/>
    <w:rsid w:val="00BE7FAC"/>
    <w:rsid w:val="00BF00B6"/>
    <w:rsid w:val="00BF01F7"/>
    <w:rsid w:val="00BF025A"/>
    <w:rsid w:val="00BF07CF"/>
    <w:rsid w:val="00BF0FAB"/>
    <w:rsid w:val="00BF2586"/>
    <w:rsid w:val="00BF2D19"/>
    <w:rsid w:val="00BF32FA"/>
    <w:rsid w:val="00BF34EF"/>
    <w:rsid w:val="00BF3CB5"/>
    <w:rsid w:val="00BF3D8E"/>
    <w:rsid w:val="00BF5AEE"/>
    <w:rsid w:val="00BF5D04"/>
    <w:rsid w:val="00BF5DAE"/>
    <w:rsid w:val="00BF5DBE"/>
    <w:rsid w:val="00BF7370"/>
    <w:rsid w:val="00BF7423"/>
    <w:rsid w:val="00C00368"/>
    <w:rsid w:val="00C00B53"/>
    <w:rsid w:val="00C00C97"/>
    <w:rsid w:val="00C00FAD"/>
    <w:rsid w:val="00C015DD"/>
    <w:rsid w:val="00C0174F"/>
    <w:rsid w:val="00C01A23"/>
    <w:rsid w:val="00C03125"/>
    <w:rsid w:val="00C0338A"/>
    <w:rsid w:val="00C034BA"/>
    <w:rsid w:val="00C03537"/>
    <w:rsid w:val="00C042BB"/>
    <w:rsid w:val="00C04419"/>
    <w:rsid w:val="00C04AB6"/>
    <w:rsid w:val="00C04B8B"/>
    <w:rsid w:val="00C04CCA"/>
    <w:rsid w:val="00C05324"/>
    <w:rsid w:val="00C053B5"/>
    <w:rsid w:val="00C0558F"/>
    <w:rsid w:val="00C056F2"/>
    <w:rsid w:val="00C05B13"/>
    <w:rsid w:val="00C05DEC"/>
    <w:rsid w:val="00C05E46"/>
    <w:rsid w:val="00C07325"/>
    <w:rsid w:val="00C0732C"/>
    <w:rsid w:val="00C079A7"/>
    <w:rsid w:val="00C10573"/>
    <w:rsid w:val="00C10FCA"/>
    <w:rsid w:val="00C1137A"/>
    <w:rsid w:val="00C11780"/>
    <w:rsid w:val="00C11BE0"/>
    <w:rsid w:val="00C11BEB"/>
    <w:rsid w:val="00C1289E"/>
    <w:rsid w:val="00C12D33"/>
    <w:rsid w:val="00C13BBC"/>
    <w:rsid w:val="00C1418F"/>
    <w:rsid w:val="00C14913"/>
    <w:rsid w:val="00C15835"/>
    <w:rsid w:val="00C15A75"/>
    <w:rsid w:val="00C15D54"/>
    <w:rsid w:val="00C16443"/>
    <w:rsid w:val="00C16538"/>
    <w:rsid w:val="00C167D3"/>
    <w:rsid w:val="00C1688A"/>
    <w:rsid w:val="00C16B19"/>
    <w:rsid w:val="00C16DBA"/>
    <w:rsid w:val="00C16EB2"/>
    <w:rsid w:val="00C17231"/>
    <w:rsid w:val="00C17243"/>
    <w:rsid w:val="00C177DB"/>
    <w:rsid w:val="00C17AD2"/>
    <w:rsid w:val="00C21005"/>
    <w:rsid w:val="00C2142B"/>
    <w:rsid w:val="00C21499"/>
    <w:rsid w:val="00C21878"/>
    <w:rsid w:val="00C2190A"/>
    <w:rsid w:val="00C226B3"/>
    <w:rsid w:val="00C22CB9"/>
    <w:rsid w:val="00C22F89"/>
    <w:rsid w:val="00C235CD"/>
    <w:rsid w:val="00C241C8"/>
    <w:rsid w:val="00C24215"/>
    <w:rsid w:val="00C247E6"/>
    <w:rsid w:val="00C24B26"/>
    <w:rsid w:val="00C250A2"/>
    <w:rsid w:val="00C27619"/>
    <w:rsid w:val="00C27B94"/>
    <w:rsid w:val="00C27F3A"/>
    <w:rsid w:val="00C30943"/>
    <w:rsid w:val="00C30F28"/>
    <w:rsid w:val="00C32199"/>
    <w:rsid w:val="00C32822"/>
    <w:rsid w:val="00C3293D"/>
    <w:rsid w:val="00C32A4D"/>
    <w:rsid w:val="00C330CE"/>
    <w:rsid w:val="00C33411"/>
    <w:rsid w:val="00C3363C"/>
    <w:rsid w:val="00C338B4"/>
    <w:rsid w:val="00C33F93"/>
    <w:rsid w:val="00C3406D"/>
    <w:rsid w:val="00C344B5"/>
    <w:rsid w:val="00C34F03"/>
    <w:rsid w:val="00C35515"/>
    <w:rsid w:val="00C35626"/>
    <w:rsid w:val="00C357AA"/>
    <w:rsid w:val="00C357F1"/>
    <w:rsid w:val="00C35FEC"/>
    <w:rsid w:val="00C3648B"/>
    <w:rsid w:val="00C365A6"/>
    <w:rsid w:val="00C36F2F"/>
    <w:rsid w:val="00C3793B"/>
    <w:rsid w:val="00C403FB"/>
    <w:rsid w:val="00C404DF"/>
    <w:rsid w:val="00C407A1"/>
    <w:rsid w:val="00C407F0"/>
    <w:rsid w:val="00C4082F"/>
    <w:rsid w:val="00C408BA"/>
    <w:rsid w:val="00C40DCD"/>
    <w:rsid w:val="00C413A2"/>
    <w:rsid w:val="00C41B8B"/>
    <w:rsid w:val="00C42903"/>
    <w:rsid w:val="00C42AAC"/>
    <w:rsid w:val="00C42DC9"/>
    <w:rsid w:val="00C43055"/>
    <w:rsid w:val="00C4363A"/>
    <w:rsid w:val="00C439BF"/>
    <w:rsid w:val="00C44B3D"/>
    <w:rsid w:val="00C45677"/>
    <w:rsid w:val="00C45A11"/>
    <w:rsid w:val="00C46A2D"/>
    <w:rsid w:val="00C47B6F"/>
    <w:rsid w:val="00C50311"/>
    <w:rsid w:val="00C50499"/>
    <w:rsid w:val="00C5050E"/>
    <w:rsid w:val="00C5190C"/>
    <w:rsid w:val="00C52177"/>
    <w:rsid w:val="00C52623"/>
    <w:rsid w:val="00C52A94"/>
    <w:rsid w:val="00C536B6"/>
    <w:rsid w:val="00C5376D"/>
    <w:rsid w:val="00C53853"/>
    <w:rsid w:val="00C539CE"/>
    <w:rsid w:val="00C54F46"/>
    <w:rsid w:val="00C54FC5"/>
    <w:rsid w:val="00C55081"/>
    <w:rsid w:val="00C5534A"/>
    <w:rsid w:val="00C562D0"/>
    <w:rsid w:val="00C565DE"/>
    <w:rsid w:val="00C566A6"/>
    <w:rsid w:val="00C56AC4"/>
    <w:rsid w:val="00C56B69"/>
    <w:rsid w:val="00C573BF"/>
    <w:rsid w:val="00C575C8"/>
    <w:rsid w:val="00C5769D"/>
    <w:rsid w:val="00C60604"/>
    <w:rsid w:val="00C6172C"/>
    <w:rsid w:val="00C619B0"/>
    <w:rsid w:val="00C61D8E"/>
    <w:rsid w:val="00C646D8"/>
    <w:rsid w:val="00C65567"/>
    <w:rsid w:val="00C65A39"/>
    <w:rsid w:val="00C65F2E"/>
    <w:rsid w:val="00C66755"/>
    <w:rsid w:val="00C66AFD"/>
    <w:rsid w:val="00C66BA4"/>
    <w:rsid w:val="00C66C7E"/>
    <w:rsid w:val="00C672CD"/>
    <w:rsid w:val="00C67451"/>
    <w:rsid w:val="00C67B20"/>
    <w:rsid w:val="00C7061B"/>
    <w:rsid w:val="00C710F3"/>
    <w:rsid w:val="00C713F1"/>
    <w:rsid w:val="00C71710"/>
    <w:rsid w:val="00C734FE"/>
    <w:rsid w:val="00C736C3"/>
    <w:rsid w:val="00C7373C"/>
    <w:rsid w:val="00C73802"/>
    <w:rsid w:val="00C73A2C"/>
    <w:rsid w:val="00C73AA2"/>
    <w:rsid w:val="00C74365"/>
    <w:rsid w:val="00C74FA3"/>
    <w:rsid w:val="00C75786"/>
    <w:rsid w:val="00C75AFA"/>
    <w:rsid w:val="00C76AE5"/>
    <w:rsid w:val="00C7756A"/>
    <w:rsid w:val="00C77904"/>
    <w:rsid w:val="00C80257"/>
    <w:rsid w:val="00C802B9"/>
    <w:rsid w:val="00C803BE"/>
    <w:rsid w:val="00C80C9D"/>
    <w:rsid w:val="00C81804"/>
    <w:rsid w:val="00C81F1F"/>
    <w:rsid w:val="00C829D9"/>
    <w:rsid w:val="00C82B9F"/>
    <w:rsid w:val="00C82BB3"/>
    <w:rsid w:val="00C82CBF"/>
    <w:rsid w:val="00C832F7"/>
    <w:rsid w:val="00C8397B"/>
    <w:rsid w:val="00C83D3E"/>
    <w:rsid w:val="00C84BC5"/>
    <w:rsid w:val="00C84F17"/>
    <w:rsid w:val="00C859DD"/>
    <w:rsid w:val="00C861A2"/>
    <w:rsid w:val="00C86CD8"/>
    <w:rsid w:val="00C870BA"/>
    <w:rsid w:val="00C87387"/>
    <w:rsid w:val="00C87A88"/>
    <w:rsid w:val="00C904CA"/>
    <w:rsid w:val="00C904EF"/>
    <w:rsid w:val="00C909B8"/>
    <w:rsid w:val="00C913CE"/>
    <w:rsid w:val="00C925D1"/>
    <w:rsid w:val="00C928A9"/>
    <w:rsid w:val="00C92FFD"/>
    <w:rsid w:val="00C93432"/>
    <w:rsid w:val="00C937F6"/>
    <w:rsid w:val="00C94039"/>
    <w:rsid w:val="00C940B9"/>
    <w:rsid w:val="00C943E3"/>
    <w:rsid w:val="00C945AB"/>
    <w:rsid w:val="00C945AE"/>
    <w:rsid w:val="00C94C5E"/>
    <w:rsid w:val="00C958B9"/>
    <w:rsid w:val="00C95EA5"/>
    <w:rsid w:val="00C966E0"/>
    <w:rsid w:val="00C97FAA"/>
    <w:rsid w:val="00CA01B7"/>
    <w:rsid w:val="00CA0267"/>
    <w:rsid w:val="00CA02B7"/>
    <w:rsid w:val="00CA0F73"/>
    <w:rsid w:val="00CA143F"/>
    <w:rsid w:val="00CA1D9D"/>
    <w:rsid w:val="00CA2C23"/>
    <w:rsid w:val="00CA2ECD"/>
    <w:rsid w:val="00CA31F5"/>
    <w:rsid w:val="00CA354F"/>
    <w:rsid w:val="00CA3BF8"/>
    <w:rsid w:val="00CA3C24"/>
    <w:rsid w:val="00CA4291"/>
    <w:rsid w:val="00CA476C"/>
    <w:rsid w:val="00CA47F5"/>
    <w:rsid w:val="00CA4801"/>
    <w:rsid w:val="00CA5822"/>
    <w:rsid w:val="00CA58AF"/>
    <w:rsid w:val="00CA5A34"/>
    <w:rsid w:val="00CA6989"/>
    <w:rsid w:val="00CA7064"/>
    <w:rsid w:val="00CA7098"/>
    <w:rsid w:val="00CA7683"/>
    <w:rsid w:val="00CA7A3D"/>
    <w:rsid w:val="00CB0435"/>
    <w:rsid w:val="00CB043F"/>
    <w:rsid w:val="00CB04B2"/>
    <w:rsid w:val="00CB05E6"/>
    <w:rsid w:val="00CB094C"/>
    <w:rsid w:val="00CB112F"/>
    <w:rsid w:val="00CB14B7"/>
    <w:rsid w:val="00CB20A0"/>
    <w:rsid w:val="00CB29C4"/>
    <w:rsid w:val="00CB2C46"/>
    <w:rsid w:val="00CB3429"/>
    <w:rsid w:val="00CB4C26"/>
    <w:rsid w:val="00CB535D"/>
    <w:rsid w:val="00CB550A"/>
    <w:rsid w:val="00CB5B14"/>
    <w:rsid w:val="00CB5CA4"/>
    <w:rsid w:val="00CB633D"/>
    <w:rsid w:val="00CB69C1"/>
    <w:rsid w:val="00CB6C79"/>
    <w:rsid w:val="00CB71F8"/>
    <w:rsid w:val="00CB7413"/>
    <w:rsid w:val="00CC0225"/>
    <w:rsid w:val="00CC07B3"/>
    <w:rsid w:val="00CC0CFA"/>
    <w:rsid w:val="00CC16F8"/>
    <w:rsid w:val="00CC1915"/>
    <w:rsid w:val="00CC1EF9"/>
    <w:rsid w:val="00CC24B5"/>
    <w:rsid w:val="00CC2AF0"/>
    <w:rsid w:val="00CC2C3F"/>
    <w:rsid w:val="00CC3698"/>
    <w:rsid w:val="00CC3783"/>
    <w:rsid w:val="00CC3795"/>
    <w:rsid w:val="00CC3904"/>
    <w:rsid w:val="00CC3DD0"/>
    <w:rsid w:val="00CC4359"/>
    <w:rsid w:val="00CC4676"/>
    <w:rsid w:val="00CC52AA"/>
    <w:rsid w:val="00CC5E6D"/>
    <w:rsid w:val="00CC748D"/>
    <w:rsid w:val="00CC74C8"/>
    <w:rsid w:val="00CC758D"/>
    <w:rsid w:val="00CD015E"/>
    <w:rsid w:val="00CD036E"/>
    <w:rsid w:val="00CD1792"/>
    <w:rsid w:val="00CD2972"/>
    <w:rsid w:val="00CD2BF3"/>
    <w:rsid w:val="00CD3324"/>
    <w:rsid w:val="00CD3EA3"/>
    <w:rsid w:val="00CD3F1C"/>
    <w:rsid w:val="00CD427A"/>
    <w:rsid w:val="00CD45EB"/>
    <w:rsid w:val="00CD45FC"/>
    <w:rsid w:val="00CD4619"/>
    <w:rsid w:val="00CD46BC"/>
    <w:rsid w:val="00CD4BBE"/>
    <w:rsid w:val="00CD63DF"/>
    <w:rsid w:val="00CD774D"/>
    <w:rsid w:val="00CD7941"/>
    <w:rsid w:val="00CE01BB"/>
    <w:rsid w:val="00CE03B9"/>
    <w:rsid w:val="00CE0ED2"/>
    <w:rsid w:val="00CE173B"/>
    <w:rsid w:val="00CE1EC6"/>
    <w:rsid w:val="00CE229D"/>
    <w:rsid w:val="00CE3226"/>
    <w:rsid w:val="00CE3C89"/>
    <w:rsid w:val="00CE3CB2"/>
    <w:rsid w:val="00CE5110"/>
    <w:rsid w:val="00CE528B"/>
    <w:rsid w:val="00CE5646"/>
    <w:rsid w:val="00CE619B"/>
    <w:rsid w:val="00CE7FD6"/>
    <w:rsid w:val="00CF05BA"/>
    <w:rsid w:val="00CF0D1A"/>
    <w:rsid w:val="00CF0DE9"/>
    <w:rsid w:val="00CF154E"/>
    <w:rsid w:val="00CF17C7"/>
    <w:rsid w:val="00CF2A6E"/>
    <w:rsid w:val="00CF2CF0"/>
    <w:rsid w:val="00CF30F7"/>
    <w:rsid w:val="00CF3DC0"/>
    <w:rsid w:val="00CF4AB7"/>
    <w:rsid w:val="00CF4AFB"/>
    <w:rsid w:val="00CF5377"/>
    <w:rsid w:val="00CF6378"/>
    <w:rsid w:val="00CF6D61"/>
    <w:rsid w:val="00CF6ECF"/>
    <w:rsid w:val="00CF7749"/>
    <w:rsid w:val="00D0077C"/>
    <w:rsid w:val="00D00E3C"/>
    <w:rsid w:val="00D0138F"/>
    <w:rsid w:val="00D01443"/>
    <w:rsid w:val="00D015AA"/>
    <w:rsid w:val="00D0246C"/>
    <w:rsid w:val="00D02471"/>
    <w:rsid w:val="00D028A4"/>
    <w:rsid w:val="00D0314A"/>
    <w:rsid w:val="00D038E0"/>
    <w:rsid w:val="00D03CBB"/>
    <w:rsid w:val="00D0403E"/>
    <w:rsid w:val="00D04706"/>
    <w:rsid w:val="00D049B4"/>
    <w:rsid w:val="00D05673"/>
    <w:rsid w:val="00D05AE4"/>
    <w:rsid w:val="00D05B50"/>
    <w:rsid w:val="00D05FC8"/>
    <w:rsid w:val="00D06BBF"/>
    <w:rsid w:val="00D06D26"/>
    <w:rsid w:val="00D07293"/>
    <w:rsid w:val="00D0785D"/>
    <w:rsid w:val="00D07898"/>
    <w:rsid w:val="00D1139B"/>
    <w:rsid w:val="00D11FCE"/>
    <w:rsid w:val="00D12D85"/>
    <w:rsid w:val="00D13DF0"/>
    <w:rsid w:val="00D14CF9"/>
    <w:rsid w:val="00D15295"/>
    <w:rsid w:val="00D1534A"/>
    <w:rsid w:val="00D15971"/>
    <w:rsid w:val="00D15AE5"/>
    <w:rsid w:val="00D15B2F"/>
    <w:rsid w:val="00D15B4C"/>
    <w:rsid w:val="00D16290"/>
    <w:rsid w:val="00D16639"/>
    <w:rsid w:val="00D1699F"/>
    <w:rsid w:val="00D16ACD"/>
    <w:rsid w:val="00D179AC"/>
    <w:rsid w:val="00D204D3"/>
    <w:rsid w:val="00D20F6F"/>
    <w:rsid w:val="00D21013"/>
    <w:rsid w:val="00D21226"/>
    <w:rsid w:val="00D21A54"/>
    <w:rsid w:val="00D21D9B"/>
    <w:rsid w:val="00D2296F"/>
    <w:rsid w:val="00D22C1E"/>
    <w:rsid w:val="00D25542"/>
    <w:rsid w:val="00D257C4"/>
    <w:rsid w:val="00D26095"/>
    <w:rsid w:val="00D26F9C"/>
    <w:rsid w:val="00D2734A"/>
    <w:rsid w:val="00D27E14"/>
    <w:rsid w:val="00D27E60"/>
    <w:rsid w:val="00D300AB"/>
    <w:rsid w:val="00D307D8"/>
    <w:rsid w:val="00D30D2D"/>
    <w:rsid w:val="00D31541"/>
    <w:rsid w:val="00D3215A"/>
    <w:rsid w:val="00D3227E"/>
    <w:rsid w:val="00D33266"/>
    <w:rsid w:val="00D34506"/>
    <w:rsid w:val="00D34B63"/>
    <w:rsid w:val="00D34E6E"/>
    <w:rsid w:val="00D34E83"/>
    <w:rsid w:val="00D353C4"/>
    <w:rsid w:val="00D36235"/>
    <w:rsid w:val="00D36454"/>
    <w:rsid w:val="00D3645D"/>
    <w:rsid w:val="00D36627"/>
    <w:rsid w:val="00D36FED"/>
    <w:rsid w:val="00D37DAD"/>
    <w:rsid w:val="00D37E77"/>
    <w:rsid w:val="00D4084E"/>
    <w:rsid w:val="00D41EA5"/>
    <w:rsid w:val="00D4209A"/>
    <w:rsid w:val="00D42725"/>
    <w:rsid w:val="00D42D69"/>
    <w:rsid w:val="00D43040"/>
    <w:rsid w:val="00D43746"/>
    <w:rsid w:val="00D43919"/>
    <w:rsid w:val="00D43B53"/>
    <w:rsid w:val="00D4472F"/>
    <w:rsid w:val="00D44830"/>
    <w:rsid w:val="00D44BAE"/>
    <w:rsid w:val="00D4521D"/>
    <w:rsid w:val="00D45E0C"/>
    <w:rsid w:val="00D45FF4"/>
    <w:rsid w:val="00D46297"/>
    <w:rsid w:val="00D46591"/>
    <w:rsid w:val="00D47599"/>
    <w:rsid w:val="00D47CAD"/>
    <w:rsid w:val="00D506EF"/>
    <w:rsid w:val="00D507D3"/>
    <w:rsid w:val="00D50DB6"/>
    <w:rsid w:val="00D51888"/>
    <w:rsid w:val="00D521D2"/>
    <w:rsid w:val="00D5287E"/>
    <w:rsid w:val="00D534CE"/>
    <w:rsid w:val="00D5381F"/>
    <w:rsid w:val="00D5389D"/>
    <w:rsid w:val="00D53A62"/>
    <w:rsid w:val="00D54314"/>
    <w:rsid w:val="00D55933"/>
    <w:rsid w:val="00D56894"/>
    <w:rsid w:val="00D56BB6"/>
    <w:rsid w:val="00D56BF2"/>
    <w:rsid w:val="00D56CE8"/>
    <w:rsid w:val="00D570D5"/>
    <w:rsid w:val="00D571A8"/>
    <w:rsid w:val="00D573F0"/>
    <w:rsid w:val="00D574E9"/>
    <w:rsid w:val="00D57D81"/>
    <w:rsid w:val="00D60545"/>
    <w:rsid w:val="00D6188C"/>
    <w:rsid w:val="00D61ABA"/>
    <w:rsid w:val="00D62564"/>
    <w:rsid w:val="00D62C81"/>
    <w:rsid w:val="00D633FF"/>
    <w:rsid w:val="00D63809"/>
    <w:rsid w:val="00D6419E"/>
    <w:rsid w:val="00D65727"/>
    <w:rsid w:val="00D662BE"/>
    <w:rsid w:val="00D66353"/>
    <w:rsid w:val="00D66439"/>
    <w:rsid w:val="00D667E4"/>
    <w:rsid w:val="00D70333"/>
    <w:rsid w:val="00D70B76"/>
    <w:rsid w:val="00D70F29"/>
    <w:rsid w:val="00D710C9"/>
    <w:rsid w:val="00D71174"/>
    <w:rsid w:val="00D71DDE"/>
    <w:rsid w:val="00D71E0B"/>
    <w:rsid w:val="00D72209"/>
    <w:rsid w:val="00D72549"/>
    <w:rsid w:val="00D72B4C"/>
    <w:rsid w:val="00D73380"/>
    <w:rsid w:val="00D733CE"/>
    <w:rsid w:val="00D73480"/>
    <w:rsid w:val="00D73812"/>
    <w:rsid w:val="00D73B38"/>
    <w:rsid w:val="00D7420F"/>
    <w:rsid w:val="00D747DD"/>
    <w:rsid w:val="00D74DF1"/>
    <w:rsid w:val="00D75BDC"/>
    <w:rsid w:val="00D76777"/>
    <w:rsid w:val="00D779DF"/>
    <w:rsid w:val="00D80204"/>
    <w:rsid w:val="00D80B82"/>
    <w:rsid w:val="00D81079"/>
    <w:rsid w:val="00D810C6"/>
    <w:rsid w:val="00D81212"/>
    <w:rsid w:val="00D81219"/>
    <w:rsid w:val="00D81822"/>
    <w:rsid w:val="00D81ECB"/>
    <w:rsid w:val="00D82F81"/>
    <w:rsid w:val="00D830FB"/>
    <w:rsid w:val="00D8493B"/>
    <w:rsid w:val="00D85117"/>
    <w:rsid w:val="00D853EB"/>
    <w:rsid w:val="00D85EE7"/>
    <w:rsid w:val="00D869E5"/>
    <w:rsid w:val="00D86EAB"/>
    <w:rsid w:val="00D87BB5"/>
    <w:rsid w:val="00D90C7E"/>
    <w:rsid w:val="00D90D85"/>
    <w:rsid w:val="00D91EF9"/>
    <w:rsid w:val="00D92653"/>
    <w:rsid w:val="00D92682"/>
    <w:rsid w:val="00D9352A"/>
    <w:rsid w:val="00D94176"/>
    <w:rsid w:val="00D9495E"/>
    <w:rsid w:val="00D94C80"/>
    <w:rsid w:val="00D94E3C"/>
    <w:rsid w:val="00D962C7"/>
    <w:rsid w:val="00D962E5"/>
    <w:rsid w:val="00D962F6"/>
    <w:rsid w:val="00D96C3D"/>
    <w:rsid w:val="00D96C4C"/>
    <w:rsid w:val="00D9701F"/>
    <w:rsid w:val="00D9753B"/>
    <w:rsid w:val="00D9760C"/>
    <w:rsid w:val="00D97666"/>
    <w:rsid w:val="00D97667"/>
    <w:rsid w:val="00D97D30"/>
    <w:rsid w:val="00D97DD6"/>
    <w:rsid w:val="00DA02E6"/>
    <w:rsid w:val="00DA0CF1"/>
    <w:rsid w:val="00DA12B2"/>
    <w:rsid w:val="00DA1518"/>
    <w:rsid w:val="00DA1889"/>
    <w:rsid w:val="00DA1CD5"/>
    <w:rsid w:val="00DA1F2A"/>
    <w:rsid w:val="00DA28EF"/>
    <w:rsid w:val="00DA2E5F"/>
    <w:rsid w:val="00DA407F"/>
    <w:rsid w:val="00DA4722"/>
    <w:rsid w:val="00DA640F"/>
    <w:rsid w:val="00DA654E"/>
    <w:rsid w:val="00DA6823"/>
    <w:rsid w:val="00DA694C"/>
    <w:rsid w:val="00DA6A4E"/>
    <w:rsid w:val="00DA704D"/>
    <w:rsid w:val="00DA73C0"/>
    <w:rsid w:val="00DA74A8"/>
    <w:rsid w:val="00DA7F58"/>
    <w:rsid w:val="00DB08FD"/>
    <w:rsid w:val="00DB0B2C"/>
    <w:rsid w:val="00DB13ED"/>
    <w:rsid w:val="00DB1D44"/>
    <w:rsid w:val="00DB1D5F"/>
    <w:rsid w:val="00DB21D9"/>
    <w:rsid w:val="00DB2256"/>
    <w:rsid w:val="00DB2937"/>
    <w:rsid w:val="00DB325C"/>
    <w:rsid w:val="00DB3D74"/>
    <w:rsid w:val="00DB3F7C"/>
    <w:rsid w:val="00DB49B0"/>
    <w:rsid w:val="00DB4F97"/>
    <w:rsid w:val="00DB622A"/>
    <w:rsid w:val="00DB660B"/>
    <w:rsid w:val="00DB72F5"/>
    <w:rsid w:val="00DC028F"/>
    <w:rsid w:val="00DC0427"/>
    <w:rsid w:val="00DC13E3"/>
    <w:rsid w:val="00DC1F17"/>
    <w:rsid w:val="00DC32CD"/>
    <w:rsid w:val="00DC3519"/>
    <w:rsid w:val="00DC3B72"/>
    <w:rsid w:val="00DC447F"/>
    <w:rsid w:val="00DC4BAC"/>
    <w:rsid w:val="00DC5CAD"/>
    <w:rsid w:val="00DC65A7"/>
    <w:rsid w:val="00DC6622"/>
    <w:rsid w:val="00DC7A62"/>
    <w:rsid w:val="00DD0389"/>
    <w:rsid w:val="00DD0AB2"/>
    <w:rsid w:val="00DD1352"/>
    <w:rsid w:val="00DD1D8F"/>
    <w:rsid w:val="00DD2D45"/>
    <w:rsid w:val="00DD2FAA"/>
    <w:rsid w:val="00DD30BA"/>
    <w:rsid w:val="00DD36EC"/>
    <w:rsid w:val="00DD46CD"/>
    <w:rsid w:val="00DD4B17"/>
    <w:rsid w:val="00DD4D5F"/>
    <w:rsid w:val="00DD4E7E"/>
    <w:rsid w:val="00DD4FCA"/>
    <w:rsid w:val="00DD549B"/>
    <w:rsid w:val="00DD54A2"/>
    <w:rsid w:val="00DD54FD"/>
    <w:rsid w:val="00DD5801"/>
    <w:rsid w:val="00DD591B"/>
    <w:rsid w:val="00DD5F37"/>
    <w:rsid w:val="00DD72A1"/>
    <w:rsid w:val="00DD7937"/>
    <w:rsid w:val="00DD7DF6"/>
    <w:rsid w:val="00DE01A7"/>
    <w:rsid w:val="00DE0EBF"/>
    <w:rsid w:val="00DE199E"/>
    <w:rsid w:val="00DE1F8E"/>
    <w:rsid w:val="00DE2224"/>
    <w:rsid w:val="00DE22E7"/>
    <w:rsid w:val="00DE36A6"/>
    <w:rsid w:val="00DE45C8"/>
    <w:rsid w:val="00DE5345"/>
    <w:rsid w:val="00DE5450"/>
    <w:rsid w:val="00DE617A"/>
    <w:rsid w:val="00DE6EBF"/>
    <w:rsid w:val="00DE76BE"/>
    <w:rsid w:val="00DE79CB"/>
    <w:rsid w:val="00DF01F9"/>
    <w:rsid w:val="00DF09B1"/>
    <w:rsid w:val="00DF0C3A"/>
    <w:rsid w:val="00DF0F83"/>
    <w:rsid w:val="00DF106D"/>
    <w:rsid w:val="00DF1714"/>
    <w:rsid w:val="00DF1A3B"/>
    <w:rsid w:val="00DF210D"/>
    <w:rsid w:val="00DF263E"/>
    <w:rsid w:val="00DF2AEA"/>
    <w:rsid w:val="00DF2D2C"/>
    <w:rsid w:val="00DF3F0E"/>
    <w:rsid w:val="00DF3FA2"/>
    <w:rsid w:val="00DF44CE"/>
    <w:rsid w:val="00DF4510"/>
    <w:rsid w:val="00DF456F"/>
    <w:rsid w:val="00DF5F13"/>
    <w:rsid w:val="00DF6692"/>
    <w:rsid w:val="00DF6A4E"/>
    <w:rsid w:val="00DF70B7"/>
    <w:rsid w:val="00DF70CC"/>
    <w:rsid w:val="00DF7B04"/>
    <w:rsid w:val="00E01049"/>
    <w:rsid w:val="00E01081"/>
    <w:rsid w:val="00E014EA"/>
    <w:rsid w:val="00E0192A"/>
    <w:rsid w:val="00E01F98"/>
    <w:rsid w:val="00E02007"/>
    <w:rsid w:val="00E0209A"/>
    <w:rsid w:val="00E02D0F"/>
    <w:rsid w:val="00E02DF6"/>
    <w:rsid w:val="00E0379D"/>
    <w:rsid w:val="00E03C25"/>
    <w:rsid w:val="00E044D8"/>
    <w:rsid w:val="00E054FD"/>
    <w:rsid w:val="00E05C1A"/>
    <w:rsid w:val="00E060CD"/>
    <w:rsid w:val="00E062BB"/>
    <w:rsid w:val="00E0630D"/>
    <w:rsid w:val="00E06FAF"/>
    <w:rsid w:val="00E0732A"/>
    <w:rsid w:val="00E079A7"/>
    <w:rsid w:val="00E07A2C"/>
    <w:rsid w:val="00E07DDB"/>
    <w:rsid w:val="00E10539"/>
    <w:rsid w:val="00E108BD"/>
    <w:rsid w:val="00E10978"/>
    <w:rsid w:val="00E10A53"/>
    <w:rsid w:val="00E10B2E"/>
    <w:rsid w:val="00E10B5F"/>
    <w:rsid w:val="00E12094"/>
    <w:rsid w:val="00E124F9"/>
    <w:rsid w:val="00E12990"/>
    <w:rsid w:val="00E12E1F"/>
    <w:rsid w:val="00E138EC"/>
    <w:rsid w:val="00E13D2A"/>
    <w:rsid w:val="00E1421E"/>
    <w:rsid w:val="00E144C9"/>
    <w:rsid w:val="00E14678"/>
    <w:rsid w:val="00E14CC5"/>
    <w:rsid w:val="00E160D1"/>
    <w:rsid w:val="00E16558"/>
    <w:rsid w:val="00E16A24"/>
    <w:rsid w:val="00E16AC1"/>
    <w:rsid w:val="00E176C1"/>
    <w:rsid w:val="00E17782"/>
    <w:rsid w:val="00E17BC9"/>
    <w:rsid w:val="00E201DE"/>
    <w:rsid w:val="00E20A51"/>
    <w:rsid w:val="00E21681"/>
    <w:rsid w:val="00E21DDD"/>
    <w:rsid w:val="00E22084"/>
    <w:rsid w:val="00E224CC"/>
    <w:rsid w:val="00E22733"/>
    <w:rsid w:val="00E229F2"/>
    <w:rsid w:val="00E22B87"/>
    <w:rsid w:val="00E23328"/>
    <w:rsid w:val="00E23355"/>
    <w:rsid w:val="00E23724"/>
    <w:rsid w:val="00E23816"/>
    <w:rsid w:val="00E23ED2"/>
    <w:rsid w:val="00E23F05"/>
    <w:rsid w:val="00E253F1"/>
    <w:rsid w:val="00E255F5"/>
    <w:rsid w:val="00E25CB3"/>
    <w:rsid w:val="00E25D19"/>
    <w:rsid w:val="00E25D70"/>
    <w:rsid w:val="00E25D7B"/>
    <w:rsid w:val="00E25FCE"/>
    <w:rsid w:val="00E26418"/>
    <w:rsid w:val="00E26CAF"/>
    <w:rsid w:val="00E272A1"/>
    <w:rsid w:val="00E2742B"/>
    <w:rsid w:val="00E2747A"/>
    <w:rsid w:val="00E277C8"/>
    <w:rsid w:val="00E30047"/>
    <w:rsid w:val="00E301F0"/>
    <w:rsid w:val="00E30384"/>
    <w:rsid w:val="00E30732"/>
    <w:rsid w:val="00E30C1D"/>
    <w:rsid w:val="00E311DC"/>
    <w:rsid w:val="00E31758"/>
    <w:rsid w:val="00E31E98"/>
    <w:rsid w:val="00E3299E"/>
    <w:rsid w:val="00E33411"/>
    <w:rsid w:val="00E337C9"/>
    <w:rsid w:val="00E33933"/>
    <w:rsid w:val="00E339A1"/>
    <w:rsid w:val="00E3441D"/>
    <w:rsid w:val="00E34A0C"/>
    <w:rsid w:val="00E34CD6"/>
    <w:rsid w:val="00E34F97"/>
    <w:rsid w:val="00E3557D"/>
    <w:rsid w:val="00E37FEB"/>
    <w:rsid w:val="00E40271"/>
    <w:rsid w:val="00E409F8"/>
    <w:rsid w:val="00E409FA"/>
    <w:rsid w:val="00E40F84"/>
    <w:rsid w:val="00E41116"/>
    <w:rsid w:val="00E41BFE"/>
    <w:rsid w:val="00E41CB3"/>
    <w:rsid w:val="00E4275E"/>
    <w:rsid w:val="00E428A2"/>
    <w:rsid w:val="00E42950"/>
    <w:rsid w:val="00E429D0"/>
    <w:rsid w:val="00E43AD6"/>
    <w:rsid w:val="00E43EAC"/>
    <w:rsid w:val="00E44090"/>
    <w:rsid w:val="00E442A8"/>
    <w:rsid w:val="00E4475F"/>
    <w:rsid w:val="00E44820"/>
    <w:rsid w:val="00E44A6C"/>
    <w:rsid w:val="00E4518B"/>
    <w:rsid w:val="00E45C90"/>
    <w:rsid w:val="00E462C4"/>
    <w:rsid w:val="00E472E4"/>
    <w:rsid w:val="00E4770F"/>
    <w:rsid w:val="00E47721"/>
    <w:rsid w:val="00E47A95"/>
    <w:rsid w:val="00E47E7B"/>
    <w:rsid w:val="00E50191"/>
    <w:rsid w:val="00E50A5D"/>
    <w:rsid w:val="00E50BFA"/>
    <w:rsid w:val="00E50F4E"/>
    <w:rsid w:val="00E51142"/>
    <w:rsid w:val="00E51380"/>
    <w:rsid w:val="00E51C5D"/>
    <w:rsid w:val="00E51CC6"/>
    <w:rsid w:val="00E53889"/>
    <w:rsid w:val="00E539BD"/>
    <w:rsid w:val="00E53CDA"/>
    <w:rsid w:val="00E5538A"/>
    <w:rsid w:val="00E56BAD"/>
    <w:rsid w:val="00E56CF6"/>
    <w:rsid w:val="00E56F2C"/>
    <w:rsid w:val="00E57782"/>
    <w:rsid w:val="00E57E58"/>
    <w:rsid w:val="00E6009B"/>
    <w:rsid w:val="00E606C4"/>
    <w:rsid w:val="00E607AF"/>
    <w:rsid w:val="00E60D96"/>
    <w:rsid w:val="00E61CC4"/>
    <w:rsid w:val="00E63480"/>
    <w:rsid w:val="00E63964"/>
    <w:rsid w:val="00E642F7"/>
    <w:rsid w:val="00E647C7"/>
    <w:rsid w:val="00E64B6E"/>
    <w:rsid w:val="00E64D4C"/>
    <w:rsid w:val="00E64FAB"/>
    <w:rsid w:val="00E65CA7"/>
    <w:rsid w:val="00E6657C"/>
    <w:rsid w:val="00E66E18"/>
    <w:rsid w:val="00E6754E"/>
    <w:rsid w:val="00E677DC"/>
    <w:rsid w:val="00E67D60"/>
    <w:rsid w:val="00E67F56"/>
    <w:rsid w:val="00E701C0"/>
    <w:rsid w:val="00E702D7"/>
    <w:rsid w:val="00E7044C"/>
    <w:rsid w:val="00E7096C"/>
    <w:rsid w:val="00E70A51"/>
    <w:rsid w:val="00E70D03"/>
    <w:rsid w:val="00E710FC"/>
    <w:rsid w:val="00E7113C"/>
    <w:rsid w:val="00E7177E"/>
    <w:rsid w:val="00E71D60"/>
    <w:rsid w:val="00E72AE4"/>
    <w:rsid w:val="00E72E5F"/>
    <w:rsid w:val="00E731AE"/>
    <w:rsid w:val="00E7379B"/>
    <w:rsid w:val="00E7423F"/>
    <w:rsid w:val="00E755E9"/>
    <w:rsid w:val="00E75D7C"/>
    <w:rsid w:val="00E75E57"/>
    <w:rsid w:val="00E764AF"/>
    <w:rsid w:val="00E7657A"/>
    <w:rsid w:val="00E76637"/>
    <w:rsid w:val="00E76B60"/>
    <w:rsid w:val="00E76C42"/>
    <w:rsid w:val="00E777D0"/>
    <w:rsid w:val="00E77CA9"/>
    <w:rsid w:val="00E801BB"/>
    <w:rsid w:val="00E8103D"/>
    <w:rsid w:val="00E8115A"/>
    <w:rsid w:val="00E81299"/>
    <w:rsid w:val="00E812B1"/>
    <w:rsid w:val="00E814E6"/>
    <w:rsid w:val="00E81C47"/>
    <w:rsid w:val="00E8250A"/>
    <w:rsid w:val="00E82DDF"/>
    <w:rsid w:val="00E82E11"/>
    <w:rsid w:val="00E82E1C"/>
    <w:rsid w:val="00E834FD"/>
    <w:rsid w:val="00E836AB"/>
    <w:rsid w:val="00E83BFD"/>
    <w:rsid w:val="00E8408D"/>
    <w:rsid w:val="00E845A4"/>
    <w:rsid w:val="00E84CD3"/>
    <w:rsid w:val="00E85155"/>
    <w:rsid w:val="00E8566A"/>
    <w:rsid w:val="00E8572B"/>
    <w:rsid w:val="00E85C57"/>
    <w:rsid w:val="00E85E96"/>
    <w:rsid w:val="00E86606"/>
    <w:rsid w:val="00E8686E"/>
    <w:rsid w:val="00E90861"/>
    <w:rsid w:val="00E908D9"/>
    <w:rsid w:val="00E9091D"/>
    <w:rsid w:val="00E90B13"/>
    <w:rsid w:val="00E91594"/>
    <w:rsid w:val="00E91720"/>
    <w:rsid w:val="00E92513"/>
    <w:rsid w:val="00E930B3"/>
    <w:rsid w:val="00E936AF"/>
    <w:rsid w:val="00E93ABA"/>
    <w:rsid w:val="00E93CF1"/>
    <w:rsid w:val="00E93E04"/>
    <w:rsid w:val="00E94EAA"/>
    <w:rsid w:val="00E961D8"/>
    <w:rsid w:val="00E97C9F"/>
    <w:rsid w:val="00EA0F29"/>
    <w:rsid w:val="00EA0FAB"/>
    <w:rsid w:val="00EA1339"/>
    <w:rsid w:val="00EA1C83"/>
    <w:rsid w:val="00EA2A37"/>
    <w:rsid w:val="00EA2F9A"/>
    <w:rsid w:val="00EA3B35"/>
    <w:rsid w:val="00EA417A"/>
    <w:rsid w:val="00EA433E"/>
    <w:rsid w:val="00EA53BB"/>
    <w:rsid w:val="00EA5720"/>
    <w:rsid w:val="00EA595C"/>
    <w:rsid w:val="00EA7C49"/>
    <w:rsid w:val="00EB0F1D"/>
    <w:rsid w:val="00EB163D"/>
    <w:rsid w:val="00EB1B05"/>
    <w:rsid w:val="00EB1BB9"/>
    <w:rsid w:val="00EB2211"/>
    <w:rsid w:val="00EB28EB"/>
    <w:rsid w:val="00EB28EF"/>
    <w:rsid w:val="00EB29BA"/>
    <w:rsid w:val="00EB2D04"/>
    <w:rsid w:val="00EB2D57"/>
    <w:rsid w:val="00EB3A24"/>
    <w:rsid w:val="00EB3F91"/>
    <w:rsid w:val="00EB4114"/>
    <w:rsid w:val="00EB56FA"/>
    <w:rsid w:val="00EB6090"/>
    <w:rsid w:val="00EB61A8"/>
    <w:rsid w:val="00EB635A"/>
    <w:rsid w:val="00EB6AAC"/>
    <w:rsid w:val="00EB6AC7"/>
    <w:rsid w:val="00EB6E2E"/>
    <w:rsid w:val="00EB75A2"/>
    <w:rsid w:val="00EB770B"/>
    <w:rsid w:val="00EB7742"/>
    <w:rsid w:val="00EC0067"/>
    <w:rsid w:val="00EC08B6"/>
    <w:rsid w:val="00EC16F8"/>
    <w:rsid w:val="00EC1C7E"/>
    <w:rsid w:val="00EC27BF"/>
    <w:rsid w:val="00EC2C3C"/>
    <w:rsid w:val="00EC32C9"/>
    <w:rsid w:val="00EC3D8F"/>
    <w:rsid w:val="00EC3DF3"/>
    <w:rsid w:val="00EC3F09"/>
    <w:rsid w:val="00EC4850"/>
    <w:rsid w:val="00EC4861"/>
    <w:rsid w:val="00EC496C"/>
    <w:rsid w:val="00EC4BBE"/>
    <w:rsid w:val="00EC50FE"/>
    <w:rsid w:val="00EC5592"/>
    <w:rsid w:val="00EC5CD2"/>
    <w:rsid w:val="00EC5E43"/>
    <w:rsid w:val="00EC5E44"/>
    <w:rsid w:val="00EC65F8"/>
    <w:rsid w:val="00EC7A95"/>
    <w:rsid w:val="00EC7EFB"/>
    <w:rsid w:val="00ED0317"/>
    <w:rsid w:val="00ED0FA9"/>
    <w:rsid w:val="00ED25B7"/>
    <w:rsid w:val="00ED2A20"/>
    <w:rsid w:val="00ED3244"/>
    <w:rsid w:val="00ED32AF"/>
    <w:rsid w:val="00ED37DA"/>
    <w:rsid w:val="00ED4CA5"/>
    <w:rsid w:val="00ED4DA6"/>
    <w:rsid w:val="00ED508A"/>
    <w:rsid w:val="00ED5BEC"/>
    <w:rsid w:val="00ED5DAF"/>
    <w:rsid w:val="00ED5F92"/>
    <w:rsid w:val="00ED61D0"/>
    <w:rsid w:val="00ED646F"/>
    <w:rsid w:val="00ED6648"/>
    <w:rsid w:val="00ED6D70"/>
    <w:rsid w:val="00ED6D89"/>
    <w:rsid w:val="00ED6EB3"/>
    <w:rsid w:val="00ED7083"/>
    <w:rsid w:val="00ED7261"/>
    <w:rsid w:val="00EE09EF"/>
    <w:rsid w:val="00EE0A28"/>
    <w:rsid w:val="00EE11B3"/>
    <w:rsid w:val="00EE14A4"/>
    <w:rsid w:val="00EE1723"/>
    <w:rsid w:val="00EE234B"/>
    <w:rsid w:val="00EE2A65"/>
    <w:rsid w:val="00EE2D28"/>
    <w:rsid w:val="00EE2F31"/>
    <w:rsid w:val="00EE2FE9"/>
    <w:rsid w:val="00EE33B6"/>
    <w:rsid w:val="00EE38BB"/>
    <w:rsid w:val="00EE3D91"/>
    <w:rsid w:val="00EE503F"/>
    <w:rsid w:val="00EE5129"/>
    <w:rsid w:val="00EE51C5"/>
    <w:rsid w:val="00EE536C"/>
    <w:rsid w:val="00EE5BEE"/>
    <w:rsid w:val="00EE6A50"/>
    <w:rsid w:val="00EE7DFB"/>
    <w:rsid w:val="00EE7ECE"/>
    <w:rsid w:val="00EF0D0A"/>
    <w:rsid w:val="00EF157C"/>
    <w:rsid w:val="00EF1740"/>
    <w:rsid w:val="00EF196C"/>
    <w:rsid w:val="00EF30F2"/>
    <w:rsid w:val="00EF348D"/>
    <w:rsid w:val="00EF3ABE"/>
    <w:rsid w:val="00EF3CDF"/>
    <w:rsid w:val="00EF3E00"/>
    <w:rsid w:val="00EF49C5"/>
    <w:rsid w:val="00EF4C38"/>
    <w:rsid w:val="00EF4C54"/>
    <w:rsid w:val="00EF4E4B"/>
    <w:rsid w:val="00EF593F"/>
    <w:rsid w:val="00EF5DA1"/>
    <w:rsid w:val="00EF5DCE"/>
    <w:rsid w:val="00EF7103"/>
    <w:rsid w:val="00EF728C"/>
    <w:rsid w:val="00EF7721"/>
    <w:rsid w:val="00EF77A6"/>
    <w:rsid w:val="00F004CD"/>
    <w:rsid w:val="00F00949"/>
    <w:rsid w:val="00F00A42"/>
    <w:rsid w:val="00F00BCE"/>
    <w:rsid w:val="00F01494"/>
    <w:rsid w:val="00F01B03"/>
    <w:rsid w:val="00F03343"/>
    <w:rsid w:val="00F03475"/>
    <w:rsid w:val="00F045C5"/>
    <w:rsid w:val="00F0463B"/>
    <w:rsid w:val="00F04EB4"/>
    <w:rsid w:val="00F04F6C"/>
    <w:rsid w:val="00F0576F"/>
    <w:rsid w:val="00F05DB8"/>
    <w:rsid w:val="00F060C3"/>
    <w:rsid w:val="00F069BD"/>
    <w:rsid w:val="00F06AC4"/>
    <w:rsid w:val="00F10CFC"/>
    <w:rsid w:val="00F114D4"/>
    <w:rsid w:val="00F11858"/>
    <w:rsid w:val="00F11BF9"/>
    <w:rsid w:val="00F11EF9"/>
    <w:rsid w:val="00F1211E"/>
    <w:rsid w:val="00F127BB"/>
    <w:rsid w:val="00F12D90"/>
    <w:rsid w:val="00F14243"/>
    <w:rsid w:val="00F14840"/>
    <w:rsid w:val="00F14DAD"/>
    <w:rsid w:val="00F15322"/>
    <w:rsid w:val="00F15780"/>
    <w:rsid w:val="00F15AB0"/>
    <w:rsid w:val="00F16073"/>
    <w:rsid w:val="00F16143"/>
    <w:rsid w:val="00F1748F"/>
    <w:rsid w:val="00F17514"/>
    <w:rsid w:val="00F176E7"/>
    <w:rsid w:val="00F17E37"/>
    <w:rsid w:val="00F203B8"/>
    <w:rsid w:val="00F2057C"/>
    <w:rsid w:val="00F209B1"/>
    <w:rsid w:val="00F20FD6"/>
    <w:rsid w:val="00F20FE0"/>
    <w:rsid w:val="00F21E02"/>
    <w:rsid w:val="00F227A9"/>
    <w:rsid w:val="00F22DB5"/>
    <w:rsid w:val="00F22DBB"/>
    <w:rsid w:val="00F230D1"/>
    <w:rsid w:val="00F2383B"/>
    <w:rsid w:val="00F23BD7"/>
    <w:rsid w:val="00F23FAA"/>
    <w:rsid w:val="00F24357"/>
    <w:rsid w:val="00F24F57"/>
    <w:rsid w:val="00F25A41"/>
    <w:rsid w:val="00F25CC6"/>
    <w:rsid w:val="00F25E56"/>
    <w:rsid w:val="00F261ED"/>
    <w:rsid w:val="00F265BE"/>
    <w:rsid w:val="00F26694"/>
    <w:rsid w:val="00F26B4D"/>
    <w:rsid w:val="00F27355"/>
    <w:rsid w:val="00F27FF7"/>
    <w:rsid w:val="00F306B2"/>
    <w:rsid w:val="00F30EFE"/>
    <w:rsid w:val="00F323EF"/>
    <w:rsid w:val="00F32765"/>
    <w:rsid w:val="00F33134"/>
    <w:rsid w:val="00F332FE"/>
    <w:rsid w:val="00F33518"/>
    <w:rsid w:val="00F33682"/>
    <w:rsid w:val="00F3381C"/>
    <w:rsid w:val="00F33ABF"/>
    <w:rsid w:val="00F33CA2"/>
    <w:rsid w:val="00F33EE3"/>
    <w:rsid w:val="00F34A57"/>
    <w:rsid w:val="00F34B27"/>
    <w:rsid w:val="00F35052"/>
    <w:rsid w:val="00F35CCC"/>
    <w:rsid w:val="00F35D42"/>
    <w:rsid w:val="00F35FD6"/>
    <w:rsid w:val="00F364E7"/>
    <w:rsid w:val="00F376C0"/>
    <w:rsid w:val="00F37873"/>
    <w:rsid w:val="00F401FA"/>
    <w:rsid w:val="00F4070B"/>
    <w:rsid w:val="00F40BCD"/>
    <w:rsid w:val="00F40D9D"/>
    <w:rsid w:val="00F40DC7"/>
    <w:rsid w:val="00F40FB1"/>
    <w:rsid w:val="00F41344"/>
    <w:rsid w:val="00F415C2"/>
    <w:rsid w:val="00F415DE"/>
    <w:rsid w:val="00F416DF"/>
    <w:rsid w:val="00F41EDB"/>
    <w:rsid w:val="00F420EF"/>
    <w:rsid w:val="00F42F4E"/>
    <w:rsid w:val="00F43C18"/>
    <w:rsid w:val="00F43D68"/>
    <w:rsid w:val="00F44373"/>
    <w:rsid w:val="00F47469"/>
    <w:rsid w:val="00F47655"/>
    <w:rsid w:val="00F50006"/>
    <w:rsid w:val="00F50464"/>
    <w:rsid w:val="00F50D0C"/>
    <w:rsid w:val="00F523E0"/>
    <w:rsid w:val="00F52566"/>
    <w:rsid w:val="00F52A29"/>
    <w:rsid w:val="00F52BC7"/>
    <w:rsid w:val="00F53215"/>
    <w:rsid w:val="00F53481"/>
    <w:rsid w:val="00F53591"/>
    <w:rsid w:val="00F53956"/>
    <w:rsid w:val="00F53D7E"/>
    <w:rsid w:val="00F5451E"/>
    <w:rsid w:val="00F5488D"/>
    <w:rsid w:val="00F54E48"/>
    <w:rsid w:val="00F5626F"/>
    <w:rsid w:val="00F57C37"/>
    <w:rsid w:val="00F57D05"/>
    <w:rsid w:val="00F6008D"/>
    <w:rsid w:val="00F60A1A"/>
    <w:rsid w:val="00F60C7E"/>
    <w:rsid w:val="00F60C99"/>
    <w:rsid w:val="00F615B2"/>
    <w:rsid w:val="00F61774"/>
    <w:rsid w:val="00F619B0"/>
    <w:rsid w:val="00F620FF"/>
    <w:rsid w:val="00F62225"/>
    <w:rsid w:val="00F62D85"/>
    <w:rsid w:val="00F62DE7"/>
    <w:rsid w:val="00F62F16"/>
    <w:rsid w:val="00F63259"/>
    <w:rsid w:val="00F6341A"/>
    <w:rsid w:val="00F63996"/>
    <w:rsid w:val="00F64269"/>
    <w:rsid w:val="00F64293"/>
    <w:rsid w:val="00F64342"/>
    <w:rsid w:val="00F644E7"/>
    <w:rsid w:val="00F64BD0"/>
    <w:rsid w:val="00F64C1B"/>
    <w:rsid w:val="00F64D6C"/>
    <w:rsid w:val="00F65272"/>
    <w:rsid w:val="00F655D1"/>
    <w:rsid w:val="00F656FB"/>
    <w:rsid w:val="00F65735"/>
    <w:rsid w:val="00F65DCB"/>
    <w:rsid w:val="00F66D80"/>
    <w:rsid w:val="00F6728A"/>
    <w:rsid w:val="00F67603"/>
    <w:rsid w:val="00F7062D"/>
    <w:rsid w:val="00F70A38"/>
    <w:rsid w:val="00F70DBC"/>
    <w:rsid w:val="00F719FA"/>
    <w:rsid w:val="00F71B21"/>
    <w:rsid w:val="00F71C0C"/>
    <w:rsid w:val="00F72C52"/>
    <w:rsid w:val="00F7373B"/>
    <w:rsid w:val="00F73DE4"/>
    <w:rsid w:val="00F73F3F"/>
    <w:rsid w:val="00F73F52"/>
    <w:rsid w:val="00F73F56"/>
    <w:rsid w:val="00F745FB"/>
    <w:rsid w:val="00F7500C"/>
    <w:rsid w:val="00F7527A"/>
    <w:rsid w:val="00F75301"/>
    <w:rsid w:val="00F75C1F"/>
    <w:rsid w:val="00F76441"/>
    <w:rsid w:val="00F76684"/>
    <w:rsid w:val="00F76784"/>
    <w:rsid w:val="00F7717C"/>
    <w:rsid w:val="00F77870"/>
    <w:rsid w:val="00F77B1E"/>
    <w:rsid w:val="00F801B2"/>
    <w:rsid w:val="00F809A8"/>
    <w:rsid w:val="00F80DB3"/>
    <w:rsid w:val="00F81345"/>
    <w:rsid w:val="00F8138A"/>
    <w:rsid w:val="00F81563"/>
    <w:rsid w:val="00F816BD"/>
    <w:rsid w:val="00F81E2F"/>
    <w:rsid w:val="00F82994"/>
    <w:rsid w:val="00F82D73"/>
    <w:rsid w:val="00F8317C"/>
    <w:rsid w:val="00F84D6C"/>
    <w:rsid w:val="00F854C2"/>
    <w:rsid w:val="00F8562D"/>
    <w:rsid w:val="00F85DF7"/>
    <w:rsid w:val="00F863E5"/>
    <w:rsid w:val="00F86413"/>
    <w:rsid w:val="00F86C1E"/>
    <w:rsid w:val="00F86D65"/>
    <w:rsid w:val="00F872FD"/>
    <w:rsid w:val="00F87321"/>
    <w:rsid w:val="00F87DF4"/>
    <w:rsid w:val="00F911F3"/>
    <w:rsid w:val="00F922EF"/>
    <w:rsid w:val="00F9252E"/>
    <w:rsid w:val="00F92A9B"/>
    <w:rsid w:val="00F9390B"/>
    <w:rsid w:val="00F947C7"/>
    <w:rsid w:val="00F94EA2"/>
    <w:rsid w:val="00F94F8A"/>
    <w:rsid w:val="00F9517F"/>
    <w:rsid w:val="00F95535"/>
    <w:rsid w:val="00F9567F"/>
    <w:rsid w:val="00F96117"/>
    <w:rsid w:val="00F96466"/>
    <w:rsid w:val="00F96904"/>
    <w:rsid w:val="00F97AC0"/>
    <w:rsid w:val="00FA0909"/>
    <w:rsid w:val="00FA0C22"/>
    <w:rsid w:val="00FA1000"/>
    <w:rsid w:val="00FA1722"/>
    <w:rsid w:val="00FA1795"/>
    <w:rsid w:val="00FA3534"/>
    <w:rsid w:val="00FA3F51"/>
    <w:rsid w:val="00FA4439"/>
    <w:rsid w:val="00FA4463"/>
    <w:rsid w:val="00FA472E"/>
    <w:rsid w:val="00FA488F"/>
    <w:rsid w:val="00FA52C7"/>
    <w:rsid w:val="00FA53A0"/>
    <w:rsid w:val="00FA57CD"/>
    <w:rsid w:val="00FA5B9E"/>
    <w:rsid w:val="00FA5DE3"/>
    <w:rsid w:val="00FA5FD7"/>
    <w:rsid w:val="00FA6A91"/>
    <w:rsid w:val="00FA6EE6"/>
    <w:rsid w:val="00FA7032"/>
    <w:rsid w:val="00FA71E4"/>
    <w:rsid w:val="00FA7217"/>
    <w:rsid w:val="00FB0242"/>
    <w:rsid w:val="00FB04A0"/>
    <w:rsid w:val="00FB05EA"/>
    <w:rsid w:val="00FB08E1"/>
    <w:rsid w:val="00FB1013"/>
    <w:rsid w:val="00FB10E4"/>
    <w:rsid w:val="00FB1483"/>
    <w:rsid w:val="00FB1944"/>
    <w:rsid w:val="00FB1C30"/>
    <w:rsid w:val="00FB1DC6"/>
    <w:rsid w:val="00FB1F02"/>
    <w:rsid w:val="00FB2915"/>
    <w:rsid w:val="00FB2A75"/>
    <w:rsid w:val="00FB2B65"/>
    <w:rsid w:val="00FB2D04"/>
    <w:rsid w:val="00FB35ED"/>
    <w:rsid w:val="00FB3C2A"/>
    <w:rsid w:val="00FB457E"/>
    <w:rsid w:val="00FB47E4"/>
    <w:rsid w:val="00FB4889"/>
    <w:rsid w:val="00FB4932"/>
    <w:rsid w:val="00FB60E8"/>
    <w:rsid w:val="00FB6293"/>
    <w:rsid w:val="00FB66C0"/>
    <w:rsid w:val="00FB6745"/>
    <w:rsid w:val="00FB762D"/>
    <w:rsid w:val="00FB7CE6"/>
    <w:rsid w:val="00FB7EE6"/>
    <w:rsid w:val="00FC0750"/>
    <w:rsid w:val="00FC0EDC"/>
    <w:rsid w:val="00FC1510"/>
    <w:rsid w:val="00FC1FC9"/>
    <w:rsid w:val="00FC2A85"/>
    <w:rsid w:val="00FC2C7D"/>
    <w:rsid w:val="00FC2C89"/>
    <w:rsid w:val="00FC3908"/>
    <w:rsid w:val="00FC3FDA"/>
    <w:rsid w:val="00FC421D"/>
    <w:rsid w:val="00FC4C64"/>
    <w:rsid w:val="00FC5C19"/>
    <w:rsid w:val="00FC61F8"/>
    <w:rsid w:val="00FC62FC"/>
    <w:rsid w:val="00FC6641"/>
    <w:rsid w:val="00FC665D"/>
    <w:rsid w:val="00FC6882"/>
    <w:rsid w:val="00FC6951"/>
    <w:rsid w:val="00FC6AE3"/>
    <w:rsid w:val="00FC72FE"/>
    <w:rsid w:val="00FC74CA"/>
    <w:rsid w:val="00FC76C5"/>
    <w:rsid w:val="00FC7E51"/>
    <w:rsid w:val="00FD02FF"/>
    <w:rsid w:val="00FD04FE"/>
    <w:rsid w:val="00FD11AC"/>
    <w:rsid w:val="00FD14CD"/>
    <w:rsid w:val="00FD15D5"/>
    <w:rsid w:val="00FD225E"/>
    <w:rsid w:val="00FD3E72"/>
    <w:rsid w:val="00FD3E9E"/>
    <w:rsid w:val="00FD4411"/>
    <w:rsid w:val="00FD44B4"/>
    <w:rsid w:val="00FD50CF"/>
    <w:rsid w:val="00FD5582"/>
    <w:rsid w:val="00FD60D7"/>
    <w:rsid w:val="00FD6359"/>
    <w:rsid w:val="00FD684E"/>
    <w:rsid w:val="00FD6AF7"/>
    <w:rsid w:val="00FD77E7"/>
    <w:rsid w:val="00FE01D6"/>
    <w:rsid w:val="00FE04A9"/>
    <w:rsid w:val="00FE0B1B"/>
    <w:rsid w:val="00FE0CC6"/>
    <w:rsid w:val="00FE0E43"/>
    <w:rsid w:val="00FE10EF"/>
    <w:rsid w:val="00FE13AC"/>
    <w:rsid w:val="00FE148F"/>
    <w:rsid w:val="00FE170C"/>
    <w:rsid w:val="00FE17D3"/>
    <w:rsid w:val="00FE1913"/>
    <w:rsid w:val="00FE1C9E"/>
    <w:rsid w:val="00FE20EB"/>
    <w:rsid w:val="00FE24D8"/>
    <w:rsid w:val="00FE2776"/>
    <w:rsid w:val="00FE3728"/>
    <w:rsid w:val="00FE481F"/>
    <w:rsid w:val="00FE49B0"/>
    <w:rsid w:val="00FE4F66"/>
    <w:rsid w:val="00FE50D3"/>
    <w:rsid w:val="00FE5487"/>
    <w:rsid w:val="00FE5570"/>
    <w:rsid w:val="00FE5836"/>
    <w:rsid w:val="00FE585C"/>
    <w:rsid w:val="00FE5CF0"/>
    <w:rsid w:val="00FE6961"/>
    <w:rsid w:val="00FE6DC8"/>
    <w:rsid w:val="00FE6E1B"/>
    <w:rsid w:val="00FE7C59"/>
    <w:rsid w:val="00FE7F5D"/>
    <w:rsid w:val="00FF14C1"/>
    <w:rsid w:val="00FF1D0A"/>
    <w:rsid w:val="00FF2078"/>
    <w:rsid w:val="00FF2298"/>
    <w:rsid w:val="00FF2556"/>
    <w:rsid w:val="00FF3614"/>
    <w:rsid w:val="00FF3DFA"/>
    <w:rsid w:val="00FF423B"/>
    <w:rsid w:val="00FF487B"/>
    <w:rsid w:val="00FF4A72"/>
    <w:rsid w:val="00FF4E49"/>
    <w:rsid w:val="00FF5138"/>
    <w:rsid w:val="00FF64E2"/>
    <w:rsid w:val="00FF67E9"/>
    <w:rsid w:val="00FF735A"/>
    <w:rsid w:val="00FF7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5:docId w15:val="{E86D518C-4D60-4374-AA80-5D986AA7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2252"/>
    <w:pPr>
      <w:jc w:val="both"/>
    </w:pPr>
    <w:rPr>
      <w:color w:val="000000"/>
      <w:kern w:val="28"/>
      <w:sz w:val="24"/>
    </w:rPr>
  </w:style>
  <w:style w:type="paragraph" w:styleId="1">
    <w:name w:val="heading 1"/>
    <w:basedOn w:val="a"/>
    <w:uiPriority w:val="99"/>
    <w:qFormat/>
    <w:rsid w:val="00532252"/>
    <w:pPr>
      <w:spacing w:before="120" w:after="120"/>
      <w:jc w:val="center"/>
      <w:outlineLvl w:val="0"/>
    </w:pPr>
    <w:rPr>
      <w:rFonts w:cs="Arial"/>
      <w:b/>
      <w:sz w:val="28"/>
    </w:rPr>
  </w:style>
  <w:style w:type="paragraph" w:styleId="2">
    <w:name w:val="heading 2"/>
    <w:basedOn w:val="a"/>
    <w:next w:val="a"/>
    <w:link w:val="20"/>
    <w:qFormat/>
    <w:rsid w:val="00532252"/>
    <w:pPr>
      <w:keepNext/>
      <w:outlineLvl w:val="1"/>
    </w:pPr>
    <w:rPr>
      <w:rFonts w:cs="Arial"/>
      <w:bCs/>
      <w:iCs/>
      <w:color w:val="auto"/>
      <w:kern w:val="0"/>
      <w:szCs w:val="28"/>
    </w:rPr>
  </w:style>
  <w:style w:type="paragraph" w:styleId="3">
    <w:name w:val="heading 3"/>
    <w:basedOn w:val="a"/>
    <w:next w:val="a"/>
    <w:qFormat/>
    <w:rsid w:val="00C3406D"/>
    <w:pPr>
      <w:keepNext/>
      <w:spacing w:before="240" w:after="60"/>
      <w:outlineLvl w:val="2"/>
    </w:pPr>
    <w:rPr>
      <w:rFonts w:ascii="Arial" w:hAnsi="Arial" w:cs="Arial"/>
      <w:b/>
      <w:bCs/>
      <w:sz w:val="26"/>
      <w:szCs w:val="26"/>
    </w:rPr>
  </w:style>
  <w:style w:type="paragraph" w:styleId="4">
    <w:name w:val="heading 4"/>
    <w:basedOn w:val="a"/>
    <w:next w:val="a"/>
    <w:link w:val="40"/>
    <w:qFormat/>
    <w:rsid w:val="00B07DB8"/>
    <w:pPr>
      <w:keepNext/>
      <w:spacing w:before="240" w:after="60"/>
      <w:outlineLvl w:val="3"/>
    </w:pPr>
    <w:rPr>
      <w:b/>
      <w:bCs/>
      <w:color w:val="auto"/>
      <w:kern w:val="0"/>
      <w:sz w:val="28"/>
      <w:szCs w:val="28"/>
    </w:rPr>
  </w:style>
  <w:style w:type="paragraph" w:styleId="6">
    <w:name w:val="heading 6"/>
    <w:basedOn w:val="a"/>
    <w:next w:val="a"/>
    <w:link w:val="60"/>
    <w:qFormat/>
    <w:rsid w:val="00B07DB8"/>
    <w:pPr>
      <w:spacing w:before="240" w:after="60"/>
      <w:outlineLvl w:val="5"/>
    </w:pPr>
    <w:rPr>
      <w:b/>
      <w:bCs/>
      <w:color w:val="auto"/>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532252"/>
    <w:rPr>
      <w:rFonts w:cs="Arial"/>
      <w:bCs/>
      <w:iCs/>
      <w:sz w:val="24"/>
      <w:szCs w:val="28"/>
    </w:rPr>
  </w:style>
  <w:style w:type="character" w:customStyle="1" w:styleId="40">
    <w:name w:val="Заголовок 4 Знак"/>
    <w:link w:val="4"/>
    <w:rsid w:val="00395531"/>
    <w:rPr>
      <w:b/>
      <w:bCs/>
      <w:sz w:val="28"/>
      <w:szCs w:val="28"/>
    </w:rPr>
  </w:style>
  <w:style w:type="character" w:customStyle="1" w:styleId="60">
    <w:name w:val="Заголовок 6 Знак"/>
    <w:link w:val="6"/>
    <w:rsid w:val="006530DA"/>
    <w:rPr>
      <w:b/>
      <w:bCs/>
      <w:sz w:val="22"/>
      <w:szCs w:val="22"/>
    </w:rPr>
  </w:style>
  <w:style w:type="paragraph" w:styleId="a3">
    <w:name w:val="Title"/>
    <w:basedOn w:val="a"/>
    <w:link w:val="a4"/>
    <w:qFormat/>
    <w:rsid w:val="00B07DB8"/>
    <w:pPr>
      <w:jc w:val="center"/>
    </w:pPr>
    <w:rPr>
      <w:b/>
      <w:bCs/>
      <w:color w:val="auto"/>
      <w:kern w:val="0"/>
      <w:szCs w:val="24"/>
      <w:u w:val="single"/>
    </w:rPr>
  </w:style>
  <w:style w:type="character" w:customStyle="1" w:styleId="a4">
    <w:name w:val="Заголовок Знак"/>
    <w:link w:val="a3"/>
    <w:rsid w:val="006530DA"/>
    <w:rPr>
      <w:b/>
      <w:bCs/>
      <w:sz w:val="24"/>
      <w:szCs w:val="24"/>
      <w:u w:val="single"/>
    </w:rPr>
  </w:style>
  <w:style w:type="paragraph" w:styleId="10">
    <w:name w:val="toc 1"/>
    <w:basedOn w:val="a"/>
    <w:rsid w:val="00C3406D"/>
    <w:pPr>
      <w:ind w:left="566" w:right="397" w:hanging="566"/>
    </w:pPr>
    <w:rPr>
      <w:b/>
    </w:rPr>
  </w:style>
  <w:style w:type="paragraph" w:styleId="a5">
    <w:name w:val="footer"/>
    <w:basedOn w:val="a"/>
    <w:link w:val="a6"/>
    <w:uiPriority w:val="99"/>
    <w:rsid w:val="00C3406D"/>
    <w:pPr>
      <w:tabs>
        <w:tab w:val="center" w:pos="4677"/>
        <w:tab w:val="right" w:pos="9355"/>
      </w:tabs>
    </w:pPr>
  </w:style>
  <w:style w:type="character" w:customStyle="1" w:styleId="a6">
    <w:name w:val="Нижний колонтитул Знак"/>
    <w:link w:val="a5"/>
    <w:uiPriority w:val="99"/>
    <w:rsid w:val="009F0C97"/>
    <w:rPr>
      <w:color w:val="000000"/>
      <w:kern w:val="28"/>
      <w:lang w:val="ru-RU" w:eastAsia="ru-RU" w:bidi="ar-SA"/>
    </w:rPr>
  </w:style>
  <w:style w:type="character" w:styleId="a7">
    <w:name w:val="page number"/>
    <w:basedOn w:val="a0"/>
    <w:rsid w:val="00C3406D"/>
  </w:style>
  <w:style w:type="paragraph" w:styleId="a8">
    <w:name w:val="Balloon Text"/>
    <w:basedOn w:val="a"/>
    <w:link w:val="a9"/>
    <w:uiPriority w:val="99"/>
    <w:semiHidden/>
    <w:rsid w:val="00C3406D"/>
    <w:rPr>
      <w:rFonts w:ascii="Tahoma" w:hAnsi="Tahoma" w:cs="Tahoma"/>
      <w:sz w:val="16"/>
      <w:szCs w:val="16"/>
    </w:rPr>
  </w:style>
  <w:style w:type="paragraph" w:styleId="aa">
    <w:name w:val="header"/>
    <w:basedOn w:val="a"/>
    <w:link w:val="ab"/>
    <w:uiPriority w:val="99"/>
    <w:rsid w:val="00C3406D"/>
    <w:pPr>
      <w:tabs>
        <w:tab w:val="center" w:pos="4677"/>
        <w:tab w:val="right" w:pos="9355"/>
      </w:tabs>
    </w:pPr>
  </w:style>
  <w:style w:type="character" w:customStyle="1" w:styleId="ab">
    <w:name w:val="Верхний колонтитул Знак"/>
    <w:basedOn w:val="a0"/>
    <w:link w:val="aa"/>
    <w:uiPriority w:val="99"/>
    <w:rsid w:val="00883D2E"/>
    <w:rPr>
      <w:color w:val="000000"/>
      <w:kern w:val="28"/>
    </w:rPr>
  </w:style>
  <w:style w:type="paragraph" w:styleId="ac">
    <w:name w:val="Normal (Web)"/>
    <w:basedOn w:val="a"/>
    <w:rsid w:val="00C3406D"/>
    <w:pPr>
      <w:spacing w:before="100" w:beforeAutospacing="1" w:after="100" w:afterAutospacing="1"/>
    </w:pPr>
    <w:rPr>
      <w:color w:val="auto"/>
      <w:kern w:val="0"/>
      <w:szCs w:val="24"/>
    </w:rPr>
  </w:style>
  <w:style w:type="character" w:styleId="ad">
    <w:name w:val="Hyperlink"/>
    <w:uiPriority w:val="99"/>
    <w:rsid w:val="00C3406D"/>
    <w:rPr>
      <w:color w:val="0000FF"/>
      <w:u w:val="single"/>
    </w:rPr>
  </w:style>
  <w:style w:type="paragraph" w:customStyle="1" w:styleId="21">
    <w:name w:val="Техчасть2"/>
    <w:basedOn w:val="a"/>
    <w:link w:val="22"/>
    <w:rsid w:val="005C79FD"/>
    <w:pPr>
      <w:tabs>
        <w:tab w:val="left" w:pos="284"/>
        <w:tab w:val="left" w:pos="567"/>
        <w:tab w:val="left" w:pos="851"/>
      </w:tabs>
      <w:ind w:firstLine="284"/>
    </w:pPr>
    <w:rPr>
      <w:color w:val="auto"/>
      <w:kern w:val="0"/>
    </w:rPr>
  </w:style>
  <w:style w:type="character" w:customStyle="1" w:styleId="22">
    <w:name w:val="Техчасть2 Знак"/>
    <w:link w:val="21"/>
    <w:rsid w:val="005C79FD"/>
    <w:rPr>
      <w:lang w:val="ru-RU" w:eastAsia="ru-RU" w:bidi="ar-SA"/>
    </w:rPr>
  </w:style>
  <w:style w:type="table" w:styleId="ae">
    <w:name w:val="Table Grid"/>
    <w:basedOn w:val="a1"/>
    <w:uiPriority w:val="39"/>
    <w:rsid w:val="005C7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1">
    <w:name w:val="Заголовок 4 ОП"/>
    <w:basedOn w:val="4"/>
    <w:uiPriority w:val="99"/>
    <w:rsid w:val="00DE1F8E"/>
    <w:pPr>
      <w:spacing w:before="120" w:after="0"/>
      <w:jc w:val="center"/>
    </w:pPr>
    <w:rPr>
      <w:bCs w:val="0"/>
      <w:sz w:val="24"/>
      <w:szCs w:val="20"/>
    </w:rPr>
  </w:style>
  <w:style w:type="paragraph" w:customStyle="1" w:styleId="01">
    <w:name w:val="Техчасть01"/>
    <w:basedOn w:val="a"/>
    <w:rsid w:val="00BD59FA"/>
    <w:pPr>
      <w:tabs>
        <w:tab w:val="left" w:pos="567"/>
      </w:tabs>
      <w:ind w:firstLine="284"/>
      <w:jc w:val="center"/>
    </w:pPr>
    <w:rPr>
      <w:b/>
      <w:color w:val="auto"/>
      <w:kern w:val="0"/>
    </w:rPr>
  </w:style>
  <w:style w:type="paragraph" w:customStyle="1" w:styleId="1hj">
    <w:name w:val="Стиль1hj"/>
    <w:basedOn w:val="a"/>
    <w:uiPriority w:val="99"/>
    <w:rsid w:val="00BD59FA"/>
    <w:pPr>
      <w:jc w:val="center"/>
    </w:pPr>
    <w:rPr>
      <w:b/>
      <w:color w:val="auto"/>
      <w:kern w:val="0"/>
    </w:rPr>
  </w:style>
  <w:style w:type="paragraph" w:styleId="af">
    <w:name w:val="Document Map"/>
    <w:basedOn w:val="a"/>
    <w:semiHidden/>
    <w:rsid w:val="00432AB5"/>
    <w:pPr>
      <w:shd w:val="clear" w:color="auto" w:fill="000080"/>
    </w:pPr>
    <w:rPr>
      <w:rFonts w:ascii="Tahoma" w:hAnsi="Tahoma" w:cs="Tahoma"/>
    </w:rPr>
  </w:style>
  <w:style w:type="paragraph" w:customStyle="1" w:styleId="Style10">
    <w:name w:val="Style10"/>
    <w:basedOn w:val="a"/>
    <w:rsid w:val="00E2747A"/>
    <w:pPr>
      <w:widowControl w:val="0"/>
      <w:autoSpaceDE w:val="0"/>
      <w:autoSpaceDN w:val="0"/>
      <w:adjustRightInd w:val="0"/>
      <w:spacing w:line="230" w:lineRule="exact"/>
      <w:ind w:firstLine="283"/>
    </w:pPr>
    <w:rPr>
      <w:color w:val="auto"/>
      <w:kern w:val="0"/>
      <w:szCs w:val="24"/>
    </w:rPr>
  </w:style>
  <w:style w:type="character" w:customStyle="1" w:styleId="FontStyle188">
    <w:name w:val="Font Style188"/>
    <w:rsid w:val="00E2747A"/>
    <w:rPr>
      <w:rFonts w:ascii="Times New Roman" w:hAnsi="Times New Roman" w:cs="Times New Roman"/>
      <w:sz w:val="16"/>
      <w:szCs w:val="16"/>
    </w:rPr>
  </w:style>
  <w:style w:type="paragraph" w:styleId="30">
    <w:name w:val="Body Text 3"/>
    <w:basedOn w:val="a"/>
    <w:link w:val="31"/>
    <w:rsid w:val="00BE7FAC"/>
    <w:rPr>
      <w:color w:val="auto"/>
      <w:kern w:val="0"/>
      <w:sz w:val="28"/>
    </w:rPr>
  </w:style>
  <w:style w:type="character" w:customStyle="1" w:styleId="31">
    <w:name w:val="Основной текст 3 Знак"/>
    <w:basedOn w:val="a0"/>
    <w:link w:val="30"/>
    <w:rsid w:val="00BE7FAC"/>
    <w:rPr>
      <w:sz w:val="28"/>
    </w:rPr>
  </w:style>
  <w:style w:type="character" w:styleId="af0">
    <w:name w:val="FollowedHyperlink"/>
    <w:uiPriority w:val="99"/>
    <w:rsid w:val="006530DA"/>
    <w:rPr>
      <w:color w:val="800080"/>
      <w:u w:val="single"/>
    </w:rPr>
  </w:style>
  <w:style w:type="paragraph" w:customStyle="1" w:styleId="font5">
    <w:name w:val="font5"/>
    <w:basedOn w:val="a"/>
    <w:rsid w:val="006530DA"/>
    <w:pPr>
      <w:spacing w:before="100" w:beforeAutospacing="1" w:after="100" w:afterAutospacing="1"/>
    </w:pPr>
    <w:rPr>
      <w:b/>
      <w:bCs/>
      <w:kern w:val="0"/>
    </w:rPr>
  </w:style>
  <w:style w:type="paragraph" w:customStyle="1" w:styleId="font6">
    <w:name w:val="font6"/>
    <w:basedOn w:val="a"/>
    <w:rsid w:val="006530DA"/>
    <w:pPr>
      <w:spacing w:before="100" w:beforeAutospacing="1" w:after="100" w:afterAutospacing="1"/>
    </w:pPr>
    <w:rPr>
      <w:color w:val="auto"/>
      <w:kern w:val="0"/>
    </w:rPr>
  </w:style>
  <w:style w:type="paragraph" w:customStyle="1" w:styleId="xl24">
    <w:name w:val="xl24"/>
    <w:basedOn w:val="a"/>
    <w:rsid w:val="006530DA"/>
    <w:pPr>
      <w:spacing w:before="100" w:beforeAutospacing="1" w:after="100" w:afterAutospacing="1"/>
    </w:pPr>
    <w:rPr>
      <w:b/>
      <w:bCs/>
      <w:color w:val="auto"/>
      <w:kern w:val="0"/>
      <w:szCs w:val="24"/>
    </w:rPr>
  </w:style>
  <w:style w:type="paragraph" w:customStyle="1" w:styleId="xl25">
    <w:name w:val="xl25"/>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kern w:val="0"/>
      <w:szCs w:val="24"/>
    </w:rPr>
  </w:style>
  <w:style w:type="paragraph" w:customStyle="1" w:styleId="xl26">
    <w:name w:val="xl26"/>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Cs w:val="24"/>
    </w:rPr>
  </w:style>
  <w:style w:type="paragraph" w:customStyle="1" w:styleId="xl27">
    <w:name w:val="xl27"/>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kern w:val="0"/>
      <w:sz w:val="18"/>
      <w:szCs w:val="18"/>
    </w:rPr>
  </w:style>
  <w:style w:type="paragraph" w:customStyle="1" w:styleId="xl28">
    <w:name w:val="xl28"/>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pPr>
    <w:rPr>
      <w:kern w:val="0"/>
      <w:szCs w:val="24"/>
    </w:rPr>
  </w:style>
  <w:style w:type="paragraph" w:customStyle="1" w:styleId="xl29">
    <w:name w:val="xl29"/>
    <w:basedOn w:val="a"/>
    <w:rsid w:val="006530DA"/>
    <w:pPr>
      <w:spacing w:before="100" w:beforeAutospacing="1" w:after="100" w:afterAutospacing="1"/>
    </w:pPr>
    <w:rPr>
      <w:color w:val="auto"/>
      <w:kern w:val="0"/>
      <w:szCs w:val="24"/>
    </w:rPr>
  </w:style>
  <w:style w:type="paragraph" w:customStyle="1" w:styleId="xl30">
    <w:name w:val="xl30"/>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pPr>
    <w:rPr>
      <w:b/>
      <w:bCs/>
      <w:kern w:val="0"/>
      <w:szCs w:val="24"/>
    </w:rPr>
  </w:style>
  <w:style w:type="paragraph" w:customStyle="1" w:styleId="xl31">
    <w:name w:val="xl31"/>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Cs w:val="24"/>
    </w:rPr>
  </w:style>
  <w:style w:type="paragraph" w:customStyle="1" w:styleId="xl32">
    <w:name w:val="xl32"/>
    <w:basedOn w:val="a"/>
    <w:rsid w:val="006530DA"/>
    <w:pPr>
      <w:pBdr>
        <w:top w:val="single" w:sz="4" w:space="0" w:color="auto"/>
        <w:left w:val="single" w:sz="4" w:space="27" w:color="auto"/>
        <w:bottom w:val="single" w:sz="4" w:space="0" w:color="auto"/>
        <w:right w:val="single" w:sz="4" w:space="0" w:color="auto"/>
      </w:pBdr>
      <w:spacing w:before="100" w:beforeAutospacing="1" w:after="100" w:afterAutospacing="1"/>
      <w:ind w:firstLineChars="300" w:firstLine="300"/>
    </w:pPr>
    <w:rPr>
      <w:kern w:val="0"/>
      <w:szCs w:val="24"/>
    </w:rPr>
  </w:style>
  <w:style w:type="paragraph" w:customStyle="1" w:styleId="xl33">
    <w:name w:val="xl33"/>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kern w:val="0"/>
      <w:szCs w:val="24"/>
    </w:rPr>
  </w:style>
  <w:style w:type="paragraph" w:customStyle="1" w:styleId="xl34">
    <w:name w:val="xl34"/>
    <w:basedOn w:val="a"/>
    <w:rsid w:val="006530DA"/>
    <w:pPr>
      <w:spacing w:before="100" w:beforeAutospacing="1" w:after="100" w:afterAutospacing="1"/>
    </w:pPr>
    <w:rPr>
      <w:b/>
      <w:bCs/>
      <w:color w:val="auto"/>
      <w:kern w:val="0"/>
      <w:szCs w:val="24"/>
    </w:rPr>
  </w:style>
  <w:style w:type="paragraph" w:customStyle="1" w:styleId="xl35">
    <w:name w:val="xl35"/>
    <w:basedOn w:val="a"/>
    <w:rsid w:val="006530DA"/>
    <w:pPr>
      <w:spacing w:before="100" w:beforeAutospacing="1" w:after="100" w:afterAutospacing="1"/>
      <w:jc w:val="center"/>
    </w:pPr>
    <w:rPr>
      <w:kern w:val="0"/>
      <w:szCs w:val="24"/>
    </w:rPr>
  </w:style>
  <w:style w:type="paragraph" w:customStyle="1" w:styleId="xl36">
    <w:name w:val="xl36"/>
    <w:basedOn w:val="a"/>
    <w:rsid w:val="006530DA"/>
    <w:pPr>
      <w:spacing w:before="100" w:beforeAutospacing="1" w:after="100" w:afterAutospacing="1"/>
    </w:pPr>
    <w:rPr>
      <w:kern w:val="0"/>
      <w:szCs w:val="24"/>
    </w:rPr>
  </w:style>
  <w:style w:type="paragraph" w:customStyle="1" w:styleId="xl37">
    <w:name w:val="xl37"/>
    <w:basedOn w:val="a"/>
    <w:rsid w:val="006530DA"/>
    <w:pPr>
      <w:spacing w:before="100" w:beforeAutospacing="1" w:after="100" w:afterAutospacing="1"/>
    </w:pPr>
    <w:rPr>
      <w:b/>
      <w:bCs/>
      <w:color w:val="auto"/>
      <w:kern w:val="0"/>
      <w:szCs w:val="24"/>
    </w:rPr>
  </w:style>
  <w:style w:type="paragraph" w:customStyle="1" w:styleId="xl38">
    <w:name w:val="xl38"/>
    <w:basedOn w:val="a"/>
    <w:rsid w:val="006530DA"/>
    <w:pPr>
      <w:spacing w:before="100" w:beforeAutospacing="1" w:after="100" w:afterAutospacing="1"/>
    </w:pPr>
    <w:rPr>
      <w:color w:val="auto"/>
      <w:kern w:val="0"/>
      <w:szCs w:val="24"/>
    </w:rPr>
  </w:style>
  <w:style w:type="paragraph" w:customStyle="1" w:styleId="xl39">
    <w:name w:val="xl39"/>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pPr>
    <w:rPr>
      <w:color w:val="auto"/>
      <w:kern w:val="0"/>
      <w:szCs w:val="24"/>
    </w:rPr>
  </w:style>
  <w:style w:type="paragraph" w:customStyle="1" w:styleId="xl40">
    <w:name w:val="xl40"/>
    <w:basedOn w:val="a"/>
    <w:rsid w:val="006530DA"/>
    <w:pPr>
      <w:spacing w:before="100" w:beforeAutospacing="1" w:after="100" w:afterAutospacing="1"/>
      <w:jc w:val="right"/>
    </w:pPr>
    <w:rPr>
      <w:color w:val="auto"/>
      <w:kern w:val="0"/>
      <w:szCs w:val="24"/>
    </w:rPr>
  </w:style>
  <w:style w:type="paragraph" w:customStyle="1" w:styleId="xl41">
    <w:name w:val="xl41"/>
    <w:basedOn w:val="a"/>
    <w:rsid w:val="006530DA"/>
    <w:pPr>
      <w:spacing w:before="100" w:beforeAutospacing="1" w:after="100" w:afterAutospacing="1"/>
      <w:jc w:val="center"/>
    </w:pPr>
    <w:rPr>
      <w:b/>
      <w:bCs/>
      <w:color w:val="auto"/>
      <w:kern w:val="0"/>
      <w:sz w:val="28"/>
      <w:szCs w:val="28"/>
    </w:rPr>
  </w:style>
  <w:style w:type="paragraph" w:customStyle="1" w:styleId="xl42">
    <w:name w:val="xl42"/>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Cs w:val="24"/>
    </w:rPr>
  </w:style>
  <w:style w:type="paragraph" w:customStyle="1" w:styleId="xl43">
    <w:name w:val="xl43"/>
    <w:basedOn w:val="a"/>
    <w:rsid w:val="006530DA"/>
    <w:pPr>
      <w:spacing w:before="100" w:beforeAutospacing="1" w:after="100" w:afterAutospacing="1"/>
    </w:pPr>
    <w:rPr>
      <w:b/>
      <w:bCs/>
      <w:color w:val="auto"/>
      <w:kern w:val="0"/>
      <w:sz w:val="28"/>
      <w:szCs w:val="28"/>
    </w:rPr>
  </w:style>
  <w:style w:type="paragraph" w:customStyle="1" w:styleId="xl44">
    <w:name w:val="xl44"/>
    <w:basedOn w:val="a"/>
    <w:rsid w:val="006530DA"/>
    <w:pPr>
      <w:pBdr>
        <w:top w:val="single" w:sz="4" w:space="0" w:color="auto"/>
        <w:left w:val="single" w:sz="4" w:space="0" w:color="auto"/>
        <w:right w:val="single" w:sz="4" w:space="0" w:color="auto"/>
      </w:pBdr>
      <w:spacing w:before="100" w:beforeAutospacing="1" w:after="100" w:afterAutospacing="1"/>
    </w:pPr>
    <w:rPr>
      <w:kern w:val="0"/>
      <w:szCs w:val="24"/>
    </w:rPr>
  </w:style>
  <w:style w:type="paragraph" w:customStyle="1" w:styleId="xl45">
    <w:name w:val="xl45"/>
    <w:basedOn w:val="a"/>
    <w:rsid w:val="006530DA"/>
    <w:pPr>
      <w:pBdr>
        <w:top w:val="single" w:sz="4" w:space="0" w:color="auto"/>
        <w:left w:val="single" w:sz="4" w:space="0" w:color="auto"/>
        <w:right w:val="single" w:sz="4" w:space="0" w:color="auto"/>
      </w:pBdr>
      <w:spacing w:before="100" w:beforeAutospacing="1" w:after="100" w:afterAutospacing="1"/>
      <w:jc w:val="center"/>
    </w:pPr>
    <w:rPr>
      <w:kern w:val="0"/>
      <w:szCs w:val="24"/>
    </w:rPr>
  </w:style>
  <w:style w:type="paragraph" w:customStyle="1" w:styleId="xl46">
    <w:name w:val="xl46"/>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kern w:val="0"/>
      <w:szCs w:val="24"/>
    </w:rPr>
  </w:style>
  <w:style w:type="paragraph" w:customStyle="1" w:styleId="xl47">
    <w:name w:val="xl47"/>
    <w:basedOn w:val="a"/>
    <w:rsid w:val="006530DA"/>
    <w:pPr>
      <w:pBdr>
        <w:top w:val="single" w:sz="4" w:space="0" w:color="auto"/>
        <w:left w:val="single" w:sz="4" w:space="0" w:color="auto"/>
        <w:bottom w:val="single" w:sz="4" w:space="0" w:color="auto"/>
      </w:pBdr>
      <w:spacing w:before="100" w:beforeAutospacing="1" w:after="100" w:afterAutospacing="1"/>
      <w:jc w:val="center"/>
    </w:pPr>
    <w:rPr>
      <w:kern w:val="0"/>
      <w:szCs w:val="24"/>
    </w:rPr>
  </w:style>
  <w:style w:type="paragraph" w:customStyle="1" w:styleId="xl48">
    <w:name w:val="xl48"/>
    <w:basedOn w:val="a"/>
    <w:rsid w:val="006530DA"/>
    <w:pPr>
      <w:pBdr>
        <w:top w:val="single" w:sz="4" w:space="0" w:color="auto"/>
        <w:bottom w:val="single" w:sz="4" w:space="0" w:color="auto"/>
        <w:right w:val="single" w:sz="4" w:space="0" w:color="auto"/>
      </w:pBdr>
      <w:spacing w:before="100" w:beforeAutospacing="1" w:after="100" w:afterAutospacing="1"/>
      <w:jc w:val="center"/>
    </w:pPr>
    <w:rPr>
      <w:kern w:val="0"/>
      <w:szCs w:val="24"/>
    </w:rPr>
  </w:style>
  <w:style w:type="paragraph" w:customStyle="1" w:styleId="xl49">
    <w:name w:val="xl49"/>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pPr>
    <w:rPr>
      <w:color w:val="auto"/>
      <w:kern w:val="0"/>
      <w:szCs w:val="24"/>
    </w:rPr>
  </w:style>
  <w:style w:type="paragraph" w:customStyle="1" w:styleId="xl50">
    <w:name w:val="xl50"/>
    <w:basedOn w:val="a"/>
    <w:rsid w:val="006530DA"/>
    <w:pPr>
      <w:pBdr>
        <w:top w:val="single" w:sz="4" w:space="0" w:color="auto"/>
        <w:bottom w:val="single" w:sz="4" w:space="0" w:color="auto"/>
        <w:right w:val="single" w:sz="4" w:space="0" w:color="auto"/>
      </w:pBdr>
      <w:spacing w:before="100" w:beforeAutospacing="1" w:after="100" w:afterAutospacing="1"/>
      <w:jc w:val="center"/>
    </w:pPr>
    <w:rPr>
      <w:kern w:val="0"/>
      <w:szCs w:val="24"/>
    </w:rPr>
  </w:style>
  <w:style w:type="paragraph" w:customStyle="1" w:styleId="xl51">
    <w:name w:val="xl51"/>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Cs w:val="24"/>
    </w:rPr>
  </w:style>
  <w:style w:type="paragraph" w:customStyle="1" w:styleId="xl52">
    <w:name w:val="xl52"/>
    <w:basedOn w:val="a"/>
    <w:rsid w:val="006530DA"/>
    <w:pPr>
      <w:spacing w:before="100" w:beforeAutospacing="1" w:after="100" w:afterAutospacing="1"/>
      <w:jc w:val="center"/>
    </w:pPr>
    <w:rPr>
      <w:b/>
      <w:bCs/>
      <w:kern w:val="0"/>
      <w:szCs w:val="24"/>
    </w:rPr>
  </w:style>
  <w:style w:type="paragraph" w:customStyle="1" w:styleId="xl53">
    <w:name w:val="xl53"/>
    <w:basedOn w:val="a"/>
    <w:rsid w:val="006530DA"/>
    <w:pPr>
      <w:spacing w:before="100" w:beforeAutospacing="1" w:after="100" w:afterAutospacing="1"/>
    </w:pPr>
    <w:rPr>
      <w:b/>
      <w:bCs/>
      <w:kern w:val="0"/>
      <w:szCs w:val="24"/>
    </w:rPr>
  </w:style>
  <w:style w:type="paragraph" w:customStyle="1" w:styleId="xl54">
    <w:name w:val="xl54"/>
    <w:basedOn w:val="a"/>
    <w:rsid w:val="006530DA"/>
    <w:pPr>
      <w:spacing w:before="100" w:beforeAutospacing="1" w:after="100" w:afterAutospacing="1"/>
    </w:pPr>
    <w:rPr>
      <w:color w:val="auto"/>
      <w:kern w:val="0"/>
      <w:szCs w:val="24"/>
    </w:rPr>
  </w:style>
  <w:style w:type="paragraph" w:customStyle="1" w:styleId="xl55">
    <w:name w:val="xl55"/>
    <w:basedOn w:val="a"/>
    <w:rsid w:val="006530DA"/>
    <w:pPr>
      <w:spacing w:before="100" w:beforeAutospacing="1" w:after="100" w:afterAutospacing="1"/>
    </w:pPr>
    <w:rPr>
      <w:color w:val="auto"/>
      <w:kern w:val="0"/>
      <w:szCs w:val="24"/>
    </w:rPr>
  </w:style>
  <w:style w:type="paragraph" w:customStyle="1" w:styleId="xl56">
    <w:name w:val="xl56"/>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kern w:val="0"/>
      <w:szCs w:val="24"/>
    </w:rPr>
  </w:style>
  <w:style w:type="paragraph" w:customStyle="1" w:styleId="xl57">
    <w:name w:val="xl57"/>
    <w:basedOn w:val="a"/>
    <w:rsid w:val="006530DA"/>
    <w:pPr>
      <w:pBdr>
        <w:top w:val="single" w:sz="4" w:space="0" w:color="auto"/>
        <w:left w:val="single" w:sz="4" w:space="0" w:color="auto"/>
        <w:right w:val="single" w:sz="4" w:space="0" w:color="auto"/>
      </w:pBdr>
      <w:spacing w:before="100" w:beforeAutospacing="1" w:after="100" w:afterAutospacing="1"/>
      <w:jc w:val="center"/>
      <w:textAlignment w:val="center"/>
    </w:pPr>
    <w:rPr>
      <w:b/>
      <w:bCs/>
      <w:kern w:val="0"/>
      <w:szCs w:val="24"/>
    </w:rPr>
  </w:style>
  <w:style w:type="paragraph" w:customStyle="1" w:styleId="xl58">
    <w:name w:val="xl58"/>
    <w:basedOn w:val="a"/>
    <w:rsid w:val="006530DA"/>
    <w:pPr>
      <w:pBdr>
        <w:top w:val="single" w:sz="4" w:space="0" w:color="auto"/>
        <w:bottom w:val="single" w:sz="4" w:space="0" w:color="auto"/>
        <w:right w:val="single" w:sz="4" w:space="0" w:color="auto"/>
      </w:pBdr>
      <w:shd w:val="clear" w:color="auto" w:fill="FFFF00"/>
      <w:spacing w:before="100" w:beforeAutospacing="1" w:after="100" w:afterAutospacing="1"/>
      <w:jc w:val="center"/>
    </w:pPr>
    <w:rPr>
      <w:kern w:val="0"/>
      <w:szCs w:val="24"/>
    </w:rPr>
  </w:style>
  <w:style w:type="paragraph" w:customStyle="1" w:styleId="xl59">
    <w:name w:val="xl59"/>
    <w:basedOn w:val="a"/>
    <w:rsid w:val="006530DA"/>
    <w:pPr>
      <w:spacing w:before="100" w:beforeAutospacing="1" w:after="100" w:afterAutospacing="1"/>
      <w:textAlignment w:val="top"/>
    </w:pPr>
    <w:rPr>
      <w:b/>
      <w:bCs/>
      <w:color w:val="auto"/>
      <w:kern w:val="0"/>
      <w:szCs w:val="24"/>
    </w:rPr>
  </w:style>
  <w:style w:type="paragraph" w:customStyle="1" w:styleId="xl60">
    <w:name w:val="xl60"/>
    <w:basedOn w:val="a"/>
    <w:rsid w:val="006530DA"/>
    <w:pPr>
      <w:spacing w:before="100" w:beforeAutospacing="1" w:after="100" w:afterAutospacing="1"/>
    </w:pPr>
    <w:rPr>
      <w:b/>
      <w:bCs/>
      <w:color w:val="auto"/>
      <w:kern w:val="0"/>
      <w:szCs w:val="24"/>
    </w:rPr>
  </w:style>
  <w:style w:type="paragraph" w:customStyle="1" w:styleId="xl61">
    <w:name w:val="xl61"/>
    <w:basedOn w:val="a"/>
    <w:rsid w:val="006530DA"/>
    <w:pPr>
      <w:spacing w:before="100" w:beforeAutospacing="1" w:after="100" w:afterAutospacing="1"/>
      <w:jc w:val="center"/>
    </w:pPr>
    <w:rPr>
      <w:b/>
      <w:bCs/>
      <w:color w:val="auto"/>
      <w:kern w:val="0"/>
      <w:szCs w:val="24"/>
    </w:rPr>
  </w:style>
  <w:style w:type="paragraph" w:customStyle="1" w:styleId="xl62">
    <w:name w:val="xl62"/>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kern w:val="0"/>
      <w:szCs w:val="24"/>
    </w:rPr>
  </w:style>
  <w:style w:type="paragraph" w:customStyle="1" w:styleId="xl63">
    <w:name w:val="xl63"/>
    <w:basedOn w:val="a"/>
    <w:rsid w:val="006530DA"/>
    <w:pPr>
      <w:pBdr>
        <w:top w:val="single" w:sz="4" w:space="0" w:color="auto"/>
        <w:left w:val="single" w:sz="4" w:space="0" w:color="auto"/>
        <w:bottom w:val="single" w:sz="4" w:space="0" w:color="auto"/>
      </w:pBdr>
      <w:spacing w:before="100" w:beforeAutospacing="1" w:after="100" w:afterAutospacing="1"/>
    </w:pPr>
    <w:rPr>
      <w:kern w:val="0"/>
      <w:szCs w:val="24"/>
    </w:rPr>
  </w:style>
  <w:style w:type="paragraph" w:customStyle="1" w:styleId="xl64">
    <w:name w:val="xl64"/>
    <w:basedOn w:val="a"/>
    <w:rsid w:val="006530DA"/>
    <w:pPr>
      <w:pBdr>
        <w:top w:val="single" w:sz="4" w:space="0" w:color="auto"/>
        <w:bottom w:val="single" w:sz="4" w:space="0" w:color="auto"/>
      </w:pBdr>
      <w:spacing w:before="100" w:beforeAutospacing="1" w:after="100" w:afterAutospacing="1"/>
    </w:pPr>
    <w:rPr>
      <w:kern w:val="0"/>
      <w:szCs w:val="24"/>
    </w:rPr>
  </w:style>
  <w:style w:type="paragraph" w:customStyle="1" w:styleId="xl65">
    <w:name w:val="xl65"/>
    <w:basedOn w:val="a"/>
    <w:rsid w:val="006530DA"/>
    <w:pPr>
      <w:pBdr>
        <w:top w:val="single" w:sz="4" w:space="0" w:color="auto"/>
        <w:bottom w:val="single" w:sz="4" w:space="0" w:color="auto"/>
        <w:right w:val="single" w:sz="4" w:space="0" w:color="auto"/>
      </w:pBdr>
      <w:spacing w:before="100" w:beforeAutospacing="1" w:after="100" w:afterAutospacing="1"/>
    </w:pPr>
    <w:rPr>
      <w:kern w:val="0"/>
      <w:szCs w:val="24"/>
    </w:rPr>
  </w:style>
  <w:style w:type="paragraph" w:customStyle="1" w:styleId="xl66">
    <w:name w:val="xl66"/>
    <w:basedOn w:val="a"/>
    <w:rsid w:val="006530DA"/>
    <w:pPr>
      <w:pBdr>
        <w:top w:val="single" w:sz="4" w:space="0" w:color="auto"/>
        <w:left w:val="single" w:sz="4" w:space="0" w:color="auto"/>
        <w:bottom w:val="single" w:sz="4" w:space="0" w:color="auto"/>
      </w:pBdr>
      <w:spacing w:before="100" w:beforeAutospacing="1" w:after="100" w:afterAutospacing="1"/>
      <w:jc w:val="center"/>
      <w:textAlignment w:val="center"/>
    </w:pPr>
    <w:rPr>
      <w:b/>
      <w:bCs/>
      <w:kern w:val="0"/>
      <w:szCs w:val="24"/>
    </w:rPr>
  </w:style>
  <w:style w:type="paragraph" w:customStyle="1" w:styleId="xl67">
    <w:name w:val="xl67"/>
    <w:basedOn w:val="a"/>
    <w:rsid w:val="006530DA"/>
    <w:pPr>
      <w:pBdr>
        <w:top w:val="single" w:sz="4" w:space="0" w:color="auto"/>
        <w:bottom w:val="single" w:sz="4" w:space="0" w:color="auto"/>
        <w:right w:val="single" w:sz="4" w:space="0" w:color="auto"/>
      </w:pBdr>
      <w:spacing w:before="100" w:beforeAutospacing="1" w:after="100" w:afterAutospacing="1"/>
      <w:jc w:val="center"/>
      <w:textAlignment w:val="center"/>
    </w:pPr>
    <w:rPr>
      <w:b/>
      <w:bCs/>
      <w:kern w:val="0"/>
      <w:szCs w:val="24"/>
    </w:rPr>
  </w:style>
  <w:style w:type="paragraph" w:customStyle="1" w:styleId="xl68">
    <w:name w:val="xl68"/>
    <w:basedOn w:val="a"/>
    <w:rsid w:val="006530DA"/>
    <w:pPr>
      <w:spacing w:before="100" w:beforeAutospacing="1" w:after="100" w:afterAutospacing="1"/>
      <w:jc w:val="center"/>
    </w:pPr>
    <w:rPr>
      <w:b/>
      <w:bCs/>
      <w:color w:val="auto"/>
      <w:kern w:val="0"/>
      <w:szCs w:val="24"/>
    </w:rPr>
  </w:style>
  <w:style w:type="paragraph" w:customStyle="1" w:styleId="xl69">
    <w:name w:val="xl69"/>
    <w:basedOn w:val="a"/>
    <w:rsid w:val="006530DA"/>
    <w:pPr>
      <w:pBdr>
        <w:top w:val="single" w:sz="4" w:space="0" w:color="auto"/>
        <w:left w:val="single" w:sz="4" w:space="0" w:color="auto"/>
        <w:bottom w:val="single" w:sz="4" w:space="0" w:color="auto"/>
      </w:pBdr>
      <w:spacing w:before="100" w:beforeAutospacing="1" w:after="100" w:afterAutospacing="1"/>
      <w:textAlignment w:val="top"/>
    </w:pPr>
    <w:rPr>
      <w:kern w:val="0"/>
      <w:szCs w:val="24"/>
    </w:rPr>
  </w:style>
  <w:style w:type="paragraph" w:customStyle="1" w:styleId="xl70">
    <w:name w:val="xl70"/>
    <w:basedOn w:val="a"/>
    <w:rsid w:val="006530DA"/>
    <w:pPr>
      <w:pBdr>
        <w:top w:val="single" w:sz="4" w:space="0" w:color="auto"/>
        <w:bottom w:val="single" w:sz="4" w:space="0" w:color="auto"/>
      </w:pBdr>
      <w:spacing w:before="100" w:beforeAutospacing="1" w:after="100" w:afterAutospacing="1"/>
      <w:textAlignment w:val="top"/>
    </w:pPr>
    <w:rPr>
      <w:kern w:val="0"/>
      <w:szCs w:val="24"/>
    </w:rPr>
  </w:style>
  <w:style w:type="paragraph" w:customStyle="1" w:styleId="xl71">
    <w:name w:val="xl71"/>
    <w:basedOn w:val="a"/>
    <w:rsid w:val="006530DA"/>
    <w:pPr>
      <w:pBdr>
        <w:top w:val="single" w:sz="4" w:space="0" w:color="auto"/>
        <w:bottom w:val="single" w:sz="4" w:space="0" w:color="auto"/>
        <w:right w:val="single" w:sz="4" w:space="0" w:color="auto"/>
      </w:pBdr>
      <w:spacing w:before="100" w:beforeAutospacing="1" w:after="100" w:afterAutospacing="1"/>
      <w:textAlignment w:val="top"/>
    </w:pPr>
    <w:rPr>
      <w:kern w:val="0"/>
      <w:szCs w:val="24"/>
    </w:rPr>
  </w:style>
  <w:style w:type="paragraph" w:customStyle="1" w:styleId="xl72">
    <w:name w:val="xl72"/>
    <w:basedOn w:val="a"/>
    <w:rsid w:val="006530DA"/>
    <w:pPr>
      <w:spacing w:before="100" w:beforeAutospacing="1" w:after="100" w:afterAutospacing="1"/>
      <w:textAlignment w:val="top"/>
    </w:pPr>
    <w:rPr>
      <w:b/>
      <w:bCs/>
      <w:color w:val="auto"/>
      <w:kern w:val="0"/>
      <w:sz w:val="28"/>
      <w:szCs w:val="28"/>
    </w:rPr>
  </w:style>
  <w:style w:type="paragraph" w:styleId="42">
    <w:name w:val="toc 4"/>
    <w:basedOn w:val="a"/>
    <w:next w:val="a"/>
    <w:autoRedefine/>
    <w:uiPriority w:val="39"/>
    <w:rsid w:val="006530DA"/>
    <w:pPr>
      <w:ind w:left="1304" w:right="567" w:hanging="737"/>
    </w:pPr>
    <w:rPr>
      <w:color w:val="auto"/>
      <w:kern w:val="0"/>
      <w:lang w:val="en-US"/>
    </w:rPr>
  </w:style>
  <w:style w:type="character" w:customStyle="1" w:styleId="af1">
    <w:name w:val="Знак Знак"/>
    <w:locked/>
    <w:rsid w:val="006530DA"/>
    <w:rPr>
      <w:rFonts w:cs="Times New Roman"/>
      <w:sz w:val="24"/>
      <w:szCs w:val="24"/>
    </w:rPr>
  </w:style>
  <w:style w:type="character" w:styleId="af2">
    <w:name w:val="annotation reference"/>
    <w:rsid w:val="006530DA"/>
    <w:rPr>
      <w:sz w:val="16"/>
      <w:szCs w:val="16"/>
    </w:rPr>
  </w:style>
  <w:style w:type="paragraph" w:styleId="af3">
    <w:name w:val="annotation text"/>
    <w:basedOn w:val="a"/>
    <w:link w:val="af4"/>
    <w:rsid w:val="006530DA"/>
    <w:rPr>
      <w:color w:val="auto"/>
      <w:kern w:val="0"/>
    </w:rPr>
  </w:style>
  <w:style w:type="character" w:customStyle="1" w:styleId="af4">
    <w:name w:val="Текст примечания Знак"/>
    <w:basedOn w:val="a0"/>
    <w:link w:val="af3"/>
    <w:rsid w:val="006530DA"/>
  </w:style>
  <w:style w:type="paragraph" w:styleId="af5">
    <w:name w:val="annotation subject"/>
    <w:basedOn w:val="af3"/>
    <w:next w:val="af3"/>
    <w:link w:val="af6"/>
    <w:rsid w:val="006530DA"/>
    <w:rPr>
      <w:b/>
      <w:bCs/>
    </w:rPr>
  </w:style>
  <w:style w:type="character" w:customStyle="1" w:styleId="af6">
    <w:name w:val="Тема примечания Знак"/>
    <w:basedOn w:val="af4"/>
    <w:link w:val="af5"/>
    <w:rsid w:val="006530DA"/>
    <w:rPr>
      <w:b/>
      <w:bCs/>
    </w:rPr>
  </w:style>
  <w:style w:type="character" w:customStyle="1" w:styleId="af7">
    <w:name w:val="УПВР текст"/>
    <w:rsid w:val="006530DA"/>
    <w:rPr>
      <w:rFonts w:ascii="Times New Roman" w:hAnsi="Times New Roman"/>
      <w:sz w:val="24"/>
    </w:rPr>
  </w:style>
  <w:style w:type="paragraph" w:customStyle="1" w:styleId="23">
    <w:name w:val="УПВР Заг 2"/>
    <w:basedOn w:val="2"/>
    <w:rsid w:val="006530DA"/>
    <w:pPr>
      <w:ind w:right="184"/>
      <w:jc w:val="center"/>
      <w:outlineLvl w:val="0"/>
    </w:pPr>
    <w:rPr>
      <w:i/>
    </w:rPr>
  </w:style>
  <w:style w:type="paragraph" w:customStyle="1" w:styleId="32">
    <w:name w:val="УПВР Заг 3"/>
    <w:basedOn w:val="3"/>
    <w:rsid w:val="006530DA"/>
    <w:pPr>
      <w:spacing w:before="0" w:after="0"/>
      <w:jc w:val="center"/>
      <w:outlineLvl w:val="0"/>
    </w:pPr>
    <w:rPr>
      <w:rFonts w:ascii="Times New Roman" w:hAnsi="Times New Roman"/>
      <w:b w:val="0"/>
      <w:color w:val="auto"/>
      <w:kern w:val="0"/>
      <w:sz w:val="24"/>
    </w:rPr>
  </w:style>
  <w:style w:type="paragraph" w:styleId="af8">
    <w:name w:val="Body Text Indent"/>
    <w:basedOn w:val="a"/>
    <w:link w:val="af9"/>
    <w:rsid w:val="006530DA"/>
    <w:pPr>
      <w:spacing w:after="120"/>
      <w:ind w:left="283"/>
    </w:pPr>
    <w:rPr>
      <w:color w:val="auto"/>
      <w:kern w:val="0"/>
      <w:szCs w:val="24"/>
    </w:rPr>
  </w:style>
  <w:style w:type="character" w:customStyle="1" w:styleId="af9">
    <w:name w:val="Основной текст с отступом Знак"/>
    <w:basedOn w:val="a0"/>
    <w:link w:val="af8"/>
    <w:rsid w:val="006530DA"/>
    <w:rPr>
      <w:sz w:val="24"/>
      <w:szCs w:val="24"/>
    </w:rPr>
  </w:style>
  <w:style w:type="paragraph" w:styleId="afa">
    <w:name w:val="List Paragraph"/>
    <w:basedOn w:val="a"/>
    <w:uiPriority w:val="34"/>
    <w:qFormat/>
    <w:rsid w:val="006530DA"/>
    <w:pPr>
      <w:spacing w:after="160" w:line="259" w:lineRule="auto"/>
      <w:ind w:left="720"/>
      <w:contextualSpacing/>
    </w:pPr>
    <w:rPr>
      <w:rFonts w:ascii="Calibri" w:eastAsia="Calibri" w:hAnsi="Calibri"/>
      <w:color w:val="auto"/>
      <w:kern w:val="0"/>
      <w:sz w:val="22"/>
      <w:szCs w:val="22"/>
      <w:lang w:eastAsia="en-US"/>
    </w:rPr>
  </w:style>
  <w:style w:type="paragraph" w:customStyle="1" w:styleId="FORMATTEXT">
    <w:name w:val=".FORMATTEXT"/>
    <w:uiPriority w:val="99"/>
    <w:rsid w:val="006530DA"/>
    <w:pPr>
      <w:widowControl w:val="0"/>
      <w:autoSpaceDE w:val="0"/>
      <w:autoSpaceDN w:val="0"/>
      <w:adjustRightInd w:val="0"/>
    </w:pPr>
    <w:rPr>
      <w:sz w:val="24"/>
      <w:szCs w:val="24"/>
    </w:rPr>
  </w:style>
  <w:style w:type="paragraph" w:styleId="afb">
    <w:name w:val="TOC Heading"/>
    <w:basedOn w:val="1"/>
    <w:next w:val="a"/>
    <w:uiPriority w:val="39"/>
    <w:unhideWhenUsed/>
    <w:qFormat/>
    <w:rsid w:val="006530DA"/>
    <w:pPr>
      <w:keepNext/>
      <w:keepLines/>
      <w:spacing w:before="240" w:line="259" w:lineRule="auto"/>
      <w:outlineLvl w:val="9"/>
    </w:pPr>
    <w:rPr>
      <w:rFonts w:ascii="Calibri Light" w:hAnsi="Calibri Light" w:cs="Times New Roman"/>
      <w:b w:val="0"/>
      <w:color w:val="2E74B5"/>
      <w:kern w:val="0"/>
      <w:sz w:val="32"/>
      <w:szCs w:val="32"/>
    </w:rPr>
  </w:style>
  <w:style w:type="paragraph" w:styleId="24">
    <w:name w:val="toc 2"/>
    <w:basedOn w:val="a"/>
    <w:next w:val="a"/>
    <w:autoRedefine/>
    <w:uiPriority w:val="39"/>
    <w:rsid w:val="006530DA"/>
    <w:pPr>
      <w:tabs>
        <w:tab w:val="right" w:leader="dot" w:pos="9628"/>
      </w:tabs>
      <w:ind w:left="1701" w:hanging="1701"/>
    </w:pPr>
    <w:rPr>
      <w:noProof/>
      <w:color w:val="auto"/>
      <w:kern w:val="0"/>
      <w:szCs w:val="22"/>
    </w:rPr>
  </w:style>
  <w:style w:type="paragraph" w:styleId="33">
    <w:name w:val="toc 3"/>
    <w:basedOn w:val="a"/>
    <w:next w:val="a"/>
    <w:autoRedefine/>
    <w:uiPriority w:val="39"/>
    <w:unhideWhenUsed/>
    <w:rsid w:val="006530DA"/>
    <w:pPr>
      <w:spacing w:after="100" w:line="259" w:lineRule="auto"/>
      <w:ind w:left="440"/>
    </w:pPr>
    <w:rPr>
      <w:rFonts w:ascii="Calibri" w:hAnsi="Calibri"/>
      <w:color w:val="auto"/>
      <w:kern w:val="0"/>
      <w:sz w:val="22"/>
      <w:szCs w:val="22"/>
    </w:rPr>
  </w:style>
  <w:style w:type="paragraph" w:styleId="5">
    <w:name w:val="toc 5"/>
    <w:basedOn w:val="a"/>
    <w:next w:val="a"/>
    <w:autoRedefine/>
    <w:uiPriority w:val="39"/>
    <w:unhideWhenUsed/>
    <w:rsid w:val="006530DA"/>
    <w:pPr>
      <w:spacing w:after="100" w:line="259" w:lineRule="auto"/>
      <w:ind w:left="880"/>
    </w:pPr>
    <w:rPr>
      <w:rFonts w:ascii="Calibri" w:hAnsi="Calibri"/>
      <w:color w:val="auto"/>
      <w:kern w:val="0"/>
      <w:sz w:val="22"/>
      <w:szCs w:val="22"/>
    </w:rPr>
  </w:style>
  <w:style w:type="paragraph" w:styleId="61">
    <w:name w:val="toc 6"/>
    <w:basedOn w:val="a"/>
    <w:next w:val="a"/>
    <w:autoRedefine/>
    <w:uiPriority w:val="39"/>
    <w:unhideWhenUsed/>
    <w:rsid w:val="006530DA"/>
    <w:pPr>
      <w:spacing w:after="100" w:line="259" w:lineRule="auto"/>
      <w:ind w:left="1100"/>
    </w:pPr>
    <w:rPr>
      <w:rFonts w:ascii="Calibri" w:hAnsi="Calibri"/>
      <w:color w:val="auto"/>
      <w:kern w:val="0"/>
      <w:sz w:val="22"/>
      <w:szCs w:val="22"/>
    </w:rPr>
  </w:style>
  <w:style w:type="paragraph" w:styleId="7">
    <w:name w:val="toc 7"/>
    <w:basedOn w:val="a"/>
    <w:next w:val="a"/>
    <w:autoRedefine/>
    <w:uiPriority w:val="39"/>
    <w:unhideWhenUsed/>
    <w:rsid w:val="006530DA"/>
    <w:pPr>
      <w:spacing w:after="100" w:line="259" w:lineRule="auto"/>
      <w:ind w:left="1320"/>
    </w:pPr>
    <w:rPr>
      <w:rFonts w:ascii="Calibri" w:hAnsi="Calibri"/>
      <w:color w:val="auto"/>
      <w:kern w:val="0"/>
      <w:sz w:val="22"/>
      <w:szCs w:val="22"/>
    </w:rPr>
  </w:style>
  <w:style w:type="paragraph" w:styleId="8">
    <w:name w:val="toc 8"/>
    <w:basedOn w:val="a"/>
    <w:next w:val="a"/>
    <w:autoRedefine/>
    <w:uiPriority w:val="39"/>
    <w:unhideWhenUsed/>
    <w:rsid w:val="006530DA"/>
    <w:pPr>
      <w:spacing w:after="100" w:line="259" w:lineRule="auto"/>
      <w:ind w:left="1540"/>
    </w:pPr>
    <w:rPr>
      <w:rFonts w:ascii="Calibri" w:hAnsi="Calibri"/>
      <w:color w:val="auto"/>
      <w:kern w:val="0"/>
      <w:sz w:val="22"/>
      <w:szCs w:val="22"/>
    </w:rPr>
  </w:style>
  <w:style w:type="paragraph" w:styleId="9">
    <w:name w:val="toc 9"/>
    <w:basedOn w:val="a"/>
    <w:next w:val="a"/>
    <w:autoRedefine/>
    <w:uiPriority w:val="39"/>
    <w:unhideWhenUsed/>
    <w:rsid w:val="006530DA"/>
    <w:pPr>
      <w:spacing w:after="100" w:line="259" w:lineRule="auto"/>
      <w:ind w:left="1760"/>
    </w:pPr>
    <w:rPr>
      <w:rFonts w:ascii="Calibri" w:hAnsi="Calibri"/>
      <w:color w:val="auto"/>
      <w:kern w:val="0"/>
      <w:sz w:val="22"/>
      <w:szCs w:val="22"/>
    </w:rPr>
  </w:style>
  <w:style w:type="paragraph" w:customStyle="1" w:styleId="xl73">
    <w:name w:val="xl73"/>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auto"/>
      <w:kern w:val="0"/>
      <w:szCs w:val="24"/>
    </w:rPr>
  </w:style>
  <w:style w:type="paragraph" w:customStyle="1" w:styleId="xl74">
    <w:name w:val="xl74"/>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auto"/>
      <w:kern w:val="0"/>
      <w:szCs w:val="24"/>
    </w:rPr>
  </w:style>
  <w:style w:type="paragraph" w:customStyle="1" w:styleId="xl75">
    <w:name w:val="xl75"/>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auto"/>
      <w:kern w:val="0"/>
      <w:szCs w:val="24"/>
    </w:rPr>
  </w:style>
  <w:style w:type="paragraph" w:customStyle="1" w:styleId="ConsPlusNormal">
    <w:name w:val="ConsPlusNormal"/>
    <w:rsid w:val="006530DA"/>
    <w:pPr>
      <w:widowControl w:val="0"/>
      <w:autoSpaceDE w:val="0"/>
      <w:autoSpaceDN w:val="0"/>
    </w:pPr>
    <w:rPr>
      <w:rFonts w:ascii="Calibri" w:hAnsi="Calibri" w:cs="Calibri"/>
      <w:sz w:val="22"/>
    </w:rPr>
  </w:style>
  <w:style w:type="numbering" w:customStyle="1" w:styleId="11">
    <w:name w:val="Нет списка1"/>
    <w:next w:val="a2"/>
    <w:uiPriority w:val="99"/>
    <w:semiHidden/>
    <w:unhideWhenUsed/>
    <w:rsid w:val="00210107"/>
  </w:style>
  <w:style w:type="table" w:customStyle="1" w:styleId="12">
    <w:name w:val="Сетка таблицы1"/>
    <w:basedOn w:val="a1"/>
    <w:next w:val="ae"/>
    <w:uiPriority w:val="59"/>
    <w:rsid w:val="0021010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Текст выноски Знак"/>
    <w:basedOn w:val="a0"/>
    <w:link w:val="a8"/>
    <w:uiPriority w:val="99"/>
    <w:semiHidden/>
    <w:rsid w:val="00210107"/>
    <w:rPr>
      <w:rFonts w:ascii="Tahoma" w:hAnsi="Tahoma" w:cs="Tahoma"/>
      <w:color w:val="000000"/>
      <w:kern w:val="28"/>
      <w:sz w:val="16"/>
      <w:szCs w:val="16"/>
    </w:rPr>
  </w:style>
  <w:style w:type="character" w:customStyle="1" w:styleId="Bodytext2">
    <w:name w:val="Body text (2)_"/>
    <w:basedOn w:val="a0"/>
    <w:link w:val="Bodytext20"/>
    <w:rsid w:val="00210107"/>
    <w:rPr>
      <w:shd w:val="clear" w:color="auto" w:fill="FFFFFF"/>
    </w:rPr>
  </w:style>
  <w:style w:type="paragraph" w:customStyle="1" w:styleId="Bodytext20">
    <w:name w:val="Body text (2)"/>
    <w:basedOn w:val="a"/>
    <w:link w:val="Bodytext2"/>
    <w:rsid w:val="00210107"/>
    <w:pPr>
      <w:widowControl w:val="0"/>
      <w:shd w:val="clear" w:color="auto" w:fill="FFFFFF"/>
      <w:spacing w:before="420" w:line="317" w:lineRule="exact"/>
    </w:pPr>
    <w:rPr>
      <w:color w:val="auto"/>
      <w:kern w:val="0"/>
    </w:rPr>
  </w:style>
  <w:style w:type="paragraph" w:styleId="25">
    <w:name w:val="Body Text Indent 2"/>
    <w:basedOn w:val="a"/>
    <w:link w:val="26"/>
    <w:uiPriority w:val="99"/>
    <w:unhideWhenUsed/>
    <w:rsid w:val="00210107"/>
    <w:pPr>
      <w:spacing w:line="244" w:lineRule="auto"/>
      <w:ind w:firstLine="708"/>
      <w:contextualSpacing/>
    </w:pPr>
    <w:rPr>
      <w:rFonts w:eastAsia="Calibri"/>
      <w:color w:val="auto"/>
      <w:kern w:val="0"/>
      <w:sz w:val="27"/>
      <w:szCs w:val="27"/>
      <w:lang w:eastAsia="en-US"/>
    </w:rPr>
  </w:style>
  <w:style w:type="character" w:customStyle="1" w:styleId="26">
    <w:name w:val="Основной текст с отступом 2 Знак"/>
    <w:basedOn w:val="a0"/>
    <w:link w:val="25"/>
    <w:uiPriority w:val="99"/>
    <w:rsid w:val="00210107"/>
    <w:rPr>
      <w:rFonts w:eastAsia="Calibri"/>
      <w:sz w:val="27"/>
      <w:szCs w:val="27"/>
      <w:lang w:eastAsia="en-US"/>
    </w:rPr>
  </w:style>
  <w:style w:type="paragraph" w:styleId="afc">
    <w:name w:val="Revision"/>
    <w:hidden/>
    <w:uiPriority w:val="71"/>
    <w:semiHidden/>
    <w:rsid w:val="00851A54"/>
    <w:rPr>
      <w:color w:val="000000"/>
      <w:kern w:val="28"/>
    </w:rPr>
  </w:style>
  <w:style w:type="paragraph" w:styleId="afd">
    <w:name w:val="endnote text"/>
    <w:basedOn w:val="a"/>
    <w:link w:val="afe"/>
    <w:semiHidden/>
    <w:unhideWhenUsed/>
    <w:rsid w:val="003042BA"/>
  </w:style>
  <w:style w:type="character" w:customStyle="1" w:styleId="afe">
    <w:name w:val="Текст концевой сноски Знак"/>
    <w:basedOn w:val="a0"/>
    <w:link w:val="afd"/>
    <w:semiHidden/>
    <w:rsid w:val="003042BA"/>
    <w:rPr>
      <w:color w:val="000000"/>
      <w:kern w:val="28"/>
    </w:rPr>
  </w:style>
  <w:style w:type="character" w:styleId="aff">
    <w:name w:val="endnote reference"/>
    <w:basedOn w:val="a0"/>
    <w:semiHidden/>
    <w:unhideWhenUsed/>
    <w:rsid w:val="003042BA"/>
    <w:rPr>
      <w:vertAlign w:val="superscript"/>
    </w:rPr>
  </w:style>
  <w:style w:type="paragraph" w:styleId="aff0">
    <w:name w:val="footnote text"/>
    <w:basedOn w:val="a"/>
    <w:link w:val="aff1"/>
    <w:semiHidden/>
    <w:unhideWhenUsed/>
    <w:rsid w:val="003042BA"/>
  </w:style>
  <w:style w:type="character" w:customStyle="1" w:styleId="aff1">
    <w:name w:val="Текст сноски Знак"/>
    <w:basedOn w:val="a0"/>
    <w:link w:val="aff0"/>
    <w:semiHidden/>
    <w:rsid w:val="003042BA"/>
    <w:rPr>
      <w:color w:val="000000"/>
      <w:kern w:val="28"/>
    </w:rPr>
  </w:style>
  <w:style w:type="character" w:styleId="aff2">
    <w:name w:val="footnote reference"/>
    <w:basedOn w:val="a0"/>
    <w:semiHidden/>
    <w:unhideWhenUsed/>
    <w:rsid w:val="003042BA"/>
    <w:rPr>
      <w:vertAlign w:val="superscript"/>
    </w:rPr>
  </w:style>
  <w:style w:type="paragraph" w:customStyle="1" w:styleId="msonormal0">
    <w:name w:val="msonormal"/>
    <w:basedOn w:val="a"/>
    <w:rsid w:val="006252C0"/>
    <w:pPr>
      <w:spacing w:before="100" w:beforeAutospacing="1" w:after="100" w:afterAutospacing="1"/>
    </w:pPr>
    <w:rPr>
      <w:color w:val="auto"/>
      <w:kern w:val="0"/>
      <w:szCs w:val="24"/>
    </w:rPr>
  </w:style>
  <w:style w:type="paragraph" w:customStyle="1" w:styleId="xl76">
    <w:name w:val="xl76"/>
    <w:basedOn w:val="a"/>
    <w:rsid w:val="006252C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Cs w:val="24"/>
    </w:rPr>
  </w:style>
  <w:style w:type="paragraph" w:customStyle="1" w:styleId="xl77">
    <w:name w:val="xl77"/>
    <w:basedOn w:val="a"/>
    <w:rsid w:val="006252C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kern w:val="0"/>
      <w:szCs w:val="24"/>
    </w:rPr>
  </w:style>
  <w:style w:type="paragraph" w:customStyle="1" w:styleId="xl78">
    <w:name w:val="xl78"/>
    <w:basedOn w:val="a"/>
    <w:rsid w:val="006252C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Cs w:val="24"/>
    </w:rPr>
  </w:style>
  <w:style w:type="paragraph" w:customStyle="1" w:styleId="xl79">
    <w:name w:val="xl79"/>
    <w:basedOn w:val="a"/>
    <w:rsid w:val="006252C0"/>
    <w:pPr>
      <w:spacing w:before="100" w:beforeAutospacing="1" w:after="100" w:afterAutospacing="1"/>
    </w:pPr>
    <w:rPr>
      <w:color w:val="auto"/>
      <w:kern w:val="0"/>
      <w:szCs w:val="24"/>
    </w:rPr>
  </w:style>
  <w:style w:type="paragraph" w:customStyle="1" w:styleId="xl80">
    <w:name w:val="xl80"/>
    <w:basedOn w:val="a"/>
    <w:rsid w:val="006252C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Cs w:val="24"/>
    </w:rPr>
  </w:style>
  <w:style w:type="paragraph" w:customStyle="1" w:styleId="xl81">
    <w:name w:val="xl81"/>
    <w:basedOn w:val="a"/>
    <w:rsid w:val="006252C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kern w:val="0"/>
      <w:szCs w:val="24"/>
    </w:rPr>
  </w:style>
  <w:style w:type="paragraph" w:customStyle="1" w:styleId="xl82">
    <w:name w:val="xl82"/>
    <w:basedOn w:val="a"/>
    <w:rsid w:val="006252C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kern w:val="0"/>
      <w:szCs w:val="24"/>
    </w:rPr>
  </w:style>
  <w:style w:type="paragraph" w:customStyle="1" w:styleId="xl83">
    <w:name w:val="xl83"/>
    <w:basedOn w:val="a"/>
    <w:rsid w:val="006252C0"/>
    <w:pPr>
      <w:spacing w:before="100" w:beforeAutospacing="1" w:after="100" w:afterAutospacing="1"/>
      <w:jc w:val="center"/>
      <w:textAlignment w:val="center"/>
    </w:pPr>
    <w:rPr>
      <w:color w:val="auto"/>
      <w:kern w:val="0"/>
      <w:sz w:val="28"/>
      <w:szCs w:val="28"/>
    </w:rPr>
  </w:style>
  <w:style w:type="paragraph" w:customStyle="1" w:styleId="xl84">
    <w:name w:val="xl84"/>
    <w:basedOn w:val="a"/>
    <w:rsid w:val="006252C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kern w:val="0"/>
      <w:szCs w:val="24"/>
    </w:rPr>
  </w:style>
  <w:style w:type="paragraph" w:customStyle="1" w:styleId="xl85">
    <w:name w:val="xl85"/>
    <w:basedOn w:val="a"/>
    <w:rsid w:val="006252C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kern w:val="0"/>
      <w:szCs w:val="24"/>
    </w:rPr>
  </w:style>
  <w:style w:type="paragraph" w:customStyle="1" w:styleId="xl86">
    <w:name w:val="xl86"/>
    <w:basedOn w:val="a"/>
    <w:rsid w:val="006252C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auto"/>
      <w:kern w:val="0"/>
      <w:szCs w:val="24"/>
    </w:rPr>
  </w:style>
  <w:style w:type="paragraph" w:customStyle="1" w:styleId="xl87">
    <w:name w:val="xl87"/>
    <w:basedOn w:val="a"/>
    <w:rsid w:val="006252C0"/>
    <w:pPr>
      <w:spacing w:before="100" w:beforeAutospacing="1" w:after="100" w:afterAutospacing="1"/>
      <w:textAlignment w:val="center"/>
    </w:pPr>
    <w:rPr>
      <w:color w:val="auto"/>
      <w:kern w:val="0"/>
      <w:szCs w:val="24"/>
    </w:rPr>
  </w:style>
  <w:style w:type="paragraph" w:customStyle="1" w:styleId="xl88">
    <w:name w:val="xl88"/>
    <w:basedOn w:val="a"/>
    <w:rsid w:val="006252C0"/>
    <w:pPr>
      <w:spacing w:before="100" w:beforeAutospacing="1" w:after="100" w:afterAutospacing="1"/>
      <w:jc w:val="center"/>
      <w:textAlignment w:val="center"/>
    </w:pPr>
    <w:rPr>
      <w:color w:val="auto"/>
      <w:kern w:val="0"/>
      <w:szCs w:val="24"/>
    </w:rPr>
  </w:style>
  <w:style w:type="paragraph" w:customStyle="1" w:styleId="xl89">
    <w:name w:val="xl89"/>
    <w:basedOn w:val="a"/>
    <w:rsid w:val="006252C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kern w:val="0"/>
      <w:szCs w:val="24"/>
    </w:rPr>
  </w:style>
  <w:style w:type="paragraph" w:customStyle="1" w:styleId="xl90">
    <w:name w:val="xl90"/>
    <w:basedOn w:val="a"/>
    <w:rsid w:val="006252C0"/>
    <w:pPr>
      <w:spacing w:before="100" w:beforeAutospacing="1" w:after="100" w:afterAutospacing="1"/>
      <w:jc w:val="center"/>
      <w:textAlignment w:val="center"/>
    </w:pPr>
    <w:rPr>
      <w:color w:val="auto"/>
      <w:kern w:val="0"/>
      <w:szCs w:val="24"/>
    </w:rPr>
  </w:style>
  <w:style w:type="paragraph" w:customStyle="1" w:styleId="xl91">
    <w:name w:val="xl91"/>
    <w:basedOn w:val="a"/>
    <w:rsid w:val="006252C0"/>
    <w:pPr>
      <w:spacing w:before="100" w:beforeAutospacing="1" w:after="100" w:afterAutospacing="1"/>
      <w:textAlignment w:val="center"/>
    </w:pPr>
    <w:rPr>
      <w:color w:val="auto"/>
      <w:kern w:val="0"/>
      <w:szCs w:val="24"/>
    </w:rPr>
  </w:style>
  <w:style w:type="paragraph" w:customStyle="1" w:styleId="xl92">
    <w:name w:val="xl92"/>
    <w:basedOn w:val="a"/>
    <w:rsid w:val="006252C0"/>
    <w:pPr>
      <w:spacing w:before="100" w:beforeAutospacing="1" w:after="100" w:afterAutospacing="1"/>
      <w:jc w:val="center"/>
      <w:textAlignment w:val="center"/>
    </w:pPr>
    <w:rPr>
      <w:color w:val="auto"/>
      <w:kern w:val="0"/>
      <w:sz w:val="28"/>
      <w:szCs w:val="28"/>
    </w:rPr>
  </w:style>
  <w:style w:type="paragraph" w:customStyle="1" w:styleId="xl93">
    <w:name w:val="xl93"/>
    <w:basedOn w:val="a"/>
    <w:rsid w:val="006252C0"/>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center"/>
    </w:pPr>
    <w:rPr>
      <w:color w:val="auto"/>
      <w:kern w:val="0"/>
      <w:szCs w:val="24"/>
    </w:rPr>
  </w:style>
  <w:style w:type="paragraph" w:customStyle="1" w:styleId="xl94">
    <w:name w:val="xl94"/>
    <w:basedOn w:val="a"/>
    <w:rsid w:val="006252C0"/>
    <w:pPr>
      <w:spacing w:before="100" w:beforeAutospacing="1" w:after="100" w:afterAutospacing="1"/>
      <w:jc w:val="center"/>
      <w:textAlignment w:val="center"/>
    </w:pPr>
    <w:rPr>
      <w:color w:val="auto"/>
      <w:kern w:val="0"/>
      <w:sz w:val="28"/>
      <w:szCs w:val="28"/>
    </w:rPr>
  </w:style>
  <w:style w:type="paragraph" w:customStyle="1" w:styleId="xl95">
    <w:name w:val="xl95"/>
    <w:basedOn w:val="a"/>
    <w:rsid w:val="006252C0"/>
    <w:pPr>
      <w:spacing w:before="100" w:beforeAutospacing="1" w:after="100" w:afterAutospacing="1"/>
      <w:textAlignment w:val="center"/>
    </w:pPr>
    <w:rPr>
      <w:color w:val="auto"/>
      <w:kern w:val="0"/>
      <w:sz w:val="28"/>
      <w:szCs w:val="28"/>
    </w:rPr>
  </w:style>
  <w:style w:type="paragraph" w:customStyle="1" w:styleId="xl96">
    <w:name w:val="xl96"/>
    <w:basedOn w:val="a"/>
    <w:rsid w:val="006252C0"/>
    <w:pPr>
      <w:spacing w:before="100" w:beforeAutospacing="1" w:after="100" w:afterAutospacing="1"/>
      <w:textAlignment w:val="center"/>
    </w:pPr>
    <w:rPr>
      <w:color w:val="auto"/>
      <w:kern w:val="0"/>
      <w:sz w:val="28"/>
      <w:szCs w:val="28"/>
    </w:rPr>
  </w:style>
  <w:style w:type="paragraph" w:customStyle="1" w:styleId="xl97">
    <w:name w:val="xl97"/>
    <w:basedOn w:val="a"/>
    <w:rsid w:val="006252C0"/>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center"/>
    </w:pPr>
    <w:rPr>
      <w:color w:val="auto"/>
      <w:kern w:val="0"/>
      <w:szCs w:val="24"/>
    </w:rPr>
  </w:style>
  <w:style w:type="paragraph" w:customStyle="1" w:styleId="xl98">
    <w:name w:val="xl98"/>
    <w:basedOn w:val="a"/>
    <w:rsid w:val="006252C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auto"/>
      <w:kern w:val="0"/>
      <w:szCs w:val="24"/>
    </w:rPr>
  </w:style>
  <w:style w:type="paragraph" w:customStyle="1" w:styleId="font7">
    <w:name w:val="font7"/>
    <w:basedOn w:val="a"/>
    <w:rsid w:val="00B535FC"/>
    <w:pPr>
      <w:spacing w:before="100" w:beforeAutospacing="1" w:after="100" w:afterAutospacing="1"/>
      <w:jc w:val="left"/>
    </w:pPr>
    <w:rPr>
      <w:color w:val="auto"/>
      <w:kern w:val="0"/>
      <w:szCs w:val="24"/>
    </w:rPr>
  </w:style>
  <w:style w:type="paragraph" w:customStyle="1" w:styleId="font8">
    <w:name w:val="font8"/>
    <w:basedOn w:val="a"/>
    <w:rsid w:val="00B535FC"/>
    <w:pPr>
      <w:spacing w:before="100" w:beforeAutospacing="1" w:after="100" w:afterAutospacing="1"/>
      <w:jc w:val="left"/>
    </w:pPr>
    <w:rPr>
      <w:color w:val="auto"/>
      <w:kern w:val="0"/>
      <w:szCs w:val="24"/>
    </w:rPr>
  </w:style>
  <w:style w:type="paragraph" w:customStyle="1" w:styleId="xl99">
    <w:name w:val="xl99"/>
    <w:basedOn w:val="a"/>
    <w:rsid w:val="00B535FC"/>
    <w:pPr>
      <w:pBdr>
        <w:top w:val="single" w:sz="4" w:space="0" w:color="auto"/>
        <w:left w:val="single" w:sz="4" w:space="0" w:color="auto"/>
        <w:bottom w:val="single" w:sz="4" w:space="0" w:color="auto"/>
      </w:pBdr>
      <w:spacing w:before="100" w:beforeAutospacing="1" w:after="100" w:afterAutospacing="1"/>
      <w:jc w:val="left"/>
      <w:textAlignment w:val="center"/>
    </w:pPr>
    <w:rPr>
      <w:color w:val="auto"/>
      <w:kern w:val="0"/>
      <w:szCs w:val="24"/>
    </w:rPr>
  </w:style>
  <w:style w:type="paragraph" w:customStyle="1" w:styleId="xl100">
    <w:name w:val="xl100"/>
    <w:basedOn w:val="a"/>
    <w:rsid w:val="00B535FC"/>
    <w:pPr>
      <w:pBdr>
        <w:top w:val="single" w:sz="4" w:space="0" w:color="auto"/>
        <w:bottom w:val="single" w:sz="4" w:space="0" w:color="auto"/>
        <w:right w:val="single" w:sz="4" w:space="0" w:color="auto"/>
      </w:pBdr>
      <w:spacing w:before="100" w:beforeAutospacing="1" w:after="100" w:afterAutospacing="1"/>
      <w:jc w:val="left"/>
      <w:textAlignment w:val="center"/>
    </w:pPr>
    <w:rPr>
      <w:color w:val="auto"/>
      <w:kern w:val="0"/>
      <w:szCs w:val="24"/>
    </w:rPr>
  </w:style>
  <w:style w:type="paragraph" w:customStyle="1" w:styleId="xl101">
    <w:name w:val="xl101"/>
    <w:basedOn w:val="a"/>
    <w:rsid w:val="00B535FC"/>
    <w:pPr>
      <w:spacing w:before="100" w:beforeAutospacing="1" w:after="100" w:afterAutospacing="1"/>
      <w:jc w:val="left"/>
      <w:textAlignment w:val="center"/>
    </w:pPr>
    <w:rPr>
      <w:color w:val="auto"/>
      <w:kern w:val="0"/>
      <w:sz w:val="28"/>
      <w:szCs w:val="28"/>
    </w:rPr>
  </w:style>
  <w:style w:type="paragraph" w:customStyle="1" w:styleId="xl102">
    <w:name w:val="xl102"/>
    <w:basedOn w:val="a"/>
    <w:rsid w:val="00B535FC"/>
    <w:pPr>
      <w:spacing w:before="100" w:beforeAutospacing="1" w:after="100" w:afterAutospacing="1"/>
      <w:jc w:val="left"/>
      <w:textAlignment w:val="center"/>
    </w:pPr>
    <w:rPr>
      <w:color w:val="auto"/>
      <w:kern w:val="0"/>
      <w:szCs w:val="24"/>
    </w:rPr>
  </w:style>
  <w:style w:type="paragraph" w:customStyle="1" w:styleId="xl103">
    <w:name w:val="xl103"/>
    <w:basedOn w:val="a"/>
    <w:rsid w:val="00B535FC"/>
    <w:pPr>
      <w:pBdr>
        <w:bottom w:val="single" w:sz="4" w:space="0" w:color="auto"/>
      </w:pBdr>
      <w:spacing w:before="100" w:beforeAutospacing="1" w:after="100" w:afterAutospacing="1"/>
      <w:jc w:val="center"/>
      <w:textAlignment w:val="center"/>
    </w:pPr>
    <w:rPr>
      <w:color w:val="auto"/>
      <w:kern w:val="0"/>
      <w:sz w:val="28"/>
      <w:szCs w:val="28"/>
    </w:rPr>
  </w:style>
  <w:style w:type="paragraph" w:customStyle="1" w:styleId="xl104">
    <w:name w:val="xl104"/>
    <w:basedOn w:val="a"/>
    <w:rsid w:val="00B535FC"/>
    <w:pPr>
      <w:pBdr>
        <w:bottom w:val="single" w:sz="4" w:space="0" w:color="auto"/>
      </w:pBdr>
      <w:spacing w:before="100" w:beforeAutospacing="1" w:after="100" w:afterAutospacing="1"/>
      <w:jc w:val="center"/>
      <w:textAlignment w:val="center"/>
    </w:pPr>
    <w:rPr>
      <w:color w:val="auto"/>
      <w:kern w:val="0"/>
      <w:szCs w:val="24"/>
    </w:rPr>
  </w:style>
  <w:style w:type="paragraph" w:customStyle="1" w:styleId="xl105">
    <w:name w:val="xl105"/>
    <w:basedOn w:val="a"/>
    <w:rsid w:val="00B535FC"/>
    <w:pPr>
      <w:pBdr>
        <w:top w:val="single" w:sz="4" w:space="0" w:color="auto"/>
        <w:left w:val="single" w:sz="4" w:space="0" w:color="auto"/>
        <w:bottom w:val="single" w:sz="4" w:space="0" w:color="auto"/>
      </w:pBdr>
      <w:spacing w:before="100" w:beforeAutospacing="1" w:after="100" w:afterAutospacing="1"/>
      <w:jc w:val="center"/>
      <w:textAlignment w:val="center"/>
    </w:pPr>
    <w:rPr>
      <w:color w:val="auto"/>
      <w:kern w:val="0"/>
      <w:szCs w:val="24"/>
    </w:rPr>
  </w:style>
  <w:style w:type="paragraph" w:customStyle="1" w:styleId="xl106">
    <w:name w:val="xl106"/>
    <w:basedOn w:val="a"/>
    <w:rsid w:val="00B535FC"/>
    <w:pPr>
      <w:pBdr>
        <w:top w:val="single" w:sz="4" w:space="0" w:color="auto"/>
        <w:bottom w:val="single" w:sz="4" w:space="0" w:color="auto"/>
        <w:right w:val="single" w:sz="4" w:space="0" w:color="auto"/>
      </w:pBdr>
      <w:spacing w:before="100" w:beforeAutospacing="1" w:after="100" w:afterAutospacing="1"/>
      <w:jc w:val="center"/>
      <w:textAlignment w:val="center"/>
    </w:pPr>
    <w:rPr>
      <w:color w:val="auto"/>
      <w:kern w:val="0"/>
      <w:szCs w:val="24"/>
    </w:rPr>
  </w:style>
  <w:style w:type="paragraph" w:customStyle="1" w:styleId="xl107">
    <w:name w:val="xl107"/>
    <w:basedOn w:val="a"/>
    <w:rsid w:val="00B535FC"/>
    <w:pPr>
      <w:pBdr>
        <w:top w:val="single" w:sz="4" w:space="0" w:color="auto"/>
        <w:left w:val="single" w:sz="4" w:space="0" w:color="auto"/>
        <w:bottom w:val="single" w:sz="4" w:space="0" w:color="auto"/>
      </w:pBdr>
      <w:spacing w:before="100" w:beforeAutospacing="1" w:after="100" w:afterAutospacing="1"/>
      <w:jc w:val="left"/>
      <w:textAlignment w:val="center"/>
    </w:pPr>
    <w:rPr>
      <w:color w:val="auto"/>
      <w:kern w:val="0"/>
      <w:szCs w:val="24"/>
    </w:rPr>
  </w:style>
  <w:style w:type="paragraph" w:customStyle="1" w:styleId="xl108">
    <w:name w:val="xl108"/>
    <w:basedOn w:val="a"/>
    <w:rsid w:val="00B535FC"/>
    <w:pPr>
      <w:pBdr>
        <w:top w:val="single" w:sz="4" w:space="0" w:color="auto"/>
        <w:bottom w:val="single" w:sz="4" w:space="0" w:color="auto"/>
        <w:right w:val="single" w:sz="4" w:space="0" w:color="auto"/>
      </w:pBdr>
      <w:spacing w:before="100" w:beforeAutospacing="1" w:after="100" w:afterAutospacing="1"/>
      <w:jc w:val="left"/>
      <w:textAlignment w:val="center"/>
    </w:pPr>
    <w:rPr>
      <w:color w:val="auto"/>
      <w:kern w:val="0"/>
      <w:szCs w:val="24"/>
    </w:rPr>
  </w:style>
  <w:style w:type="paragraph" w:customStyle="1" w:styleId="xl109">
    <w:name w:val="xl109"/>
    <w:basedOn w:val="a"/>
    <w:rsid w:val="00B535FC"/>
    <w:pPr>
      <w:pBdr>
        <w:top w:val="single" w:sz="4" w:space="0" w:color="auto"/>
        <w:left w:val="single" w:sz="4" w:space="7" w:color="auto"/>
        <w:bottom w:val="single" w:sz="4" w:space="0" w:color="auto"/>
      </w:pBdr>
      <w:spacing w:before="100" w:beforeAutospacing="1" w:after="100" w:afterAutospacing="1"/>
      <w:ind w:firstLineChars="100" w:firstLine="100"/>
      <w:jc w:val="left"/>
      <w:textAlignment w:val="center"/>
    </w:pPr>
    <w:rPr>
      <w:color w:val="auto"/>
      <w:kern w:val="0"/>
      <w:szCs w:val="24"/>
    </w:rPr>
  </w:style>
  <w:style w:type="paragraph" w:customStyle="1" w:styleId="xl110">
    <w:name w:val="xl110"/>
    <w:basedOn w:val="a"/>
    <w:rsid w:val="00B535FC"/>
    <w:pPr>
      <w:pBdr>
        <w:top w:val="single" w:sz="4" w:space="0" w:color="auto"/>
        <w:left w:val="single" w:sz="4" w:space="7" w:color="auto"/>
        <w:bottom w:val="single" w:sz="4" w:space="0" w:color="auto"/>
      </w:pBdr>
      <w:spacing w:before="100" w:beforeAutospacing="1" w:after="100" w:afterAutospacing="1"/>
      <w:ind w:firstLineChars="100" w:firstLine="100"/>
      <w:jc w:val="left"/>
      <w:textAlignment w:val="center"/>
    </w:pPr>
    <w:rPr>
      <w:color w:val="auto"/>
      <w:kern w:val="0"/>
      <w:szCs w:val="24"/>
    </w:rPr>
  </w:style>
  <w:style w:type="paragraph" w:customStyle="1" w:styleId="xl111">
    <w:name w:val="xl111"/>
    <w:basedOn w:val="a"/>
    <w:rsid w:val="00B535FC"/>
    <w:pPr>
      <w:pBdr>
        <w:top w:val="single" w:sz="4" w:space="0" w:color="auto"/>
        <w:left w:val="single" w:sz="4" w:space="0" w:color="auto"/>
        <w:bottom w:val="single" w:sz="4" w:space="0" w:color="auto"/>
      </w:pBdr>
      <w:spacing w:before="100" w:beforeAutospacing="1" w:after="100" w:afterAutospacing="1"/>
      <w:jc w:val="left"/>
      <w:textAlignment w:val="center"/>
    </w:pPr>
    <w:rPr>
      <w:color w:val="auto"/>
      <w:kern w:val="0"/>
      <w:szCs w:val="24"/>
    </w:rPr>
  </w:style>
  <w:style w:type="paragraph" w:customStyle="1" w:styleId="xl112">
    <w:name w:val="xl112"/>
    <w:basedOn w:val="a"/>
    <w:rsid w:val="00B535FC"/>
    <w:pPr>
      <w:pBdr>
        <w:top w:val="single" w:sz="4" w:space="0" w:color="auto"/>
        <w:bottom w:val="single" w:sz="4" w:space="0" w:color="auto"/>
        <w:right w:val="single" w:sz="4" w:space="0" w:color="auto"/>
      </w:pBdr>
      <w:spacing w:before="100" w:beforeAutospacing="1" w:after="100" w:afterAutospacing="1"/>
      <w:ind w:firstLineChars="100" w:firstLine="100"/>
      <w:jc w:val="left"/>
      <w:textAlignment w:val="center"/>
    </w:pPr>
    <w:rPr>
      <w:color w:val="auto"/>
      <w:kern w:val="0"/>
      <w:szCs w:val="24"/>
    </w:rPr>
  </w:style>
  <w:style w:type="paragraph" w:customStyle="1" w:styleId="xl113">
    <w:name w:val="xl113"/>
    <w:basedOn w:val="a"/>
    <w:rsid w:val="00B535FC"/>
    <w:pPr>
      <w:pBdr>
        <w:top w:val="single" w:sz="4" w:space="0" w:color="auto"/>
      </w:pBdr>
      <w:spacing w:before="100" w:beforeAutospacing="1" w:after="100" w:afterAutospacing="1"/>
      <w:jc w:val="left"/>
      <w:textAlignment w:val="center"/>
    </w:pPr>
    <w:rPr>
      <w:color w:val="auto"/>
      <w:kern w:val="0"/>
      <w:sz w:val="28"/>
      <w:szCs w:val="28"/>
    </w:rPr>
  </w:style>
  <w:style w:type="paragraph" w:customStyle="1" w:styleId="xl114">
    <w:name w:val="xl114"/>
    <w:basedOn w:val="a"/>
    <w:rsid w:val="00B535FC"/>
    <w:pPr>
      <w:pBdr>
        <w:top w:val="single" w:sz="4" w:space="0" w:color="auto"/>
      </w:pBdr>
      <w:spacing w:before="100" w:beforeAutospacing="1" w:after="100" w:afterAutospacing="1"/>
      <w:jc w:val="left"/>
      <w:textAlignment w:val="center"/>
    </w:pPr>
    <w:rPr>
      <w:color w:val="auto"/>
      <w:kern w:val="0"/>
      <w:szCs w:val="24"/>
    </w:rPr>
  </w:style>
  <w:style w:type="paragraph" w:customStyle="1" w:styleId="xl115">
    <w:name w:val="xl115"/>
    <w:basedOn w:val="a"/>
    <w:rsid w:val="00B535FC"/>
    <w:pPr>
      <w:spacing w:before="100" w:beforeAutospacing="1" w:after="100" w:afterAutospacing="1"/>
      <w:jc w:val="center"/>
      <w:textAlignment w:val="center"/>
    </w:pPr>
    <w:rPr>
      <w:color w:val="auto"/>
      <w:kern w:val="0"/>
      <w:szCs w:val="24"/>
    </w:rPr>
  </w:style>
  <w:style w:type="paragraph" w:customStyle="1" w:styleId="xl116">
    <w:name w:val="xl116"/>
    <w:basedOn w:val="a"/>
    <w:rsid w:val="00B535FC"/>
    <w:pPr>
      <w:pBdr>
        <w:top w:val="single" w:sz="4" w:space="0" w:color="auto"/>
      </w:pBdr>
      <w:spacing w:before="100" w:beforeAutospacing="1" w:after="100" w:afterAutospacing="1"/>
      <w:jc w:val="center"/>
      <w:textAlignment w:val="center"/>
    </w:pPr>
    <w:rPr>
      <w:color w:val="auto"/>
      <w:kern w:val="0"/>
      <w:szCs w:val="24"/>
    </w:rPr>
  </w:style>
  <w:style w:type="paragraph" w:customStyle="1" w:styleId="xl117">
    <w:name w:val="xl117"/>
    <w:basedOn w:val="a"/>
    <w:rsid w:val="00B535FC"/>
    <w:pPr>
      <w:pBdr>
        <w:top w:val="single" w:sz="4" w:space="0" w:color="auto"/>
        <w:bottom w:val="single" w:sz="4" w:space="0" w:color="auto"/>
      </w:pBdr>
      <w:spacing w:before="100" w:beforeAutospacing="1" w:after="100" w:afterAutospacing="1"/>
      <w:jc w:val="center"/>
      <w:textAlignment w:val="center"/>
    </w:pPr>
    <w:rPr>
      <w:color w:val="auto"/>
      <w:kern w:val="0"/>
      <w:sz w:val="28"/>
      <w:szCs w:val="28"/>
    </w:rPr>
  </w:style>
  <w:style w:type="paragraph" w:customStyle="1" w:styleId="xl118">
    <w:name w:val="xl118"/>
    <w:basedOn w:val="a"/>
    <w:rsid w:val="00B535FC"/>
    <w:pPr>
      <w:pBdr>
        <w:top w:val="single" w:sz="4" w:space="0" w:color="auto"/>
        <w:bottom w:val="single" w:sz="4" w:space="0" w:color="auto"/>
      </w:pBdr>
      <w:spacing w:before="100" w:beforeAutospacing="1" w:after="100" w:afterAutospacing="1"/>
      <w:jc w:val="center"/>
      <w:textAlignment w:val="center"/>
    </w:pPr>
    <w:rPr>
      <w:color w:val="auto"/>
      <w:kern w:val="0"/>
      <w:szCs w:val="24"/>
    </w:rPr>
  </w:style>
  <w:style w:type="paragraph" w:customStyle="1" w:styleId="xl119">
    <w:name w:val="xl119"/>
    <w:basedOn w:val="a"/>
    <w:rsid w:val="00B535FC"/>
    <w:pPr>
      <w:pBdr>
        <w:top w:val="single" w:sz="4" w:space="0" w:color="auto"/>
        <w:left w:val="single" w:sz="4" w:space="0" w:color="auto"/>
        <w:bottom w:val="single" w:sz="4" w:space="0" w:color="auto"/>
      </w:pBdr>
      <w:spacing w:before="100" w:beforeAutospacing="1" w:after="100" w:afterAutospacing="1"/>
      <w:jc w:val="center"/>
      <w:textAlignment w:val="center"/>
    </w:pPr>
    <w:rPr>
      <w:color w:val="auto"/>
      <w:kern w:val="0"/>
      <w:szCs w:val="24"/>
    </w:rPr>
  </w:style>
  <w:style w:type="paragraph" w:customStyle="1" w:styleId="xl120">
    <w:name w:val="xl120"/>
    <w:basedOn w:val="a"/>
    <w:rsid w:val="00B535FC"/>
    <w:pPr>
      <w:pBdr>
        <w:top w:val="single" w:sz="4" w:space="0" w:color="auto"/>
      </w:pBdr>
      <w:spacing w:before="100" w:beforeAutospacing="1" w:after="100" w:afterAutospacing="1"/>
      <w:jc w:val="left"/>
      <w:textAlignment w:val="center"/>
    </w:pPr>
    <w:rPr>
      <w:color w:val="auto"/>
      <w:kern w:val="0"/>
      <w:szCs w:val="24"/>
    </w:rPr>
  </w:style>
  <w:style w:type="paragraph" w:customStyle="1" w:styleId="xl121">
    <w:name w:val="xl121"/>
    <w:basedOn w:val="a"/>
    <w:rsid w:val="00B535FC"/>
    <w:pPr>
      <w:pBdr>
        <w:top w:val="single" w:sz="4" w:space="0" w:color="auto"/>
        <w:bottom w:val="single" w:sz="4" w:space="0" w:color="auto"/>
        <w:right w:val="single" w:sz="4" w:space="0" w:color="auto"/>
      </w:pBdr>
      <w:spacing w:before="100" w:beforeAutospacing="1" w:after="100" w:afterAutospacing="1"/>
      <w:ind w:firstLineChars="100" w:firstLine="100"/>
      <w:jc w:val="left"/>
      <w:textAlignment w:val="center"/>
    </w:pPr>
    <w:rPr>
      <w:color w:val="auto"/>
      <w:kern w:val="0"/>
      <w:szCs w:val="24"/>
    </w:rPr>
  </w:style>
  <w:style w:type="paragraph" w:customStyle="1" w:styleId="xl122">
    <w:name w:val="xl122"/>
    <w:basedOn w:val="a"/>
    <w:rsid w:val="00B535FC"/>
    <w:pPr>
      <w:spacing w:before="100" w:beforeAutospacing="1" w:after="100" w:afterAutospacing="1"/>
      <w:jc w:val="left"/>
      <w:textAlignment w:val="center"/>
    </w:pPr>
    <w:rPr>
      <w:color w:val="auto"/>
      <w:kern w:val="0"/>
      <w:szCs w:val="24"/>
    </w:rPr>
  </w:style>
  <w:style w:type="paragraph" w:customStyle="1" w:styleId="xl123">
    <w:name w:val="xl123"/>
    <w:basedOn w:val="a"/>
    <w:rsid w:val="00B535FC"/>
    <w:pPr>
      <w:pBdr>
        <w:top w:val="single" w:sz="4" w:space="0" w:color="auto"/>
        <w:bottom w:val="single" w:sz="4" w:space="0" w:color="auto"/>
        <w:right w:val="single" w:sz="4" w:space="0" w:color="auto"/>
      </w:pBdr>
      <w:spacing w:before="100" w:beforeAutospacing="1" w:after="100" w:afterAutospacing="1"/>
      <w:jc w:val="center"/>
      <w:textAlignment w:val="center"/>
    </w:pPr>
    <w:rPr>
      <w:color w:val="auto"/>
      <w:kern w:val="0"/>
      <w:szCs w:val="24"/>
    </w:rPr>
  </w:style>
  <w:style w:type="paragraph" w:customStyle="1" w:styleId="xl124">
    <w:name w:val="xl124"/>
    <w:basedOn w:val="a"/>
    <w:rsid w:val="00B535FC"/>
    <w:pPr>
      <w:spacing w:before="100" w:beforeAutospacing="1" w:after="100" w:afterAutospacing="1"/>
      <w:jc w:val="left"/>
      <w:textAlignment w:val="center"/>
    </w:pPr>
    <w:rPr>
      <w:color w:val="auto"/>
      <w:kern w:val="0"/>
      <w:sz w:val="28"/>
      <w:szCs w:val="28"/>
    </w:rPr>
  </w:style>
  <w:style w:type="paragraph" w:customStyle="1" w:styleId="xl125">
    <w:name w:val="xl125"/>
    <w:basedOn w:val="a"/>
    <w:rsid w:val="00B535FC"/>
    <w:pPr>
      <w:pBdr>
        <w:top w:val="single" w:sz="4" w:space="0" w:color="auto"/>
        <w:left w:val="single" w:sz="4" w:space="0" w:color="auto"/>
        <w:bottom w:val="single" w:sz="4" w:space="0" w:color="auto"/>
      </w:pBdr>
      <w:spacing w:before="100" w:beforeAutospacing="1" w:after="100" w:afterAutospacing="1"/>
      <w:jc w:val="left"/>
      <w:textAlignment w:val="center"/>
    </w:pPr>
    <w:rPr>
      <w:color w:val="auto"/>
      <w:kern w:val="0"/>
      <w:szCs w:val="24"/>
    </w:rPr>
  </w:style>
  <w:style w:type="paragraph" w:customStyle="1" w:styleId="xl126">
    <w:name w:val="xl126"/>
    <w:basedOn w:val="a"/>
    <w:rsid w:val="00B535FC"/>
    <w:pPr>
      <w:pBdr>
        <w:top w:val="single" w:sz="4" w:space="0" w:color="auto"/>
        <w:left w:val="single" w:sz="4" w:space="0" w:color="auto"/>
        <w:bottom w:val="single" w:sz="4" w:space="0" w:color="auto"/>
      </w:pBdr>
      <w:spacing w:before="100" w:beforeAutospacing="1" w:after="100" w:afterAutospacing="1"/>
      <w:jc w:val="left"/>
      <w:textAlignment w:val="center"/>
    </w:pPr>
    <w:rPr>
      <w:color w:val="auto"/>
      <w:kern w:val="0"/>
      <w:szCs w:val="24"/>
    </w:rPr>
  </w:style>
  <w:style w:type="paragraph" w:customStyle="1" w:styleId="xl127">
    <w:name w:val="xl127"/>
    <w:basedOn w:val="a"/>
    <w:rsid w:val="00B535FC"/>
    <w:pPr>
      <w:pBdr>
        <w:top w:val="single" w:sz="4" w:space="0" w:color="auto"/>
      </w:pBdr>
      <w:spacing w:before="100" w:beforeAutospacing="1" w:after="100" w:afterAutospacing="1"/>
      <w:jc w:val="left"/>
      <w:textAlignment w:val="center"/>
    </w:pPr>
    <w:rPr>
      <w:color w:val="auto"/>
      <w:kern w:val="0"/>
      <w:sz w:val="28"/>
      <w:szCs w:val="28"/>
    </w:rPr>
  </w:style>
  <w:style w:type="paragraph" w:customStyle="1" w:styleId="xl128">
    <w:name w:val="xl128"/>
    <w:basedOn w:val="a"/>
    <w:rsid w:val="00B535FC"/>
    <w:pPr>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color w:val="auto"/>
      <w:kern w:val="0"/>
      <w:szCs w:val="24"/>
    </w:rPr>
  </w:style>
  <w:style w:type="paragraph" w:customStyle="1" w:styleId="xl129">
    <w:name w:val="xl129"/>
    <w:basedOn w:val="a"/>
    <w:rsid w:val="00B535FC"/>
    <w:pPr>
      <w:pBdr>
        <w:top w:val="single" w:sz="4" w:space="0" w:color="auto"/>
        <w:left w:val="single" w:sz="4" w:space="7" w:color="auto"/>
        <w:bottom w:val="single" w:sz="4" w:space="0" w:color="auto"/>
      </w:pBdr>
      <w:spacing w:before="100" w:beforeAutospacing="1" w:after="100" w:afterAutospacing="1"/>
      <w:ind w:firstLineChars="100" w:firstLine="100"/>
      <w:jc w:val="left"/>
      <w:textAlignment w:val="center"/>
    </w:pPr>
    <w:rPr>
      <w:color w:val="auto"/>
      <w:kern w:val="0"/>
      <w:szCs w:val="24"/>
    </w:rPr>
  </w:style>
  <w:style w:type="paragraph" w:customStyle="1" w:styleId="xl130">
    <w:name w:val="xl130"/>
    <w:basedOn w:val="a"/>
    <w:rsid w:val="00B535FC"/>
    <w:pPr>
      <w:pBdr>
        <w:top w:val="single" w:sz="4" w:space="0" w:color="auto"/>
      </w:pBdr>
      <w:spacing w:before="100" w:beforeAutospacing="1" w:after="100" w:afterAutospacing="1"/>
      <w:jc w:val="left"/>
      <w:textAlignment w:val="center"/>
    </w:pPr>
    <w:rPr>
      <w:color w:val="auto"/>
      <w:kern w:val="0"/>
      <w:sz w:val="28"/>
      <w:szCs w:val="28"/>
    </w:rPr>
  </w:style>
  <w:style w:type="paragraph" w:customStyle="1" w:styleId="xl131">
    <w:name w:val="xl131"/>
    <w:basedOn w:val="a"/>
    <w:rsid w:val="00B535FC"/>
    <w:pPr>
      <w:pBdr>
        <w:top w:val="single" w:sz="4" w:space="0" w:color="auto"/>
        <w:left w:val="single" w:sz="4" w:space="0" w:color="auto"/>
        <w:bottom w:val="single" w:sz="4" w:space="0" w:color="auto"/>
      </w:pBdr>
      <w:spacing w:before="100" w:beforeAutospacing="1" w:after="100" w:afterAutospacing="1"/>
      <w:jc w:val="center"/>
      <w:textAlignment w:val="center"/>
    </w:pPr>
    <w:rPr>
      <w:color w:val="auto"/>
      <w:kern w:val="0"/>
      <w:szCs w:val="24"/>
    </w:rPr>
  </w:style>
  <w:style w:type="paragraph" w:customStyle="1" w:styleId="xl132">
    <w:name w:val="xl132"/>
    <w:basedOn w:val="a"/>
    <w:rsid w:val="00B535FC"/>
    <w:pPr>
      <w:spacing w:before="100" w:beforeAutospacing="1" w:after="100" w:afterAutospacing="1"/>
      <w:jc w:val="left"/>
      <w:textAlignment w:val="center"/>
    </w:pPr>
    <w:rPr>
      <w:color w:val="auto"/>
      <w:kern w:val="0"/>
      <w:sz w:val="28"/>
      <w:szCs w:val="28"/>
    </w:rPr>
  </w:style>
  <w:style w:type="paragraph" w:customStyle="1" w:styleId="xl133">
    <w:name w:val="xl133"/>
    <w:basedOn w:val="a"/>
    <w:rsid w:val="00B535FC"/>
    <w:pPr>
      <w:pBdr>
        <w:top w:val="single" w:sz="4" w:space="0" w:color="auto"/>
      </w:pBdr>
      <w:spacing w:before="100" w:beforeAutospacing="1" w:after="100" w:afterAutospacing="1"/>
      <w:jc w:val="center"/>
      <w:textAlignment w:val="center"/>
    </w:pPr>
    <w:rPr>
      <w:color w:val="auto"/>
      <w:kern w:val="0"/>
      <w:sz w:val="28"/>
      <w:szCs w:val="28"/>
    </w:rPr>
  </w:style>
  <w:style w:type="paragraph" w:customStyle="1" w:styleId="xl134">
    <w:name w:val="xl134"/>
    <w:basedOn w:val="a"/>
    <w:rsid w:val="00B535FC"/>
    <w:pPr>
      <w:spacing w:before="100" w:beforeAutospacing="1" w:after="100" w:afterAutospacing="1"/>
      <w:jc w:val="center"/>
      <w:textAlignment w:val="center"/>
    </w:pPr>
    <w:rPr>
      <w:color w:val="auto"/>
      <w:kern w:val="0"/>
      <w:sz w:val="28"/>
      <w:szCs w:val="28"/>
    </w:rPr>
  </w:style>
  <w:style w:type="paragraph" w:customStyle="1" w:styleId="xl135">
    <w:name w:val="xl135"/>
    <w:basedOn w:val="a"/>
    <w:rsid w:val="00DE5345"/>
    <w:pPr>
      <w:spacing w:before="100" w:beforeAutospacing="1" w:after="100" w:afterAutospacing="1"/>
      <w:jc w:val="left"/>
      <w:textAlignment w:val="center"/>
    </w:pPr>
    <w:rPr>
      <w:color w:val="auto"/>
      <w:kern w:val="0"/>
      <w:szCs w:val="24"/>
    </w:rPr>
  </w:style>
  <w:style w:type="paragraph" w:customStyle="1" w:styleId="xl136">
    <w:name w:val="xl136"/>
    <w:basedOn w:val="a"/>
    <w:rsid w:val="00DE534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kern w:val="0"/>
      <w:szCs w:val="24"/>
    </w:rPr>
  </w:style>
  <w:style w:type="paragraph" w:customStyle="1" w:styleId="xl137">
    <w:name w:val="xl137"/>
    <w:basedOn w:val="a"/>
    <w:rsid w:val="00DE534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kern w:val="0"/>
      <w:szCs w:val="24"/>
    </w:rPr>
  </w:style>
  <w:style w:type="paragraph" w:customStyle="1" w:styleId="xl138">
    <w:name w:val="xl138"/>
    <w:basedOn w:val="a"/>
    <w:rsid w:val="00DE5345"/>
    <w:pPr>
      <w:pBdr>
        <w:top w:val="single" w:sz="4" w:space="0" w:color="auto"/>
        <w:right w:val="single" w:sz="4" w:space="0" w:color="auto"/>
      </w:pBdr>
      <w:spacing w:before="100" w:beforeAutospacing="1" w:after="100" w:afterAutospacing="1"/>
      <w:jc w:val="left"/>
      <w:textAlignment w:val="center"/>
    </w:pPr>
    <w:rPr>
      <w:color w:val="auto"/>
      <w:kern w:val="0"/>
      <w:szCs w:val="24"/>
    </w:rPr>
  </w:style>
  <w:style w:type="paragraph" w:customStyle="1" w:styleId="xl139">
    <w:name w:val="xl139"/>
    <w:basedOn w:val="a"/>
    <w:rsid w:val="00DE5345"/>
    <w:pPr>
      <w:pBdr>
        <w:top w:val="single" w:sz="4" w:space="0" w:color="auto"/>
        <w:left w:val="single" w:sz="4" w:space="0" w:color="auto"/>
        <w:bottom w:val="single" w:sz="4" w:space="0" w:color="auto"/>
      </w:pBdr>
      <w:spacing w:before="100" w:beforeAutospacing="1" w:after="100" w:afterAutospacing="1"/>
      <w:jc w:val="left"/>
      <w:textAlignment w:val="center"/>
    </w:pPr>
    <w:rPr>
      <w:color w:val="auto"/>
      <w:kern w:val="0"/>
      <w:szCs w:val="24"/>
    </w:rPr>
  </w:style>
  <w:style w:type="paragraph" w:customStyle="1" w:styleId="xl140">
    <w:name w:val="xl140"/>
    <w:basedOn w:val="a"/>
    <w:rsid w:val="00DE5345"/>
    <w:pPr>
      <w:pBdr>
        <w:top w:val="single" w:sz="4" w:space="0" w:color="auto"/>
        <w:left w:val="single" w:sz="4" w:space="0" w:color="auto"/>
        <w:bottom w:val="single" w:sz="4" w:space="0" w:color="auto"/>
      </w:pBdr>
      <w:spacing w:before="100" w:beforeAutospacing="1" w:after="100" w:afterAutospacing="1"/>
      <w:jc w:val="left"/>
      <w:textAlignment w:val="center"/>
    </w:pPr>
    <w:rPr>
      <w:color w:val="auto"/>
      <w:kern w:val="0"/>
      <w:szCs w:val="24"/>
    </w:rPr>
  </w:style>
  <w:style w:type="paragraph" w:customStyle="1" w:styleId="xl141">
    <w:name w:val="xl141"/>
    <w:basedOn w:val="a"/>
    <w:rsid w:val="00DE5345"/>
    <w:pPr>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color w:val="auto"/>
      <w:kern w:val="0"/>
      <w:szCs w:val="24"/>
    </w:rPr>
  </w:style>
  <w:style w:type="paragraph" w:customStyle="1" w:styleId="xl142">
    <w:name w:val="xl142"/>
    <w:basedOn w:val="a"/>
    <w:rsid w:val="00DE5345"/>
    <w:pPr>
      <w:pBdr>
        <w:top w:val="single" w:sz="4" w:space="0" w:color="auto"/>
        <w:left w:val="single" w:sz="4" w:space="7" w:color="auto"/>
        <w:bottom w:val="single" w:sz="4" w:space="0" w:color="auto"/>
      </w:pBdr>
      <w:spacing w:before="100" w:beforeAutospacing="1" w:after="100" w:afterAutospacing="1"/>
      <w:ind w:firstLineChars="100" w:firstLine="100"/>
      <w:jc w:val="left"/>
      <w:textAlignment w:val="center"/>
    </w:pPr>
    <w:rPr>
      <w:color w:val="auto"/>
      <w:kern w:val="0"/>
      <w:szCs w:val="24"/>
    </w:rPr>
  </w:style>
  <w:style w:type="paragraph" w:customStyle="1" w:styleId="xl143">
    <w:name w:val="xl143"/>
    <w:basedOn w:val="a"/>
    <w:rsid w:val="00DE5345"/>
    <w:pPr>
      <w:spacing w:before="100" w:beforeAutospacing="1" w:after="100" w:afterAutospacing="1"/>
      <w:jc w:val="left"/>
      <w:textAlignment w:val="center"/>
    </w:pPr>
    <w:rPr>
      <w:color w:val="auto"/>
      <w:kern w:val="0"/>
      <w:sz w:val="28"/>
      <w:szCs w:val="28"/>
    </w:rPr>
  </w:style>
  <w:style w:type="paragraph" w:customStyle="1" w:styleId="xl144">
    <w:name w:val="xl144"/>
    <w:basedOn w:val="a"/>
    <w:rsid w:val="00DE5345"/>
    <w:pPr>
      <w:spacing w:before="100" w:beforeAutospacing="1" w:after="100" w:afterAutospacing="1"/>
      <w:jc w:val="center"/>
      <w:textAlignment w:val="center"/>
    </w:pPr>
    <w:rPr>
      <w:color w:val="auto"/>
      <w:kern w:val="0"/>
      <w:sz w:val="28"/>
      <w:szCs w:val="28"/>
    </w:rPr>
  </w:style>
  <w:style w:type="paragraph" w:customStyle="1" w:styleId="xl145">
    <w:name w:val="xl145"/>
    <w:basedOn w:val="a"/>
    <w:rsid w:val="00DE5345"/>
    <w:pPr>
      <w:pBdr>
        <w:left w:val="single" w:sz="4" w:space="0" w:color="auto"/>
        <w:bottom w:val="single" w:sz="4" w:space="0" w:color="auto"/>
        <w:right w:val="single" w:sz="4" w:space="0" w:color="auto"/>
      </w:pBdr>
      <w:spacing w:before="100" w:beforeAutospacing="1" w:after="100" w:afterAutospacing="1"/>
      <w:jc w:val="left"/>
      <w:textAlignment w:val="center"/>
    </w:pPr>
    <w:rPr>
      <w:color w:val="auto"/>
      <w:kern w:val="0"/>
      <w:szCs w:val="24"/>
    </w:rPr>
  </w:style>
  <w:style w:type="paragraph" w:customStyle="1" w:styleId="xl146">
    <w:name w:val="xl146"/>
    <w:basedOn w:val="a"/>
    <w:rsid w:val="00DE5345"/>
    <w:pPr>
      <w:pBdr>
        <w:right w:val="single" w:sz="4" w:space="0" w:color="auto"/>
      </w:pBdr>
      <w:spacing w:before="100" w:beforeAutospacing="1" w:after="100" w:afterAutospacing="1"/>
      <w:jc w:val="left"/>
      <w:textAlignment w:val="center"/>
    </w:pPr>
    <w:rPr>
      <w:color w:val="auto"/>
      <w:kern w:val="0"/>
      <w:szCs w:val="24"/>
    </w:rPr>
  </w:style>
  <w:style w:type="paragraph" w:customStyle="1" w:styleId="xl147">
    <w:name w:val="xl147"/>
    <w:basedOn w:val="a"/>
    <w:rsid w:val="00DE5345"/>
    <w:pPr>
      <w:pBdr>
        <w:top w:val="single" w:sz="4" w:space="0" w:color="auto"/>
        <w:left w:val="single" w:sz="4" w:space="0" w:color="auto"/>
      </w:pBdr>
      <w:spacing w:before="100" w:beforeAutospacing="1" w:after="100" w:afterAutospacing="1"/>
      <w:jc w:val="left"/>
      <w:textAlignment w:val="center"/>
    </w:pPr>
    <w:rPr>
      <w:color w:val="auto"/>
      <w:kern w:val="0"/>
      <w:szCs w:val="24"/>
    </w:rPr>
  </w:style>
  <w:style w:type="paragraph" w:customStyle="1" w:styleId="xl148">
    <w:name w:val="xl148"/>
    <w:basedOn w:val="a"/>
    <w:rsid w:val="00DE5345"/>
    <w:pPr>
      <w:pBdr>
        <w:left w:val="single" w:sz="4" w:space="0" w:color="auto"/>
        <w:bottom w:val="single" w:sz="4" w:space="0" w:color="auto"/>
      </w:pBdr>
      <w:spacing w:before="100" w:beforeAutospacing="1" w:after="100" w:afterAutospacing="1"/>
      <w:jc w:val="left"/>
      <w:textAlignment w:val="center"/>
    </w:pPr>
    <w:rPr>
      <w:color w:val="auto"/>
      <w:kern w:val="0"/>
      <w:szCs w:val="24"/>
    </w:rPr>
  </w:style>
  <w:style w:type="paragraph" w:customStyle="1" w:styleId="xl149">
    <w:name w:val="xl149"/>
    <w:basedOn w:val="a"/>
    <w:rsid w:val="00DE5345"/>
    <w:pPr>
      <w:pBdr>
        <w:left w:val="single" w:sz="4" w:space="0" w:color="auto"/>
        <w:right w:val="single" w:sz="4" w:space="0" w:color="auto"/>
      </w:pBdr>
      <w:spacing w:before="100" w:beforeAutospacing="1" w:after="100" w:afterAutospacing="1"/>
      <w:jc w:val="left"/>
      <w:textAlignment w:val="center"/>
    </w:pPr>
    <w:rPr>
      <w:kern w:val="0"/>
      <w:szCs w:val="24"/>
    </w:rPr>
  </w:style>
  <w:style w:type="paragraph" w:customStyle="1" w:styleId="xl150">
    <w:name w:val="xl150"/>
    <w:basedOn w:val="a"/>
    <w:rsid w:val="00DE5345"/>
    <w:pPr>
      <w:pBdr>
        <w:left w:val="single" w:sz="4" w:space="0" w:color="auto"/>
      </w:pBdr>
      <w:spacing w:before="100" w:beforeAutospacing="1" w:after="100" w:afterAutospacing="1"/>
      <w:jc w:val="left"/>
      <w:textAlignment w:val="center"/>
    </w:pPr>
    <w:rPr>
      <w:kern w:val="0"/>
      <w:szCs w:val="24"/>
    </w:rPr>
  </w:style>
  <w:style w:type="paragraph" w:customStyle="1" w:styleId="xl151">
    <w:name w:val="xl151"/>
    <w:basedOn w:val="a"/>
    <w:rsid w:val="00DE5345"/>
    <w:pPr>
      <w:pBdr>
        <w:left w:val="single" w:sz="4" w:space="0" w:color="auto"/>
        <w:right w:val="single" w:sz="4" w:space="0" w:color="auto"/>
      </w:pBdr>
      <w:spacing w:before="100" w:beforeAutospacing="1" w:after="100" w:afterAutospacing="1"/>
      <w:jc w:val="left"/>
      <w:textAlignment w:val="center"/>
    </w:pPr>
    <w:rPr>
      <w:color w:val="auto"/>
      <w:kern w:val="0"/>
      <w:szCs w:val="24"/>
    </w:rPr>
  </w:style>
  <w:style w:type="paragraph" w:customStyle="1" w:styleId="xl152">
    <w:name w:val="xl152"/>
    <w:basedOn w:val="a"/>
    <w:rsid w:val="00DE5345"/>
    <w:pPr>
      <w:pBdr>
        <w:left w:val="single" w:sz="4" w:space="0" w:color="auto"/>
      </w:pBdr>
      <w:spacing w:before="100" w:beforeAutospacing="1" w:after="100" w:afterAutospacing="1"/>
      <w:jc w:val="left"/>
      <w:textAlignment w:val="center"/>
    </w:pPr>
    <w:rPr>
      <w:color w:val="auto"/>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3840">
      <w:bodyDiv w:val="1"/>
      <w:marLeft w:val="0"/>
      <w:marRight w:val="0"/>
      <w:marTop w:val="0"/>
      <w:marBottom w:val="0"/>
      <w:divBdr>
        <w:top w:val="none" w:sz="0" w:space="0" w:color="auto"/>
        <w:left w:val="none" w:sz="0" w:space="0" w:color="auto"/>
        <w:bottom w:val="none" w:sz="0" w:space="0" w:color="auto"/>
        <w:right w:val="none" w:sz="0" w:space="0" w:color="auto"/>
      </w:divBdr>
    </w:div>
    <w:div w:id="9842242">
      <w:bodyDiv w:val="1"/>
      <w:marLeft w:val="0"/>
      <w:marRight w:val="0"/>
      <w:marTop w:val="0"/>
      <w:marBottom w:val="0"/>
      <w:divBdr>
        <w:top w:val="none" w:sz="0" w:space="0" w:color="auto"/>
        <w:left w:val="none" w:sz="0" w:space="0" w:color="auto"/>
        <w:bottom w:val="none" w:sz="0" w:space="0" w:color="auto"/>
        <w:right w:val="none" w:sz="0" w:space="0" w:color="auto"/>
      </w:divBdr>
    </w:div>
    <w:div w:id="53353446">
      <w:bodyDiv w:val="1"/>
      <w:marLeft w:val="0"/>
      <w:marRight w:val="0"/>
      <w:marTop w:val="0"/>
      <w:marBottom w:val="0"/>
      <w:divBdr>
        <w:top w:val="none" w:sz="0" w:space="0" w:color="auto"/>
        <w:left w:val="none" w:sz="0" w:space="0" w:color="auto"/>
        <w:bottom w:val="none" w:sz="0" w:space="0" w:color="auto"/>
        <w:right w:val="none" w:sz="0" w:space="0" w:color="auto"/>
      </w:divBdr>
    </w:div>
    <w:div w:id="76053195">
      <w:bodyDiv w:val="1"/>
      <w:marLeft w:val="0"/>
      <w:marRight w:val="0"/>
      <w:marTop w:val="0"/>
      <w:marBottom w:val="0"/>
      <w:divBdr>
        <w:top w:val="none" w:sz="0" w:space="0" w:color="auto"/>
        <w:left w:val="none" w:sz="0" w:space="0" w:color="auto"/>
        <w:bottom w:val="none" w:sz="0" w:space="0" w:color="auto"/>
        <w:right w:val="none" w:sz="0" w:space="0" w:color="auto"/>
      </w:divBdr>
    </w:div>
    <w:div w:id="78144276">
      <w:bodyDiv w:val="1"/>
      <w:marLeft w:val="0"/>
      <w:marRight w:val="0"/>
      <w:marTop w:val="0"/>
      <w:marBottom w:val="0"/>
      <w:divBdr>
        <w:top w:val="none" w:sz="0" w:space="0" w:color="auto"/>
        <w:left w:val="none" w:sz="0" w:space="0" w:color="auto"/>
        <w:bottom w:val="none" w:sz="0" w:space="0" w:color="auto"/>
        <w:right w:val="none" w:sz="0" w:space="0" w:color="auto"/>
      </w:divBdr>
    </w:div>
    <w:div w:id="81532869">
      <w:bodyDiv w:val="1"/>
      <w:marLeft w:val="0"/>
      <w:marRight w:val="0"/>
      <w:marTop w:val="0"/>
      <w:marBottom w:val="0"/>
      <w:divBdr>
        <w:top w:val="none" w:sz="0" w:space="0" w:color="auto"/>
        <w:left w:val="none" w:sz="0" w:space="0" w:color="auto"/>
        <w:bottom w:val="none" w:sz="0" w:space="0" w:color="auto"/>
        <w:right w:val="none" w:sz="0" w:space="0" w:color="auto"/>
      </w:divBdr>
    </w:div>
    <w:div w:id="86578086">
      <w:bodyDiv w:val="1"/>
      <w:marLeft w:val="0"/>
      <w:marRight w:val="0"/>
      <w:marTop w:val="0"/>
      <w:marBottom w:val="0"/>
      <w:divBdr>
        <w:top w:val="none" w:sz="0" w:space="0" w:color="auto"/>
        <w:left w:val="none" w:sz="0" w:space="0" w:color="auto"/>
        <w:bottom w:val="none" w:sz="0" w:space="0" w:color="auto"/>
        <w:right w:val="none" w:sz="0" w:space="0" w:color="auto"/>
      </w:divBdr>
    </w:div>
    <w:div w:id="101339649">
      <w:bodyDiv w:val="1"/>
      <w:marLeft w:val="0"/>
      <w:marRight w:val="0"/>
      <w:marTop w:val="0"/>
      <w:marBottom w:val="0"/>
      <w:divBdr>
        <w:top w:val="none" w:sz="0" w:space="0" w:color="auto"/>
        <w:left w:val="none" w:sz="0" w:space="0" w:color="auto"/>
        <w:bottom w:val="none" w:sz="0" w:space="0" w:color="auto"/>
        <w:right w:val="none" w:sz="0" w:space="0" w:color="auto"/>
      </w:divBdr>
    </w:div>
    <w:div w:id="109208979">
      <w:bodyDiv w:val="1"/>
      <w:marLeft w:val="0"/>
      <w:marRight w:val="0"/>
      <w:marTop w:val="0"/>
      <w:marBottom w:val="0"/>
      <w:divBdr>
        <w:top w:val="none" w:sz="0" w:space="0" w:color="auto"/>
        <w:left w:val="none" w:sz="0" w:space="0" w:color="auto"/>
        <w:bottom w:val="none" w:sz="0" w:space="0" w:color="auto"/>
        <w:right w:val="none" w:sz="0" w:space="0" w:color="auto"/>
      </w:divBdr>
    </w:div>
    <w:div w:id="134952320">
      <w:bodyDiv w:val="1"/>
      <w:marLeft w:val="0"/>
      <w:marRight w:val="0"/>
      <w:marTop w:val="0"/>
      <w:marBottom w:val="0"/>
      <w:divBdr>
        <w:top w:val="none" w:sz="0" w:space="0" w:color="auto"/>
        <w:left w:val="none" w:sz="0" w:space="0" w:color="auto"/>
        <w:bottom w:val="none" w:sz="0" w:space="0" w:color="auto"/>
        <w:right w:val="none" w:sz="0" w:space="0" w:color="auto"/>
      </w:divBdr>
    </w:div>
    <w:div w:id="144901322">
      <w:bodyDiv w:val="1"/>
      <w:marLeft w:val="0"/>
      <w:marRight w:val="0"/>
      <w:marTop w:val="0"/>
      <w:marBottom w:val="0"/>
      <w:divBdr>
        <w:top w:val="none" w:sz="0" w:space="0" w:color="auto"/>
        <w:left w:val="none" w:sz="0" w:space="0" w:color="auto"/>
        <w:bottom w:val="none" w:sz="0" w:space="0" w:color="auto"/>
        <w:right w:val="none" w:sz="0" w:space="0" w:color="auto"/>
      </w:divBdr>
    </w:div>
    <w:div w:id="144973686">
      <w:bodyDiv w:val="1"/>
      <w:marLeft w:val="0"/>
      <w:marRight w:val="0"/>
      <w:marTop w:val="0"/>
      <w:marBottom w:val="0"/>
      <w:divBdr>
        <w:top w:val="none" w:sz="0" w:space="0" w:color="auto"/>
        <w:left w:val="none" w:sz="0" w:space="0" w:color="auto"/>
        <w:bottom w:val="none" w:sz="0" w:space="0" w:color="auto"/>
        <w:right w:val="none" w:sz="0" w:space="0" w:color="auto"/>
      </w:divBdr>
    </w:div>
    <w:div w:id="161749141">
      <w:bodyDiv w:val="1"/>
      <w:marLeft w:val="0"/>
      <w:marRight w:val="0"/>
      <w:marTop w:val="0"/>
      <w:marBottom w:val="0"/>
      <w:divBdr>
        <w:top w:val="none" w:sz="0" w:space="0" w:color="auto"/>
        <w:left w:val="none" w:sz="0" w:space="0" w:color="auto"/>
        <w:bottom w:val="none" w:sz="0" w:space="0" w:color="auto"/>
        <w:right w:val="none" w:sz="0" w:space="0" w:color="auto"/>
      </w:divBdr>
    </w:div>
    <w:div w:id="168755265">
      <w:bodyDiv w:val="1"/>
      <w:marLeft w:val="0"/>
      <w:marRight w:val="0"/>
      <w:marTop w:val="0"/>
      <w:marBottom w:val="0"/>
      <w:divBdr>
        <w:top w:val="none" w:sz="0" w:space="0" w:color="auto"/>
        <w:left w:val="none" w:sz="0" w:space="0" w:color="auto"/>
        <w:bottom w:val="none" w:sz="0" w:space="0" w:color="auto"/>
        <w:right w:val="none" w:sz="0" w:space="0" w:color="auto"/>
      </w:divBdr>
    </w:div>
    <w:div w:id="174997237">
      <w:bodyDiv w:val="1"/>
      <w:marLeft w:val="0"/>
      <w:marRight w:val="0"/>
      <w:marTop w:val="0"/>
      <w:marBottom w:val="0"/>
      <w:divBdr>
        <w:top w:val="none" w:sz="0" w:space="0" w:color="auto"/>
        <w:left w:val="none" w:sz="0" w:space="0" w:color="auto"/>
        <w:bottom w:val="none" w:sz="0" w:space="0" w:color="auto"/>
        <w:right w:val="none" w:sz="0" w:space="0" w:color="auto"/>
      </w:divBdr>
    </w:div>
    <w:div w:id="176120351">
      <w:bodyDiv w:val="1"/>
      <w:marLeft w:val="0"/>
      <w:marRight w:val="0"/>
      <w:marTop w:val="0"/>
      <w:marBottom w:val="0"/>
      <w:divBdr>
        <w:top w:val="none" w:sz="0" w:space="0" w:color="auto"/>
        <w:left w:val="none" w:sz="0" w:space="0" w:color="auto"/>
        <w:bottom w:val="none" w:sz="0" w:space="0" w:color="auto"/>
        <w:right w:val="none" w:sz="0" w:space="0" w:color="auto"/>
      </w:divBdr>
    </w:div>
    <w:div w:id="188614596">
      <w:bodyDiv w:val="1"/>
      <w:marLeft w:val="0"/>
      <w:marRight w:val="0"/>
      <w:marTop w:val="0"/>
      <w:marBottom w:val="0"/>
      <w:divBdr>
        <w:top w:val="none" w:sz="0" w:space="0" w:color="auto"/>
        <w:left w:val="none" w:sz="0" w:space="0" w:color="auto"/>
        <w:bottom w:val="none" w:sz="0" w:space="0" w:color="auto"/>
        <w:right w:val="none" w:sz="0" w:space="0" w:color="auto"/>
      </w:divBdr>
    </w:div>
    <w:div w:id="202449255">
      <w:bodyDiv w:val="1"/>
      <w:marLeft w:val="0"/>
      <w:marRight w:val="0"/>
      <w:marTop w:val="0"/>
      <w:marBottom w:val="0"/>
      <w:divBdr>
        <w:top w:val="none" w:sz="0" w:space="0" w:color="auto"/>
        <w:left w:val="none" w:sz="0" w:space="0" w:color="auto"/>
        <w:bottom w:val="none" w:sz="0" w:space="0" w:color="auto"/>
        <w:right w:val="none" w:sz="0" w:space="0" w:color="auto"/>
      </w:divBdr>
    </w:div>
    <w:div w:id="208805926">
      <w:bodyDiv w:val="1"/>
      <w:marLeft w:val="0"/>
      <w:marRight w:val="0"/>
      <w:marTop w:val="0"/>
      <w:marBottom w:val="0"/>
      <w:divBdr>
        <w:top w:val="none" w:sz="0" w:space="0" w:color="auto"/>
        <w:left w:val="none" w:sz="0" w:space="0" w:color="auto"/>
        <w:bottom w:val="none" w:sz="0" w:space="0" w:color="auto"/>
        <w:right w:val="none" w:sz="0" w:space="0" w:color="auto"/>
      </w:divBdr>
    </w:div>
    <w:div w:id="209340087">
      <w:bodyDiv w:val="1"/>
      <w:marLeft w:val="0"/>
      <w:marRight w:val="0"/>
      <w:marTop w:val="0"/>
      <w:marBottom w:val="0"/>
      <w:divBdr>
        <w:top w:val="none" w:sz="0" w:space="0" w:color="auto"/>
        <w:left w:val="none" w:sz="0" w:space="0" w:color="auto"/>
        <w:bottom w:val="none" w:sz="0" w:space="0" w:color="auto"/>
        <w:right w:val="none" w:sz="0" w:space="0" w:color="auto"/>
      </w:divBdr>
    </w:div>
    <w:div w:id="224686719">
      <w:bodyDiv w:val="1"/>
      <w:marLeft w:val="0"/>
      <w:marRight w:val="0"/>
      <w:marTop w:val="0"/>
      <w:marBottom w:val="0"/>
      <w:divBdr>
        <w:top w:val="none" w:sz="0" w:space="0" w:color="auto"/>
        <w:left w:val="none" w:sz="0" w:space="0" w:color="auto"/>
        <w:bottom w:val="none" w:sz="0" w:space="0" w:color="auto"/>
        <w:right w:val="none" w:sz="0" w:space="0" w:color="auto"/>
      </w:divBdr>
    </w:div>
    <w:div w:id="238054169">
      <w:bodyDiv w:val="1"/>
      <w:marLeft w:val="0"/>
      <w:marRight w:val="0"/>
      <w:marTop w:val="0"/>
      <w:marBottom w:val="0"/>
      <w:divBdr>
        <w:top w:val="none" w:sz="0" w:space="0" w:color="auto"/>
        <w:left w:val="none" w:sz="0" w:space="0" w:color="auto"/>
        <w:bottom w:val="none" w:sz="0" w:space="0" w:color="auto"/>
        <w:right w:val="none" w:sz="0" w:space="0" w:color="auto"/>
      </w:divBdr>
    </w:div>
    <w:div w:id="239288840">
      <w:bodyDiv w:val="1"/>
      <w:marLeft w:val="0"/>
      <w:marRight w:val="0"/>
      <w:marTop w:val="0"/>
      <w:marBottom w:val="0"/>
      <w:divBdr>
        <w:top w:val="none" w:sz="0" w:space="0" w:color="auto"/>
        <w:left w:val="none" w:sz="0" w:space="0" w:color="auto"/>
        <w:bottom w:val="none" w:sz="0" w:space="0" w:color="auto"/>
        <w:right w:val="none" w:sz="0" w:space="0" w:color="auto"/>
      </w:divBdr>
    </w:div>
    <w:div w:id="246772218">
      <w:bodyDiv w:val="1"/>
      <w:marLeft w:val="0"/>
      <w:marRight w:val="0"/>
      <w:marTop w:val="0"/>
      <w:marBottom w:val="0"/>
      <w:divBdr>
        <w:top w:val="none" w:sz="0" w:space="0" w:color="auto"/>
        <w:left w:val="none" w:sz="0" w:space="0" w:color="auto"/>
        <w:bottom w:val="none" w:sz="0" w:space="0" w:color="auto"/>
        <w:right w:val="none" w:sz="0" w:space="0" w:color="auto"/>
      </w:divBdr>
    </w:div>
    <w:div w:id="257296289">
      <w:bodyDiv w:val="1"/>
      <w:marLeft w:val="0"/>
      <w:marRight w:val="0"/>
      <w:marTop w:val="0"/>
      <w:marBottom w:val="0"/>
      <w:divBdr>
        <w:top w:val="none" w:sz="0" w:space="0" w:color="auto"/>
        <w:left w:val="none" w:sz="0" w:space="0" w:color="auto"/>
        <w:bottom w:val="none" w:sz="0" w:space="0" w:color="auto"/>
        <w:right w:val="none" w:sz="0" w:space="0" w:color="auto"/>
      </w:divBdr>
    </w:div>
    <w:div w:id="258024659">
      <w:bodyDiv w:val="1"/>
      <w:marLeft w:val="0"/>
      <w:marRight w:val="0"/>
      <w:marTop w:val="0"/>
      <w:marBottom w:val="0"/>
      <w:divBdr>
        <w:top w:val="none" w:sz="0" w:space="0" w:color="auto"/>
        <w:left w:val="none" w:sz="0" w:space="0" w:color="auto"/>
        <w:bottom w:val="none" w:sz="0" w:space="0" w:color="auto"/>
        <w:right w:val="none" w:sz="0" w:space="0" w:color="auto"/>
      </w:divBdr>
    </w:div>
    <w:div w:id="272828695">
      <w:bodyDiv w:val="1"/>
      <w:marLeft w:val="0"/>
      <w:marRight w:val="0"/>
      <w:marTop w:val="0"/>
      <w:marBottom w:val="0"/>
      <w:divBdr>
        <w:top w:val="none" w:sz="0" w:space="0" w:color="auto"/>
        <w:left w:val="none" w:sz="0" w:space="0" w:color="auto"/>
        <w:bottom w:val="none" w:sz="0" w:space="0" w:color="auto"/>
        <w:right w:val="none" w:sz="0" w:space="0" w:color="auto"/>
      </w:divBdr>
    </w:div>
    <w:div w:id="294331583">
      <w:bodyDiv w:val="1"/>
      <w:marLeft w:val="0"/>
      <w:marRight w:val="0"/>
      <w:marTop w:val="0"/>
      <w:marBottom w:val="0"/>
      <w:divBdr>
        <w:top w:val="none" w:sz="0" w:space="0" w:color="auto"/>
        <w:left w:val="none" w:sz="0" w:space="0" w:color="auto"/>
        <w:bottom w:val="none" w:sz="0" w:space="0" w:color="auto"/>
        <w:right w:val="none" w:sz="0" w:space="0" w:color="auto"/>
      </w:divBdr>
    </w:div>
    <w:div w:id="326785567">
      <w:bodyDiv w:val="1"/>
      <w:marLeft w:val="0"/>
      <w:marRight w:val="0"/>
      <w:marTop w:val="0"/>
      <w:marBottom w:val="0"/>
      <w:divBdr>
        <w:top w:val="none" w:sz="0" w:space="0" w:color="auto"/>
        <w:left w:val="none" w:sz="0" w:space="0" w:color="auto"/>
        <w:bottom w:val="none" w:sz="0" w:space="0" w:color="auto"/>
        <w:right w:val="none" w:sz="0" w:space="0" w:color="auto"/>
      </w:divBdr>
    </w:div>
    <w:div w:id="344092158">
      <w:bodyDiv w:val="1"/>
      <w:marLeft w:val="0"/>
      <w:marRight w:val="0"/>
      <w:marTop w:val="0"/>
      <w:marBottom w:val="0"/>
      <w:divBdr>
        <w:top w:val="none" w:sz="0" w:space="0" w:color="auto"/>
        <w:left w:val="none" w:sz="0" w:space="0" w:color="auto"/>
        <w:bottom w:val="none" w:sz="0" w:space="0" w:color="auto"/>
        <w:right w:val="none" w:sz="0" w:space="0" w:color="auto"/>
      </w:divBdr>
    </w:div>
    <w:div w:id="346832126">
      <w:bodyDiv w:val="1"/>
      <w:marLeft w:val="0"/>
      <w:marRight w:val="0"/>
      <w:marTop w:val="0"/>
      <w:marBottom w:val="0"/>
      <w:divBdr>
        <w:top w:val="none" w:sz="0" w:space="0" w:color="auto"/>
        <w:left w:val="none" w:sz="0" w:space="0" w:color="auto"/>
        <w:bottom w:val="none" w:sz="0" w:space="0" w:color="auto"/>
        <w:right w:val="none" w:sz="0" w:space="0" w:color="auto"/>
      </w:divBdr>
    </w:div>
    <w:div w:id="351883622">
      <w:bodyDiv w:val="1"/>
      <w:marLeft w:val="0"/>
      <w:marRight w:val="0"/>
      <w:marTop w:val="0"/>
      <w:marBottom w:val="0"/>
      <w:divBdr>
        <w:top w:val="none" w:sz="0" w:space="0" w:color="auto"/>
        <w:left w:val="none" w:sz="0" w:space="0" w:color="auto"/>
        <w:bottom w:val="none" w:sz="0" w:space="0" w:color="auto"/>
        <w:right w:val="none" w:sz="0" w:space="0" w:color="auto"/>
      </w:divBdr>
    </w:div>
    <w:div w:id="374812163">
      <w:bodyDiv w:val="1"/>
      <w:marLeft w:val="0"/>
      <w:marRight w:val="0"/>
      <w:marTop w:val="0"/>
      <w:marBottom w:val="0"/>
      <w:divBdr>
        <w:top w:val="none" w:sz="0" w:space="0" w:color="auto"/>
        <w:left w:val="none" w:sz="0" w:space="0" w:color="auto"/>
        <w:bottom w:val="none" w:sz="0" w:space="0" w:color="auto"/>
        <w:right w:val="none" w:sz="0" w:space="0" w:color="auto"/>
      </w:divBdr>
    </w:div>
    <w:div w:id="377359933">
      <w:bodyDiv w:val="1"/>
      <w:marLeft w:val="0"/>
      <w:marRight w:val="0"/>
      <w:marTop w:val="0"/>
      <w:marBottom w:val="0"/>
      <w:divBdr>
        <w:top w:val="none" w:sz="0" w:space="0" w:color="auto"/>
        <w:left w:val="none" w:sz="0" w:space="0" w:color="auto"/>
        <w:bottom w:val="none" w:sz="0" w:space="0" w:color="auto"/>
        <w:right w:val="none" w:sz="0" w:space="0" w:color="auto"/>
      </w:divBdr>
    </w:div>
    <w:div w:id="385371848">
      <w:bodyDiv w:val="1"/>
      <w:marLeft w:val="0"/>
      <w:marRight w:val="0"/>
      <w:marTop w:val="0"/>
      <w:marBottom w:val="0"/>
      <w:divBdr>
        <w:top w:val="none" w:sz="0" w:space="0" w:color="auto"/>
        <w:left w:val="none" w:sz="0" w:space="0" w:color="auto"/>
        <w:bottom w:val="none" w:sz="0" w:space="0" w:color="auto"/>
        <w:right w:val="none" w:sz="0" w:space="0" w:color="auto"/>
      </w:divBdr>
    </w:div>
    <w:div w:id="387068577">
      <w:bodyDiv w:val="1"/>
      <w:marLeft w:val="0"/>
      <w:marRight w:val="0"/>
      <w:marTop w:val="0"/>
      <w:marBottom w:val="0"/>
      <w:divBdr>
        <w:top w:val="none" w:sz="0" w:space="0" w:color="auto"/>
        <w:left w:val="none" w:sz="0" w:space="0" w:color="auto"/>
        <w:bottom w:val="none" w:sz="0" w:space="0" w:color="auto"/>
        <w:right w:val="none" w:sz="0" w:space="0" w:color="auto"/>
      </w:divBdr>
    </w:div>
    <w:div w:id="387848936">
      <w:bodyDiv w:val="1"/>
      <w:marLeft w:val="0"/>
      <w:marRight w:val="0"/>
      <w:marTop w:val="0"/>
      <w:marBottom w:val="0"/>
      <w:divBdr>
        <w:top w:val="none" w:sz="0" w:space="0" w:color="auto"/>
        <w:left w:val="none" w:sz="0" w:space="0" w:color="auto"/>
        <w:bottom w:val="none" w:sz="0" w:space="0" w:color="auto"/>
        <w:right w:val="none" w:sz="0" w:space="0" w:color="auto"/>
      </w:divBdr>
    </w:div>
    <w:div w:id="414404800">
      <w:bodyDiv w:val="1"/>
      <w:marLeft w:val="0"/>
      <w:marRight w:val="0"/>
      <w:marTop w:val="0"/>
      <w:marBottom w:val="0"/>
      <w:divBdr>
        <w:top w:val="none" w:sz="0" w:space="0" w:color="auto"/>
        <w:left w:val="none" w:sz="0" w:space="0" w:color="auto"/>
        <w:bottom w:val="none" w:sz="0" w:space="0" w:color="auto"/>
        <w:right w:val="none" w:sz="0" w:space="0" w:color="auto"/>
      </w:divBdr>
    </w:div>
    <w:div w:id="428082647">
      <w:bodyDiv w:val="1"/>
      <w:marLeft w:val="0"/>
      <w:marRight w:val="0"/>
      <w:marTop w:val="0"/>
      <w:marBottom w:val="0"/>
      <w:divBdr>
        <w:top w:val="none" w:sz="0" w:space="0" w:color="auto"/>
        <w:left w:val="none" w:sz="0" w:space="0" w:color="auto"/>
        <w:bottom w:val="none" w:sz="0" w:space="0" w:color="auto"/>
        <w:right w:val="none" w:sz="0" w:space="0" w:color="auto"/>
      </w:divBdr>
    </w:div>
    <w:div w:id="433788649">
      <w:bodyDiv w:val="1"/>
      <w:marLeft w:val="0"/>
      <w:marRight w:val="0"/>
      <w:marTop w:val="0"/>
      <w:marBottom w:val="0"/>
      <w:divBdr>
        <w:top w:val="none" w:sz="0" w:space="0" w:color="auto"/>
        <w:left w:val="none" w:sz="0" w:space="0" w:color="auto"/>
        <w:bottom w:val="none" w:sz="0" w:space="0" w:color="auto"/>
        <w:right w:val="none" w:sz="0" w:space="0" w:color="auto"/>
      </w:divBdr>
    </w:div>
    <w:div w:id="441534313">
      <w:bodyDiv w:val="1"/>
      <w:marLeft w:val="0"/>
      <w:marRight w:val="0"/>
      <w:marTop w:val="0"/>
      <w:marBottom w:val="0"/>
      <w:divBdr>
        <w:top w:val="none" w:sz="0" w:space="0" w:color="auto"/>
        <w:left w:val="none" w:sz="0" w:space="0" w:color="auto"/>
        <w:bottom w:val="none" w:sz="0" w:space="0" w:color="auto"/>
        <w:right w:val="none" w:sz="0" w:space="0" w:color="auto"/>
      </w:divBdr>
    </w:div>
    <w:div w:id="441806498">
      <w:bodyDiv w:val="1"/>
      <w:marLeft w:val="0"/>
      <w:marRight w:val="0"/>
      <w:marTop w:val="0"/>
      <w:marBottom w:val="0"/>
      <w:divBdr>
        <w:top w:val="none" w:sz="0" w:space="0" w:color="auto"/>
        <w:left w:val="none" w:sz="0" w:space="0" w:color="auto"/>
        <w:bottom w:val="none" w:sz="0" w:space="0" w:color="auto"/>
        <w:right w:val="none" w:sz="0" w:space="0" w:color="auto"/>
      </w:divBdr>
    </w:div>
    <w:div w:id="441846464">
      <w:bodyDiv w:val="1"/>
      <w:marLeft w:val="0"/>
      <w:marRight w:val="0"/>
      <w:marTop w:val="0"/>
      <w:marBottom w:val="0"/>
      <w:divBdr>
        <w:top w:val="none" w:sz="0" w:space="0" w:color="auto"/>
        <w:left w:val="none" w:sz="0" w:space="0" w:color="auto"/>
        <w:bottom w:val="none" w:sz="0" w:space="0" w:color="auto"/>
        <w:right w:val="none" w:sz="0" w:space="0" w:color="auto"/>
      </w:divBdr>
    </w:div>
    <w:div w:id="463545617">
      <w:bodyDiv w:val="1"/>
      <w:marLeft w:val="0"/>
      <w:marRight w:val="0"/>
      <w:marTop w:val="0"/>
      <w:marBottom w:val="0"/>
      <w:divBdr>
        <w:top w:val="none" w:sz="0" w:space="0" w:color="auto"/>
        <w:left w:val="none" w:sz="0" w:space="0" w:color="auto"/>
        <w:bottom w:val="none" w:sz="0" w:space="0" w:color="auto"/>
        <w:right w:val="none" w:sz="0" w:space="0" w:color="auto"/>
      </w:divBdr>
    </w:div>
    <w:div w:id="476145955">
      <w:bodyDiv w:val="1"/>
      <w:marLeft w:val="0"/>
      <w:marRight w:val="0"/>
      <w:marTop w:val="0"/>
      <w:marBottom w:val="0"/>
      <w:divBdr>
        <w:top w:val="none" w:sz="0" w:space="0" w:color="auto"/>
        <w:left w:val="none" w:sz="0" w:space="0" w:color="auto"/>
        <w:bottom w:val="none" w:sz="0" w:space="0" w:color="auto"/>
        <w:right w:val="none" w:sz="0" w:space="0" w:color="auto"/>
      </w:divBdr>
    </w:div>
    <w:div w:id="487942727">
      <w:bodyDiv w:val="1"/>
      <w:marLeft w:val="0"/>
      <w:marRight w:val="0"/>
      <w:marTop w:val="0"/>
      <w:marBottom w:val="0"/>
      <w:divBdr>
        <w:top w:val="none" w:sz="0" w:space="0" w:color="auto"/>
        <w:left w:val="none" w:sz="0" w:space="0" w:color="auto"/>
        <w:bottom w:val="none" w:sz="0" w:space="0" w:color="auto"/>
        <w:right w:val="none" w:sz="0" w:space="0" w:color="auto"/>
      </w:divBdr>
    </w:div>
    <w:div w:id="490099141">
      <w:bodyDiv w:val="1"/>
      <w:marLeft w:val="0"/>
      <w:marRight w:val="0"/>
      <w:marTop w:val="0"/>
      <w:marBottom w:val="0"/>
      <w:divBdr>
        <w:top w:val="none" w:sz="0" w:space="0" w:color="auto"/>
        <w:left w:val="none" w:sz="0" w:space="0" w:color="auto"/>
        <w:bottom w:val="none" w:sz="0" w:space="0" w:color="auto"/>
        <w:right w:val="none" w:sz="0" w:space="0" w:color="auto"/>
      </w:divBdr>
    </w:div>
    <w:div w:id="493911705">
      <w:bodyDiv w:val="1"/>
      <w:marLeft w:val="0"/>
      <w:marRight w:val="0"/>
      <w:marTop w:val="0"/>
      <w:marBottom w:val="0"/>
      <w:divBdr>
        <w:top w:val="none" w:sz="0" w:space="0" w:color="auto"/>
        <w:left w:val="none" w:sz="0" w:space="0" w:color="auto"/>
        <w:bottom w:val="none" w:sz="0" w:space="0" w:color="auto"/>
        <w:right w:val="none" w:sz="0" w:space="0" w:color="auto"/>
      </w:divBdr>
    </w:div>
    <w:div w:id="496262494">
      <w:bodyDiv w:val="1"/>
      <w:marLeft w:val="0"/>
      <w:marRight w:val="0"/>
      <w:marTop w:val="0"/>
      <w:marBottom w:val="0"/>
      <w:divBdr>
        <w:top w:val="none" w:sz="0" w:space="0" w:color="auto"/>
        <w:left w:val="none" w:sz="0" w:space="0" w:color="auto"/>
        <w:bottom w:val="none" w:sz="0" w:space="0" w:color="auto"/>
        <w:right w:val="none" w:sz="0" w:space="0" w:color="auto"/>
      </w:divBdr>
    </w:div>
    <w:div w:id="511723069">
      <w:bodyDiv w:val="1"/>
      <w:marLeft w:val="0"/>
      <w:marRight w:val="0"/>
      <w:marTop w:val="0"/>
      <w:marBottom w:val="0"/>
      <w:divBdr>
        <w:top w:val="none" w:sz="0" w:space="0" w:color="auto"/>
        <w:left w:val="none" w:sz="0" w:space="0" w:color="auto"/>
        <w:bottom w:val="none" w:sz="0" w:space="0" w:color="auto"/>
        <w:right w:val="none" w:sz="0" w:space="0" w:color="auto"/>
      </w:divBdr>
    </w:div>
    <w:div w:id="533888833">
      <w:bodyDiv w:val="1"/>
      <w:marLeft w:val="0"/>
      <w:marRight w:val="0"/>
      <w:marTop w:val="0"/>
      <w:marBottom w:val="0"/>
      <w:divBdr>
        <w:top w:val="none" w:sz="0" w:space="0" w:color="auto"/>
        <w:left w:val="none" w:sz="0" w:space="0" w:color="auto"/>
        <w:bottom w:val="none" w:sz="0" w:space="0" w:color="auto"/>
        <w:right w:val="none" w:sz="0" w:space="0" w:color="auto"/>
      </w:divBdr>
    </w:div>
    <w:div w:id="535315938">
      <w:bodyDiv w:val="1"/>
      <w:marLeft w:val="0"/>
      <w:marRight w:val="0"/>
      <w:marTop w:val="0"/>
      <w:marBottom w:val="0"/>
      <w:divBdr>
        <w:top w:val="none" w:sz="0" w:space="0" w:color="auto"/>
        <w:left w:val="none" w:sz="0" w:space="0" w:color="auto"/>
        <w:bottom w:val="none" w:sz="0" w:space="0" w:color="auto"/>
        <w:right w:val="none" w:sz="0" w:space="0" w:color="auto"/>
      </w:divBdr>
    </w:div>
    <w:div w:id="555048255">
      <w:bodyDiv w:val="1"/>
      <w:marLeft w:val="0"/>
      <w:marRight w:val="0"/>
      <w:marTop w:val="0"/>
      <w:marBottom w:val="0"/>
      <w:divBdr>
        <w:top w:val="none" w:sz="0" w:space="0" w:color="auto"/>
        <w:left w:val="none" w:sz="0" w:space="0" w:color="auto"/>
        <w:bottom w:val="none" w:sz="0" w:space="0" w:color="auto"/>
        <w:right w:val="none" w:sz="0" w:space="0" w:color="auto"/>
      </w:divBdr>
    </w:div>
    <w:div w:id="563833002">
      <w:bodyDiv w:val="1"/>
      <w:marLeft w:val="0"/>
      <w:marRight w:val="0"/>
      <w:marTop w:val="0"/>
      <w:marBottom w:val="0"/>
      <w:divBdr>
        <w:top w:val="none" w:sz="0" w:space="0" w:color="auto"/>
        <w:left w:val="none" w:sz="0" w:space="0" w:color="auto"/>
        <w:bottom w:val="none" w:sz="0" w:space="0" w:color="auto"/>
        <w:right w:val="none" w:sz="0" w:space="0" w:color="auto"/>
      </w:divBdr>
    </w:div>
    <w:div w:id="588346914">
      <w:bodyDiv w:val="1"/>
      <w:marLeft w:val="0"/>
      <w:marRight w:val="0"/>
      <w:marTop w:val="0"/>
      <w:marBottom w:val="0"/>
      <w:divBdr>
        <w:top w:val="none" w:sz="0" w:space="0" w:color="auto"/>
        <w:left w:val="none" w:sz="0" w:space="0" w:color="auto"/>
        <w:bottom w:val="none" w:sz="0" w:space="0" w:color="auto"/>
        <w:right w:val="none" w:sz="0" w:space="0" w:color="auto"/>
      </w:divBdr>
    </w:div>
    <w:div w:id="595140424">
      <w:bodyDiv w:val="1"/>
      <w:marLeft w:val="0"/>
      <w:marRight w:val="0"/>
      <w:marTop w:val="0"/>
      <w:marBottom w:val="0"/>
      <w:divBdr>
        <w:top w:val="none" w:sz="0" w:space="0" w:color="auto"/>
        <w:left w:val="none" w:sz="0" w:space="0" w:color="auto"/>
        <w:bottom w:val="none" w:sz="0" w:space="0" w:color="auto"/>
        <w:right w:val="none" w:sz="0" w:space="0" w:color="auto"/>
      </w:divBdr>
    </w:div>
    <w:div w:id="609777313">
      <w:bodyDiv w:val="1"/>
      <w:marLeft w:val="0"/>
      <w:marRight w:val="0"/>
      <w:marTop w:val="0"/>
      <w:marBottom w:val="0"/>
      <w:divBdr>
        <w:top w:val="none" w:sz="0" w:space="0" w:color="auto"/>
        <w:left w:val="none" w:sz="0" w:space="0" w:color="auto"/>
        <w:bottom w:val="none" w:sz="0" w:space="0" w:color="auto"/>
        <w:right w:val="none" w:sz="0" w:space="0" w:color="auto"/>
      </w:divBdr>
    </w:div>
    <w:div w:id="637301010">
      <w:bodyDiv w:val="1"/>
      <w:marLeft w:val="0"/>
      <w:marRight w:val="0"/>
      <w:marTop w:val="0"/>
      <w:marBottom w:val="0"/>
      <w:divBdr>
        <w:top w:val="none" w:sz="0" w:space="0" w:color="auto"/>
        <w:left w:val="none" w:sz="0" w:space="0" w:color="auto"/>
        <w:bottom w:val="none" w:sz="0" w:space="0" w:color="auto"/>
        <w:right w:val="none" w:sz="0" w:space="0" w:color="auto"/>
      </w:divBdr>
    </w:div>
    <w:div w:id="640623967">
      <w:bodyDiv w:val="1"/>
      <w:marLeft w:val="0"/>
      <w:marRight w:val="0"/>
      <w:marTop w:val="0"/>
      <w:marBottom w:val="0"/>
      <w:divBdr>
        <w:top w:val="none" w:sz="0" w:space="0" w:color="auto"/>
        <w:left w:val="none" w:sz="0" w:space="0" w:color="auto"/>
        <w:bottom w:val="none" w:sz="0" w:space="0" w:color="auto"/>
        <w:right w:val="none" w:sz="0" w:space="0" w:color="auto"/>
      </w:divBdr>
    </w:div>
    <w:div w:id="650986668">
      <w:bodyDiv w:val="1"/>
      <w:marLeft w:val="0"/>
      <w:marRight w:val="0"/>
      <w:marTop w:val="0"/>
      <w:marBottom w:val="0"/>
      <w:divBdr>
        <w:top w:val="none" w:sz="0" w:space="0" w:color="auto"/>
        <w:left w:val="none" w:sz="0" w:space="0" w:color="auto"/>
        <w:bottom w:val="none" w:sz="0" w:space="0" w:color="auto"/>
        <w:right w:val="none" w:sz="0" w:space="0" w:color="auto"/>
      </w:divBdr>
    </w:div>
    <w:div w:id="677584241">
      <w:bodyDiv w:val="1"/>
      <w:marLeft w:val="0"/>
      <w:marRight w:val="0"/>
      <w:marTop w:val="0"/>
      <w:marBottom w:val="0"/>
      <w:divBdr>
        <w:top w:val="none" w:sz="0" w:space="0" w:color="auto"/>
        <w:left w:val="none" w:sz="0" w:space="0" w:color="auto"/>
        <w:bottom w:val="none" w:sz="0" w:space="0" w:color="auto"/>
        <w:right w:val="none" w:sz="0" w:space="0" w:color="auto"/>
      </w:divBdr>
    </w:div>
    <w:div w:id="679966912">
      <w:bodyDiv w:val="1"/>
      <w:marLeft w:val="0"/>
      <w:marRight w:val="0"/>
      <w:marTop w:val="0"/>
      <w:marBottom w:val="0"/>
      <w:divBdr>
        <w:top w:val="none" w:sz="0" w:space="0" w:color="auto"/>
        <w:left w:val="none" w:sz="0" w:space="0" w:color="auto"/>
        <w:bottom w:val="none" w:sz="0" w:space="0" w:color="auto"/>
        <w:right w:val="none" w:sz="0" w:space="0" w:color="auto"/>
      </w:divBdr>
    </w:div>
    <w:div w:id="718672460">
      <w:bodyDiv w:val="1"/>
      <w:marLeft w:val="0"/>
      <w:marRight w:val="0"/>
      <w:marTop w:val="0"/>
      <w:marBottom w:val="0"/>
      <w:divBdr>
        <w:top w:val="none" w:sz="0" w:space="0" w:color="auto"/>
        <w:left w:val="none" w:sz="0" w:space="0" w:color="auto"/>
        <w:bottom w:val="none" w:sz="0" w:space="0" w:color="auto"/>
        <w:right w:val="none" w:sz="0" w:space="0" w:color="auto"/>
      </w:divBdr>
    </w:div>
    <w:div w:id="738018831">
      <w:bodyDiv w:val="1"/>
      <w:marLeft w:val="0"/>
      <w:marRight w:val="0"/>
      <w:marTop w:val="0"/>
      <w:marBottom w:val="0"/>
      <w:divBdr>
        <w:top w:val="none" w:sz="0" w:space="0" w:color="auto"/>
        <w:left w:val="none" w:sz="0" w:space="0" w:color="auto"/>
        <w:bottom w:val="none" w:sz="0" w:space="0" w:color="auto"/>
        <w:right w:val="none" w:sz="0" w:space="0" w:color="auto"/>
      </w:divBdr>
    </w:div>
    <w:div w:id="748576402">
      <w:bodyDiv w:val="1"/>
      <w:marLeft w:val="0"/>
      <w:marRight w:val="0"/>
      <w:marTop w:val="0"/>
      <w:marBottom w:val="0"/>
      <w:divBdr>
        <w:top w:val="none" w:sz="0" w:space="0" w:color="auto"/>
        <w:left w:val="none" w:sz="0" w:space="0" w:color="auto"/>
        <w:bottom w:val="none" w:sz="0" w:space="0" w:color="auto"/>
        <w:right w:val="none" w:sz="0" w:space="0" w:color="auto"/>
      </w:divBdr>
    </w:div>
    <w:div w:id="778334309">
      <w:bodyDiv w:val="1"/>
      <w:marLeft w:val="0"/>
      <w:marRight w:val="0"/>
      <w:marTop w:val="0"/>
      <w:marBottom w:val="0"/>
      <w:divBdr>
        <w:top w:val="none" w:sz="0" w:space="0" w:color="auto"/>
        <w:left w:val="none" w:sz="0" w:space="0" w:color="auto"/>
        <w:bottom w:val="none" w:sz="0" w:space="0" w:color="auto"/>
        <w:right w:val="none" w:sz="0" w:space="0" w:color="auto"/>
      </w:divBdr>
    </w:div>
    <w:div w:id="780339845">
      <w:bodyDiv w:val="1"/>
      <w:marLeft w:val="0"/>
      <w:marRight w:val="0"/>
      <w:marTop w:val="0"/>
      <w:marBottom w:val="0"/>
      <w:divBdr>
        <w:top w:val="none" w:sz="0" w:space="0" w:color="auto"/>
        <w:left w:val="none" w:sz="0" w:space="0" w:color="auto"/>
        <w:bottom w:val="none" w:sz="0" w:space="0" w:color="auto"/>
        <w:right w:val="none" w:sz="0" w:space="0" w:color="auto"/>
      </w:divBdr>
    </w:div>
    <w:div w:id="784347801">
      <w:bodyDiv w:val="1"/>
      <w:marLeft w:val="0"/>
      <w:marRight w:val="0"/>
      <w:marTop w:val="0"/>
      <w:marBottom w:val="0"/>
      <w:divBdr>
        <w:top w:val="none" w:sz="0" w:space="0" w:color="auto"/>
        <w:left w:val="none" w:sz="0" w:space="0" w:color="auto"/>
        <w:bottom w:val="none" w:sz="0" w:space="0" w:color="auto"/>
        <w:right w:val="none" w:sz="0" w:space="0" w:color="auto"/>
      </w:divBdr>
    </w:div>
    <w:div w:id="786781793">
      <w:bodyDiv w:val="1"/>
      <w:marLeft w:val="0"/>
      <w:marRight w:val="0"/>
      <w:marTop w:val="0"/>
      <w:marBottom w:val="0"/>
      <w:divBdr>
        <w:top w:val="none" w:sz="0" w:space="0" w:color="auto"/>
        <w:left w:val="none" w:sz="0" w:space="0" w:color="auto"/>
        <w:bottom w:val="none" w:sz="0" w:space="0" w:color="auto"/>
        <w:right w:val="none" w:sz="0" w:space="0" w:color="auto"/>
      </w:divBdr>
    </w:div>
    <w:div w:id="805976827">
      <w:bodyDiv w:val="1"/>
      <w:marLeft w:val="0"/>
      <w:marRight w:val="0"/>
      <w:marTop w:val="0"/>
      <w:marBottom w:val="0"/>
      <w:divBdr>
        <w:top w:val="none" w:sz="0" w:space="0" w:color="auto"/>
        <w:left w:val="none" w:sz="0" w:space="0" w:color="auto"/>
        <w:bottom w:val="none" w:sz="0" w:space="0" w:color="auto"/>
        <w:right w:val="none" w:sz="0" w:space="0" w:color="auto"/>
      </w:divBdr>
    </w:div>
    <w:div w:id="808280508">
      <w:bodyDiv w:val="1"/>
      <w:marLeft w:val="0"/>
      <w:marRight w:val="0"/>
      <w:marTop w:val="0"/>
      <w:marBottom w:val="0"/>
      <w:divBdr>
        <w:top w:val="none" w:sz="0" w:space="0" w:color="auto"/>
        <w:left w:val="none" w:sz="0" w:space="0" w:color="auto"/>
        <w:bottom w:val="none" w:sz="0" w:space="0" w:color="auto"/>
        <w:right w:val="none" w:sz="0" w:space="0" w:color="auto"/>
      </w:divBdr>
    </w:div>
    <w:div w:id="811797496">
      <w:bodyDiv w:val="1"/>
      <w:marLeft w:val="0"/>
      <w:marRight w:val="0"/>
      <w:marTop w:val="0"/>
      <w:marBottom w:val="0"/>
      <w:divBdr>
        <w:top w:val="none" w:sz="0" w:space="0" w:color="auto"/>
        <w:left w:val="none" w:sz="0" w:space="0" w:color="auto"/>
        <w:bottom w:val="none" w:sz="0" w:space="0" w:color="auto"/>
        <w:right w:val="none" w:sz="0" w:space="0" w:color="auto"/>
      </w:divBdr>
    </w:div>
    <w:div w:id="812019140">
      <w:bodyDiv w:val="1"/>
      <w:marLeft w:val="0"/>
      <w:marRight w:val="0"/>
      <w:marTop w:val="0"/>
      <w:marBottom w:val="0"/>
      <w:divBdr>
        <w:top w:val="none" w:sz="0" w:space="0" w:color="auto"/>
        <w:left w:val="none" w:sz="0" w:space="0" w:color="auto"/>
        <w:bottom w:val="none" w:sz="0" w:space="0" w:color="auto"/>
        <w:right w:val="none" w:sz="0" w:space="0" w:color="auto"/>
      </w:divBdr>
    </w:div>
    <w:div w:id="817767904">
      <w:bodyDiv w:val="1"/>
      <w:marLeft w:val="0"/>
      <w:marRight w:val="0"/>
      <w:marTop w:val="0"/>
      <w:marBottom w:val="0"/>
      <w:divBdr>
        <w:top w:val="none" w:sz="0" w:space="0" w:color="auto"/>
        <w:left w:val="none" w:sz="0" w:space="0" w:color="auto"/>
        <w:bottom w:val="none" w:sz="0" w:space="0" w:color="auto"/>
        <w:right w:val="none" w:sz="0" w:space="0" w:color="auto"/>
      </w:divBdr>
    </w:div>
    <w:div w:id="833035317">
      <w:bodyDiv w:val="1"/>
      <w:marLeft w:val="0"/>
      <w:marRight w:val="0"/>
      <w:marTop w:val="0"/>
      <w:marBottom w:val="0"/>
      <w:divBdr>
        <w:top w:val="none" w:sz="0" w:space="0" w:color="auto"/>
        <w:left w:val="none" w:sz="0" w:space="0" w:color="auto"/>
        <w:bottom w:val="none" w:sz="0" w:space="0" w:color="auto"/>
        <w:right w:val="none" w:sz="0" w:space="0" w:color="auto"/>
      </w:divBdr>
    </w:div>
    <w:div w:id="835656926">
      <w:bodyDiv w:val="1"/>
      <w:marLeft w:val="0"/>
      <w:marRight w:val="0"/>
      <w:marTop w:val="0"/>
      <w:marBottom w:val="0"/>
      <w:divBdr>
        <w:top w:val="none" w:sz="0" w:space="0" w:color="auto"/>
        <w:left w:val="none" w:sz="0" w:space="0" w:color="auto"/>
        <w:bottom w:val="none" w:sz="0" w:space="0" w:color="auto"/>
        <w:right w:val="none" w:sz="0" w:space="0" w:color="auto"/>
      </w:divBdr>
    </w:div>
    <w:div w:id="841046648">
      <w:bodyDiv w:val="1"/>
      <w:marLeft w:val="0"/>
      <w:marRight w:val="0"/>
      <w:marTop w:val="0"/>
      <w:marBottom w:val="0"/>
      <w:divBdr>
        <w:top w:val="none" w:sz="0" w:space="0" w:color="auto"/>
        <w:left w:val="none" w:sz="0" w:space="0" w:color="auto"/>
        <w:bottom w:val="none" w:sz="0" w:space="0" w:color="auto"/>
        <w:right w:val="none" w:sz="0" w:space="0" w:color="auto"/>
      </w:divBdr>
    </w:div>
    <w:div w:id="853765439">
      <w:bodyDiv w:val="1"/>
      <w:marLeft w:val="0"/>
      <w:marRight w:val="0"/>
      <w:marTop w:val="0"/>
      <w:marBottom w:val="0"/>
      <w:divBdr>
        <w:top w:val="none" w:sz="0" w:space="0" w:color="auto"/>
        <w:left w:val="none" w:sz="0" w:space="0" w:color="auto"/>
        <w:bottom w:val="none" w:sz="0" w:space="0" w:color="auto"/>
        <w:right w:val="none" w:sz="0" w:space="0" w:color="auto"/>
      </w:divBdr>
    </w:div>
    <w:div w:id="862204032">
      <w:bodyDiv w:val="1"/>
      <w:marLeft w:val="0"/>
      <w:marRight w:val="0"/>
      <w:marTop w:val="0"/>
      <w:marBottom w:val="0"/>
      <w:divBdr>
        <w:top w:val="none" w:sz="0" w:space="0" w:color="auto"/>
        <w:left w:val="none" w:sz="0" w:space="0" w:color="auto"/>
        <w:bottom w:val="none" w:sz="0" w:space="0" w:color="auto"/>
        <w:right w:val="none" w:sz="0" w:space="0" w:color="auto"/>
      </w:divBdr>
    </w:div>
    <w:div w:id="878323165">
      <w:bodyDiv w:val="1"/>
      <w:marLeft w:val="0"/>
      <w:marRight w:val="0"/>
      <w:marTop w:val="0"/>
      <w:marBottom w:val="0"/>
      <w:divBdr>
        <w:top w:val="none" w:sz="0" w:space="0" w:color="auto"/>
        <w:left w:val="none" w:sz="0" w:space="0" w:color="auto"/>
        <w:bottom w:val="none" w:sz="0" w:space="0" w:color="auto"/>
        <w:right w:val="none" w:sz="0" w:space="0" w:color="auto"/>
      </w:divBdr>
    </w:div>
    <w:div w:id="879828131">
      <w:bodyDiv w:val="1"/>
      <w:marLeft w:val="0"/>
      <w:marRight w:val="0"/>
      <w:marTop w:val="0"/>
      <w:marBottom w:val="0"/>
      <w:divBdr>
        <w:top w:val="none" w:sz="0" w:space="0" w:color="auto"/>
        <w:left w:val="none" w:sz="0" w:space="0" w:color="auto"/>
        <w:bottom w:val="none" w:sz="0" w:space="0" w:color="auto"/>
        <w:right w:val="none" w:sz="0" w:space="0" w:color="auto"/>
      </w:divBdr>
    </w:div>
    <w:div w:id="895092451">
      <w:bodyDiv w:val="1"/>
      <w:marLeft w:val="0"/>
      <w:marRight w:val="0"/>
      <w:marTop w:val="0"/>
      <w:marBottom w:val="0"/>
      <w:divBdr>
        <w:top w:val="none" w:sz="0" w:space="0" w:color="auto"/>
        <w:left w:val="none" w:sz="0" w:space="0" w:color="auto"/>
        <w:bottom w:val="none" w:sz="0" w:space="0" w:color="auto"/>
        <w:right w:val="none" w:sz="0" w:space="0" w:color="auto"/>
      </w:divBdr>
    </w:div>
    <w:div w:id="900749328">
      <w:bodyDiv w:val="1"/>
      <w:marLeft w:val="0"/>
      <w:marRight w:val="0"/>
      <w:marTop w:val="0"/>
      <w:marBottom w:val="0"/>
      <w:divBdr>
        <w:top w:val="none" w:sz="0" w:space="0" w:color="auto"/>
        <w:left w:val="none" w:sz="0" w:space="0" w:color="auto"/>
        <w:bottom w:val="none" w:sz="0" w:space="0" w:color="auto"/>
        <w:right w:val="none" w:sz="0" w:space="0" w:color="auto"/>
      </w:divBdr>
    </w:div>
    <w:div w:id="993337871">
      <w:bodyDiv w:val="1"/>
      <w:marLeft w:val="0"/>
      <w:marRight w:val="0"/>
      <w:marTop w:val="0"/>
      <w:marBottom w:val="0"/>
      <w:divBdr>
        <w:top w:val="none" w:sz="0" w:space="0" w:color="auto"/>
        <w:left w:val="none" w:sz="0" w:space="0" w:color="auto"/>
        <w:bottom w:val="none" w:sz="0" w:space="0" w:color="auto"/>
        <w:right w:val="none" w:sz="0" w:space="0" w:color="auto"/>
      </w:divBdr>
    </w:div>
    <w:div w:id="1026710876">
      <w:bodyDiv w:val="1"/>
      <w:marLeft w:val="0"/>
      <w:marRight w:val="0"/>
      <w:marTop w:val="0"/>
      <w:marBottom w:val="0"/>
      <w:divBdr>
        <w:top w:val="none" w:sz="0" w:space="0" w:color="auto"/>
        <w:left w:val="none" w:sz="0" w:space="0" w:color="auto"/>
        <w:bottom w:val="none" w:sz="0" w:space="0" w:color="auto"/>
        <w:right w:val="none" w:sz="0" w:space="0" w:color="auto"/>
      </w:divBdr>
    </w:div>
    <w:div w:id="1065566415">
      <w:bodyDiv w:val="1"/>
      <w:marLeft w:val="0"/>
      <w:marRight w:val="0"/>
      <w:marTop w:val="0"/>
      <w:marBottom w:val="0"/>
      <w:divBdr>
        <w:top w:val="none" w:sz="0" w:space="0" w:color="auto"/>
        <w:left w:val="none" w:sz="0" w:space="0" w:color="auto"/>
        <w:bottom w:val="none" w:sz="0" w:space="0" w:color="auto"/>
        <w:right w:val="none" w:sz="0" w:space="0" w:color="auto"/>
      </w:divBdr>
    </w:div>
    <w:div w:id="1066345503">
      <w:bodyDiv w:val="1"/>
      <w:marLeft w:val="0"/>
      <w:marRight w:val="0"/>
      <w:marTop w:val="0"/>
      <w:marBottom w:val="0"/>
      <w:divBdr>
        <w:top w:val="none" w:sz="0" w:space="0" w:color="auto"/>
        <w:left w:val="none" w:sz="0" w:space="0" w:color="auto"/>
        <w:bottom w:val="none" w:sz="0" w:space="0" w:color="auto"/>
        <w:right w:val="none" w:sz="0" w:space="0" w:color="auto"/>
      </w:divBdr>
    </w:div>
    <w:div w:id="1081679967">
      <w:bodyDiv w:val="1"/>
      <w:marLeft w:val="0"/>
      <w:marRight w:val="0"/>
      <w:marTop w:val="0"/>
      <w:marBottom w:val="0"/>
      <w:divBdr>
        <w:top w:val="none" w:sz="0" w:space="0" w:color="auto"/>
        <w:left w:val="none" w:sz="0" w:space="0" w:color="auto"/>
        <w:bottom w:val="none" w:sz="0" w:space="0" w:color="auto"/>
        <w:right w:val="none" w:sz="0" w:space="0" w:color="auto"/>
      </w:divBdr>
    </w:div>
    <w:div w:id="1081953729">
      <w:bodyDiv w:val="1"/>
      <w:marLeft w:val="0"/>
      <w:marRight w:val="0"/>
      <w:marTop w:val="0"/>
      <w:marBottom w:val="0"/>
      <w:divBdr>
        <w:top w:val="none" w:sz="0" w:space="0" w:color="auto"/>
        <w:left w:val="none" w:sz="0" w:space="0" w:color="auto"/>
        <w:bottom w:val="none" w:sz="0" w:space="0" w:color="auto"/>
        <w:right w:val="none" w:sz="0" w:space="0" w:color="auto"/>
      </w:divBdr>
    </w:div>
    <w:div w:id="1090614417">
      <w:bodyDiv w:val="1"/>
      <w:marLeft w:val="0"/>
      <w:marRight w:val="0"/>
      <w:marTop w:val="0"/>
      <w:marBottom w:val="0"/>
      <w:divBdr>
        <w:top w:val="none" w:sz="0" w:space="0" w:color="auto"/>
        <w:left w:val="none" w:sz="0" w:space="0" w:color="auto"/>
        <w:bottom w:val="none" w:sz="0" w:space="0" w:color="auto"/>
        <w:right w:val="none" w:sz="0" w:space="0" w:color="auto"/>
      </w:divBdr>
    </w:div>
    <w:div w:id="1092825218">
      <w:bodyDiv w:val="1"/>
      <w:marLeft w:val="0"/>
      <w:marRight w:val="0"/>
      <w:marTop w:val="0"/>
      <w:marBottom w:val="0"/>
      <w:divBdr>
        <w:top w:val="none" w:sz="0" w:space="0" w:color="auto"/>
        <w:left w:val="none" w:sz="0" w:space="0" w:color="auto"/>
        <w:bottom w:val="none" w:sz="0" w:space="0" w:color="auto"/>
        <w:right w:val="none" w:sz="0" w:space="0" w:color="auto"/>
      </w:divBdr>
    </w:div>
    <w:div w:id="1098326707">
      <w:bodyDiv w:val="1"/>
      <w:marLeft w:val="0"/>
      <w:marRight w:val="0"/>
      <w:marTop w:val="0"/>
      <w:marBottom w:val="0"/>
      <w:divBdr>
        <w:top w:val="none" w:sz="0" w:space="0" w:color="auto"/>
        <w:left w:val="none" w:sz="0" w:space="0" w:color="auto"/>
        <w:bottom w:val="none" w:sz="0" w:space="0" w:color="auto"/>
        <w:right w:val="none" w:sz="0" w:space="0" w:color="auto"/>
      </w:divBdr>
    </w:div>
    <w:div w:id="1111510543">
      <w:bodyDiv w:val="1"/>
      <w:marLeft w:val="0"/>
      <w:marRight w:val="0"/>
      <w:marTop w:val="0"/>
      <w:marBottom w:val="0"/>
      <w:divBdr>
        <w:top w:val="none" w:sz="0" w:space="0" w:color="auto"/>
        <w:left w:val="none" w:sz="0" w:space="0" w:color="auto"/>
        <w:bottom w:val="none" w:sz="0" w:space="0" w:color="auto"/>
        <w:right w:val="none" w:sz="0" w:space="0" w:color="auto"/>
      </w:divBdr>
    </w:div>
    <w:div w:id="1113016653">
      <w:bodyDiv w:val="1"/>
      <w:marLeft w:val="0"/>
      <w:marRight w:val="0"/>
      <w:marTop w:val="0"/>
      <w:marBottom w:val="0"/>
      <w:divBdr>
        <w:top w:val="none" w:sz="0" w:space="0" w:color="auto"/>
        <w:left w:val="none" w:sz="0" w:space="0" w:color="auto"/>
        <w:bottom w:val="none" w:sz="0" w:space="0" w:color="auto"/>
        <w:right w:val="none" w:sz="0" w:space="0" w:color="auto"/>
      </w:divBdr>
    </w:div>
    <w:div w:id="1128354194">
      <w:bodyDiv w:val="1"/>
      <w:marLeft w:val="0"/>
      <w:marRight w:val="0"/>
      <w:marTop w:val="0"/>
      <w:marBottom w:val="0"/>
      <w:divBdr>
        <w:top w:val="none" w:sz="0" w:space="0" w:color="auto"/>
        <w:left w:val="none" w:sz="0" w:space="0" w:color="auto"/>
        <w:bottom w:val="none" w:sz="0" w:space="0" w:color="auto"/>
        <w:right w:val="none" w:sz="0" w:space="0" w:color="auto"/>
      </w:divBdr>
    </w:div>
    <w:div w:id="1130977522">
      <w:bodyDiv w:val="1"/>
      <w:marLeft w:val="0"/>
      <w:marRight w:val="0"/>
      <w:marTop w:val="0"/>
      <w:marBottom w:val="0"/>
      <w:divBdr>
        <w:top w:val="none" w:sz="0" w:space="0" w:color="auto"/>
        <w:left w:val="none" w:sz="0" w:space="0" w:color="auto"/>
        <w:bottom w:val="none" w:sz="0" w:space="0" w:color="auto"/>
        <w:right w:val="none" w:sz="0" w:space="0" w:color="auto"/>
      </w:divBdr>
    </w:div>
    <w:div w:id="1138493081">
      <w:bodyDiv w:val="1"/>
      <w:marLeft w:val="0"/>
      <w:marRight w:val="0"/>
      <w:marTop w:val="0"/>
      <w:marBottom w:val="0"/>
      <w:divBdr>
        <w:top w:val="none" w:sz="0" w:space="0" w:color="auto"/>
        <w:left w:val="none" w:sz="0" w:space="0" w:color="auto"/>
        <w:bottom w:val="none" w:sz="0" w:space="0" w:color="auto"/>
        <w:right w:val="none" w:sz="0" w:space="0" w:color="auto"/>
      </w:divBdr>
    </w:div>
    <w:div w:id="1150245445">
      <w:bodyDiv w:val="1"/>
      <w:marLeft w:val="0"/>
      <w:marRight w:val="0"/>
      <w:marTop w:val="0"/>
      <w:marBottom w:val="0"/>
      <w:divBdr>
        <w:top w:val="none" w:sz="0" w:space="0" w:color="auto"/>
        <w:left w:val="none" w:sz="0" w:space="0" w:color="auto"/>
        <w:bottom w:val="none" w:sz="0" w:space="0" w:color="auto"/>
        <w:right w:val="none" w:sz="0" w:space="0" w:color="auto"/>
      </w:divBdr>
    </w:div>
    <w:div w:id="1183131861">
      <w:bodyDiv w:val="1"/>
      <w:marLeft w:val="0"/>
      <w:marRight w:val="0"/>
      <w:marTop w:val="0"/>
      <w:marBottom w:val="0"/>
      <w:divBdr>
        <w:top w:val="none" w:sz="0" w:space="0" w:color="auto"/>
        <w:left w:val="none" w:sz="0" w:space="0" w:color="auto"/>
        <w:bottom w:val="none" w:sz="0" w:space="0" w:color="auto"/>
        <w:right w:val="none" w:sz="0" w:space="0" w:color="auto"/>
      </w:divBdr>
    </w:div>
    <w:div w:id="1187138125">
      <w:bodyDiv w:val="1"/>
      <w:marLeft w:val="0"/>
      <w:marRight w:val="0"/>
      <w:marTop w:val="0"/>
      <w:marBottom w:val="0"/>
      <w:divBdr>
        <w:top w:val="none" w:sz="0" w:space="0" w:color="auto"/>
        <w:left w:val="none" w:sz="0" w:space="0" w:color="auto"/>
        <w:bottom w:val="none" w:sz="0" w:space="0" w:color="auto"/>
        <w:right w:val="none" w:sz="0" w:space="0" w:color="auto"/>
      </w:divBdr>
    </w:div>
    <w:div w:id="1196456198">
      <w:bodyDiv w:val="1"/>
      <w:marLeft w:val="0"/>
      <w:marRight w:val="0"/>
      <w:marTop w:val="0"/>
      <w:marBottom w:val="0"/>
      <w:divBdr>
        <w:top w:val="none" w:sz="0" w:space="0" w:color="auto"/>
        <w:left w:val="none" w:sz="0" w:space="0" w:color="auto"/>
        <w:bottom w:val="none" w:sz="0" w:space="0" w:color="auto"/>
        <w:right w:val="none" w:sz="0" w:space="0" w:color="auto"/>
      </w:divBdr>
    </w:div>
    <w:div w:id="1222135613">
      <w:bodyDiv w:val="1"/>
      <w:marLeft w:val="0"/>
      <w:marRight w:val="0"/>
      <w:marTop w:val="0"/>
      <w:marBottom w:val="0"/>
      <w:divBdr>
        <w:top w:val="none" w:sz="0" w:space="0" w:color="auto"/>
        <w:left w:val="none" w:sz="0" w:space="0" w:color="auto"/>
        <w:bottom w:val="none" w:sz="0" w:space="0" w:color="auto"/>
        <w:right w:val="none" w:sz="0" w:space="0" w:color="auto"/>
      </w:divBdr>
    </w:div>
    <w:div w:id="1238176611">
      <w:bodyDiv w:val="1"/>
      <w:marLeft w:val="0"/>
      <w:marRight w:val="0"/>
      <w:marTop w:val="0"/>
      <w:marBottom w:val="0"/>
      <w:divBdr>
        <w:top w:val="none" w:sz="0" w:space="0" w:color="auto"/>
        <w:left w:val="none" w:sz="0" w:space="0" w:color="auto"/>
        <w:bottom w:val="none" w:sz="0" w:space="0" w:color="auto"/>
        <w:right w:val="none" w:sz="0" w:space="0" w:color="auto"/>
      </w:divBdr>
    </w:div>
    <w:div w:id="1249268235">
      <w:bodyDiv w:val="1"/>
      <w:marLeft w:val="0"/>
      <w:marRight w:val="0"/>
      <w:marTop w:val="0"/>
      <w:marBottom w:val="0"/>
      <w:divBdr>
        <w:top w:val="none" w:sz="0" w:space="0" w:color="auto"/>
        <w:left w:val="none" w:sz="0" w:space="0" w:color="auto"/>
        <w:bottom w:val="none" w:sz="0" w:space="0" w:color="auto"/>
        <w:right w:val="none" w:sz="0" w:space="0" w:color="auto"/>
      </w:divBdr>
    </w:div>
    <w:div w:id="1251160386">
      <w:bodyDiv w:val="1"/>
      <w:marLeft w:val="0"/>
      <w:marRight w:val="0"/>
      <w:marTop w:val="0"/>
      <w:marBottom w:val="0"/>
      <w:divBdr>
        <w:top w:val="none" w:sz="0" w:space="0" w:color="auto"/>
        <w:left w:val="none" w:sz="0" w:space="0" w:color="auto"/>
        <w:bottom w:val="none" w:sz="0" w:space="0" w:color="auto"/>
        <w:right w:val="none" w:sz="0" w:space="0" w:color="auto"/>
      </w:divBdr>
    </w:div>
    <w:div w:id="1267153129">
      <w:bodyDiv w:val="1"/>
      <w:marLeft w:val="0"/>
      <w:marRight w:val="0"/>
      <w:marTop w:val="0"/>
      <w:marBottom w:val="0"/>
      <w:divBdr>
        <w:top w:val="none" w:sz="0" w:space="0" w:color="auto"/>
        <w:left w:val="none" w:sz="0" w:space="0" w:color="auto"/>
        <w:bottom w:val="none" w:sz="0" w:space="0" w:color="auto"/>
        <w:right w:val="none" w:sz="0" w:space="0" w:color="auto"/>
      </w:divBdr>
    </w:div>
    <w:div w:id="1284724908">
      <w:bodyDiv w:val="1"/>
      <w:marLeft w:val="0"/>
      <w:marRight w:val="0"/>
      <w:marTop w:val="0"/>
      <w:marBottom w:val="0"/>
      <w:divBdr>
        <w:top w:val="none" w:sz="0" w:space="0" w:color="auto"/>
        <w:left w:val="none" w:sz="0" w:space="0" w:color="auto"/>
        <w:bottom w:val="none" w:sz="0" w:space="0" w:color="auto"/>
        <w:right w:val="none" w:sz="0" w:space="0" w:color="auto"/>
      </w:divBdr>
    </w:div>
    <w:div w:id="1290284618">
      <w:bodyDiv w:val="1"/>
      <w:marLeft w:val="0"/>
      <w:marRight w:val="0"/>
      <w:marTop w:val="0"/>
      <w:marBottom w:val="0"/>
      <w:divBdr>
        <w:top w:val="none" w:sz="0" w:space="0" w:color="auto"/>
        <w:left w:val="none" w:sz="0" w:space="0" w:color="auto"/>
        <w:bottom w:val="none" w:sz="0" w:space="0" w:color="auto"/>
        <w:right w:val="none" w:sz="0" w:space="0" w:color="auto"/>
      </w:divBdr>
    </w:div>
    <w:div w:id="1292245222">
      <w:bodyDiv w:val="1"/>
      <w:marLeft w:val="0"/>
      <w:marRight w:val="0"/>
      <w:marTop w:val="0"/>
      <w:marBottom w:val="0"/>
      <w:divBdr>
        <w:top w:val="none" w:sz="0" w:space="0" w:color="auto"/>
        <w:left w:val="none" w:sz="0" w:space="0" w:color="auto"/>
        <w:bottom w:val="none" w:sz="0" w:space="0" w:color="auto"/>
        <w:right w:val="none" w:sz="0" w:space="0" w:color="auto"/>
      </w:divBdr>
    </w:div>
    <w:div w:id="1360199869">
      <w:bodyDiv w:val="1"/>
      <w:marLeft w:val="0"/>
      <w:marRight w:val="0"/>
      <w:marTop w:val="0"/>
      <w:marBottom w:val="0"/>
      <w:divBdr>
        <w:top w:val="none" w:sz="0" w:space="0" w:color="auto"/>
        <w:left w:val="none" w:sz="0" w:space="0" w:color="auto"/>
        <w:bottom w:val="none" w:sz="0" w:space="0" w:color="auto"/>
        <w:right w:val="none" w:sz="0" w:space="0" w:color="auto"/>
      </w:divBdr>
    </w:div>
    <w:div w:id="1361319762">
      <w:bodyDiv w:val="1"/>
      <w:marLeft w:val="0"/>
      <w:marRight w:val="0"/>
      <w:marTop w:val="0"/>
      <w:marBottom w:val="0"/>
      <w:divBdr>
        <w:top w:val="none" w:sz="0" w:space="0" w:color="auto"/>
        <w:left w:val="none" w:sz="0" w:space="0" w:color="auto"/>
        <w:bottom w:val="none" w:sz="0" w:space="0" w:color="auto"/>
        <w:right w:val="none" w:sz="0" w:space="0" w:color="auto"/>
      </w:divBdr>
    </w:div>
    <w:div w:id="1373578696">
      <w:bodyDiv w:val="1"/>
      <w:marLeft w:val="0"/>
      <w:marRight w:val="0"/>
      <w:marTop w:val="0"/>
      <w:marBottom w:val="0"/>
      <w:divBdr>
        <w:top w:val="none" w:sz="0" w:space="0" w:color="auto"/>
        <w:left w:val="none" w:sz="0" w:space="0" w:color="auto"/>
        <w:bottom w:val="none" w:sz="0" w:space="0" w:color="auto"/>
        <w:right w:val="none" w:sz="0" w:space="0" w:color="auto"/>
      </w:divBdr>
    </w:div>
    <w:div w:id="1374111444">
      <w:bodyDiv w:val="1"/>
      <w:marLeft w:val="0"/>
      <w:marRight w:val="0"/>
      <w:marTop w:val="0"/>
      <w:marBottom w:val="0"/>
      <w:divBdr>
        <w:top w:val="none" w:sz="0" w:space="0" w:color="auto"/>
        <w:left w:val="none" w:sz="0" w:space="0" w:color="auto"/>
        <w:bottom w:val="none" w:sz="0" w:space="0" w:color="auto"/>
        <w:right w:val="none" w:sz="0" w:space="0" w:color="auto"/>
      </w:divBdr>
    </w:div>
    <w:div w:id="1401362493">
      <w:bodyDiv w:val="1"/>
      <w:marLeft w:val="0"/>
      <w:marRight w:val="0"/>
      <w:marTop w:val="0"/>
      <w:marBottom w:val="0"/>
      <w:divBdr>
        <w:top w:val="none" w:sz="0" w:space="0" w:color="auto"/>
        <w:left w:val="none" w:sz="0" w:space="0" w:color="auto"/>
        <w:bottom w:val="none" w:sz="0" w:space="0" w:color="auto"/>
        <w:right w:val="none" w:sz="0" w:space="0" w:color="auto"/>
      </w:divBdr>
    </w:div>
    <w:div w:id="1404983937">
      <w:bodyDiv w:val="1"/>
      <w:marLeft w:val="0"/>
      <w:marRight w:val="0"/>
      <w:marTop w:val="0"/>
      <w:marBottom w:val="0"/>
      <w:divBdr>
        <w:top w:val="none" w:sz="0" w:space="0" w:color="auto"/>
        <w:left w:val="none" w:sz="0" w:space="0" w:color="auto"/>
        <w:bottom w:val="none" w:sz="0" w:space="0" w:color="auto"/>
        <w:right w:val="none" w:sz="0" w:space="0" w:color="auto"/>
      </w:divBdr>
    </w:div>
    <w:div w:id="1417937094">
      <w:bodyDiv w:val="1"/>
      <w:marLeft w:val="0"/>
      <w:marRight w:val="0"/>
      <w:marTop w:val="0"/>
      <w:marBottom w:val="0"/>
      <w:divBdr>
        <w:top w:val="none" w:sz="0" w:space="0" w:color="auto"/>
        <w:left w:val="none" w:sz="0" w:space="0" w:color="auto"/>
        <w:bottom w:val="none" w:sz="0" w:space="0" w:color="auto"/>
        <w:right w:val="none" w:sz="0" w:space="0" w:color="auto"/>
      </w:divBdr>
    </w:div>
    <w:div w:id="1435977842">
      <w:bodyDiv w:val="1"/>
      <w:marLeft w:val="0"/>
      <w:marRight w:val="0"/>
      <w:marTop w:val="0"/>
      <w:marBottom w:val="0"/>
      <w:divBdr>
        <w:top w:val="none" w:sz="0" w:space="0" w:color="auto"/>
        <w:left w:val="none" w:sz="0" w:space="0" w:color="auto"/>
        <w:bottom w:val="none" w:sz="0" w:space="0" w:color="auto"/>
        <w:right w:val="none" w:sz="0" w:space="0" w:color="auto"/>
      </w:divBdr>
    </w:div>
    <w:div w:id="1441072059">
      <w:bodyDiv w:val="1"/>
      <w:marLeft w:val="0"/>
      <w:marRight w:val="0"/>
      <w:marTop w:val="0"/>
      <w:marBottom w:val="0"/>
      <w:divBdr>
        <w:top w:val="none" w:sz="0" w:space="0" w:color="auto"/>
        <w:left w:val="none" w:sz="0" w:space="0" w:color="auto"/>
        <w:bottom w:val="none" w:sz="0" w:space="0" w:color="auto"/>
        <w:right w:val="none" w:sz="0" w:space="0" w:color="auto"/>
      </w:divBdr>
    </w:div>
    <w:div w:id="1448506836">
      <w:bodyDiv w:val="1"/>
      <w:marLeft w:val="0"/>
      <w:marRight w:val="0"/>
      <w:marTop w:val="0"/>
      <w:marBottom w:val="0"/>
      <w:divBdr>
        <w:top w:val="none" w:sz="0" w:space="0" w:color="auto"/>
        <w:left w:val="none" w:sz="0" w:space="0" w:color="auto"/>
        <w:bottom w:val="none" w:sz="0" w:space="0" w:color="auto"/>
        <w:right w:val="none" w:sz="0" w:space="0" w:color="auto"/>
      </w:divBdr>
    </w:div>
    <w:div w:id="1453941249">
      <w:bodyDiv w:val="1"/>
      <w:marLeft w:val="0"/>
      <w:marRight w:val="0"/>
      <w:marTop w:val="0"/>
      <w:marBottom w:val="0"/>
      <w:divBdr>
        <w:top w:val="none" w:sz="0" w:space="0" w:color="auto"/>
        <w:left w:val="none" w:sz="0" w:space="0" w:color="auto"/>
        <w:bottom w:val="none" w:sz="0" w:space="0" w:color="auto"/>
        <w:right w:val="none" w:sz="0" w:space="0" w:color="auto"/>
      </w:divBdr>
    </w:div>
    <w:div w:id="1455177310">
      <w:bodyDiv w:val="1"/>
      <w:marLeft w:val="0"/>
      <w:marRight w:val="0"/>
      <w:marTop w:val="0"/>
      <w:marBottom w:val="0"/>
      <w:divBdr>
        <w:top w:val="none" w:sz="0" w:space="0" w:color="auto"/>
        <w:left w:val="none" w:sz="0" w:space="0" w:color="auto"/>
        <w:bottom w:val="none" w:sz="0" w:space="0" w:color="auto"/>
        <w:right w:val="none" w:sz="0" w:space="0" w:color="auto"/>
      </w:divBdr>
    </w:div>
    <w:div w:id="1465928107">
      <w:bodyDiv w:val="1"/>
      <w:marLeft w:val="0"/>
      <w:marRight w:val="0"/>
      <w:marTop w:val="0"/>
      <w:marBottom w:val="0"/>
      <w:divBdr>
        <w:top w:val="none" w:sz="0" w:space="0" w:color="auto"/>
        <w:left w:val="none" w:sz="0" w:space="0" w:color="auto"/>
        <w:bottom w:val="none" w:sz="0" w:space="0" w:color="auto"/>
        <w:right w:val="none" w:sz="0" w:space="0" w:color="auto"/>
      </w:divBdr>
    </w:div>
    <w:div w:id="1483696083">
      <w:bodyDiv w:val="1"/>
      <w:marLeft w:val="0"/>
      <w:marRight w:val="0"/>
      <w:marTop w:val="0"/>
      <w:marBottom w:val="0"/>
      <w:divBdr>
        <w:top w:val="none" w:sz="0" w:space="0" w:color="auto"/>
        <w:left w:val="none" w:sz="0" w:space="0" w:color="auto"/>
        <w:bottom w:val="none" w:sz="0" w:space="0" w:color="auto"/>
        <w:right w:val="none" w:sz="0" w:space="0" w:color="auto"/>
      </w:divBdr>
    </w:div>
    <w:div w:id="1485660500">
      <w:bodyDiv w:val="1"/>
      <w:marLeft w:val="0"/>
      <w:marRight w:val="0"/>
      <w:marTop w:val="0"/>
      <w:marBottom w:val="0"/>
      <w:divBdr>
        <w:top w:val="none" w:sz="0" w:space="0" w:color="auto"/>
        <w:left w:val="none" w:sz="0" w:space="0" w:color="auto"/>
        <w:bottom w:val="none" w:sz="0" w:space="0" w:color="auto"/>
        <w:right w:val="none" w:sz="0" w:space="0" w:color="auto"/>
      </w:divBdr>
    </w:div>
    <w:div w:id="1488859653">
      <w:bodyDiv w:val="1"/>
      <w:marLeft w:val="0"/>
      <w:marRight w:val="0"/>
      <w:marTop w:val="0"/>
      <w:marBottom w:val="0"/>
      <w:divBdr>
        <w:top w:val="none" w:sz="0" w:space="0" w:color="auto"/>
        <w:left w:val="none" w:sz="0" w:space="0" w:color="auto"/>
        <w:bottom w:val="none" w:sz="0" w:space="0" w:color="auto"/>
        <w:right w:val="none" w:sz="0" w:space="0" w:color="auto"/>
      </w:divBdr>
    </w:div>
    <w:div w:id="1500845976">
      <w:bodyDiv w:val="1"/>
      <w:marLeft w:val="0"/>
      <w:marRight w:val="0"/>
      <w:marTop w:val="0"/>
      <w:marBottom w:val="0"/>
      <w:divBdr>
        <w:top w:val="none" w:sz="0" w:space="0" w:color="auto"/>
        <w:left w:val="none" w:sz="0" w:space="0" w:color="auto"/>
        <w:bottom w:val="none" w:sz="0" w:space="0" w:color="auto"/>
        <w:right w:val="none" w:sz="0" w:space="0" w:color="auto"/>
      </w:divBdr>
    </w:div>
    <w:div w:id="1511411267">
      <w:bodyDiv w:val="1"/>
      <w:marLeft w:val="0"/>
      <w:marRight w:val="0"/>
      <w:marTop w:val="0"/>
      <w:marBottom w:val="0"/>
      <w:divBdr>
        <w:top w:val="none" w:sz="0" w:space="0" w:color="auto"/>
        <w:left w:val="none" w:sz="0" w:space="0" w:color="auto"/>
        <w:bottom w:val="none" w:sz="0" w:space="0" w:color="auto"/>
        <w:right w:val="none" w:sz="0" w:space="0" w:color="auto"/>
      </w:divBdr>
    </w:div>
    <w:div w:id="1518420030">
      <w:bodyDiv w:val="1"/>
      <w:marLeft w:val="0"/>
      <w:marRight w:val="0"/>
      <w:marTop w:val="0"/>
      <w:marBottom w:val="0"/>
      <w:divBdr>
        <w:top w:val="none" w:sz="0" w:space="0" w:color="auto"/>
        <w:left w:val="none" w:sz="0" w:space="0" w:color="auto"/>
        <w:bottom w:val="none" w:sz="0" w:space="0" w:color="auto"/>
        <w:right w:val="none" w:sz="0" w:space="0" w:color="auto"/>
      </w:divBdr>
    </w:div>
    <w:div w:id="1533957673">
      <w:bodyDiv w:val="1"/>
      <w:marLeft w:val="0"/>
      <w:marRight w:val="0"/>
      <w:marTop w:val="0"/>
      <w:marBottom w:val="0"/>
      <w:divBdr>
        <w:top w:val="none" w:sz="0" w:space="0" w:color="auto"/>
        <w:left w:val="none" w:sz="0" w:space="0" w:color="auto"/>
        <w:bottom w:val="none" w:sz="0" w:space="0" w:color="auto"/>
        <w:right w:val="none" w:sz="0" w:space="0" w:color="auto"/>
      </w:divBdr>
    </w:div>
    <w:div w:id="1551266836">
      <w:bodyDiv w:val="1"/>
      <w:marLeft w:val="0"/>
      <w:marRight w:val="0"/>
      <w:marTop w:val="0"/>
      <w:marBottom w:val="0"/>
      <w:divBdr>
        <w:top w:val="none" w:sz="0" w:space="0" w:color="auto"/>
        <w:left w:val="none" w:sz="0" w:space="0" w:color="auto"/>
        <w:bottom w:val="none" w:sz="0" w:space="0" w:color="auto"/>
        <w:right w:val="none" w:sz="0" w:space="0" w:color="auto"/>
      </w:divBdr>
    </w:div>
    <w:div w:id="1552880192">
      <w:bodyDiv w:val="1"/>
      <w:marLeft w:val="0"/>
      <w:marRight w:val="0"/>
      <w:marTop w:val="0"/>
      <w:marBottom w:val="0"/>
      <w:divBdr>
        <w:top w:val="none" w:sz="0" w:space="0" w:color="auto"/>
        <w:left w:val="none" w:sz="0" w:space="0" w:color="auto"/>
        <w:bottom w:val="none" w:sz="0" w:space="0" w:color="auto"/>
        <w:right w:val="none" w:sz="0" w:space="0" w:color="auto"/>
      </w:divBdr>
    </w:div>
    <w:div w:id="1564099228">
      <w:bodyDiv w:val="1"/>
      <w:marLeft w:val="0"/>
      <w:marRight w:val="0"/>
      <w:marTop w:val="0"/>
      <w:marBottom w:val="0"/>
      <w:divBdr>
        <w:top w:val="none" w:sz="0" w:space="0" w:color="auto"/>
        <w:left w:val="none" w:sz="0" w:space="0" w:color="auto"/>
        <w:bottom w:val="none" w:sz="0" w:space="0" w:color="auto"/>
        <w:right w:val="none" w:sz="0" w:space="0" w:color="auto"/>
      </w:divBdr>
    </w:div>
    <w:div w:id="1571958752">
      <w:bodyDiv w:val="1"/>
      <w:marLeft w:val="0"/>
      <w:marRight w:val="0"/>
      <w:marTop w:val="0"/>
      <w:marBottom w:val="0"/>
      <w:divBdr>
        <w:top w:val="none" w:sz="0" w:space="0" w:color="auto"/>
        <w:left w:val="none" w:sz="0" w:space="0" w:color="auto"/>
        <w:bottom w:val="none" w:sz="0" w:space="0" w:color="auto"/>
        <w:right w:val="none" w:sz="0" w:space="0" w:color="auto"/>
      </w:divBdr>
    </w:div>
    <w:div w:id="1580796115">
      <w:bodyDiv w:val="1"/>
      <w:marLeft w:val="0"/>
      <w:marRight w:val="0"/>
      <w:marTop w:val="0"/>
      <w:marBottom w:val="0"/>
      <w:divBdr>
        <w:top w:val="none" w:sz="0" w:space="0" w:color="auto"/>
        <w:left w:val="none" w:sz="0" w:space="0" w:color="auto"/>
        <w:bottom w:val="none" w:sz="0" w:space="0" w:color="auto"/>
        <w:right w:val="none" w:sz="0" w:space="0" w:color="auto"/>
      </w:divBdr>
    </w:div>
    <w:div w:id="1582989034">
      <w:bodyDiv w:val="1"/>
      <w:marLeft w:val="0"/>
      <w:marRight w:val="0"/>
      <w:marTop w:val="0"/>
      <w:marBottom w:val="0"/>
      <w:divBdr>
        <w:top w:val="none" w:sz="0" w:space="0" w:color="auto"/>
        <w:left w:val="none" w:sz="0" w:space="0" w:color="auto"/>
        <w:bottom w:val="none" w:sz="0" w:space="0" w:color="auto"/>
        <w:right w:val="none" w:sz="0" w:space="0" w:color="auto"/>
      </w:divBdr>
    </w:div>
    <w:div w:id="1583416559">
      <w:bodyDiv w:val="1"/>
      <w:marLeft w:val="0"/>
      <w:marRight w:val="0"/>
      <w:marTop w:val="0"/>
      <w:marBottom w:val="0"/>
      <w:divBdr>
        <w:top w:val="none" w:sz="0" w:space="0" w:color="auto"/>
        <w:left w:val="none" w:sz="0" w:space="0" w:color="auto"/>
        <w:bottom w:val="none" w:sz="0" w:space="0" w:color="auto"/>
        <w:right w:val="none" w:sz="0" w:space="0" w:color="auto"/>
      </w:divBdr>
    </w:div>
    <w:div w:id="1613319896">
      <w:bodyDiv w:val="1"/>
      <w:marLeft w:val="0"/>
      <w:marRight w:val="0"/>
      <w:marTop w:val="0"/>
      <w:marBottom w:val="0"/>
      <w:divBdr>
        <w:top w:val="none" w:sz="0" w:space="0" w:color="auto"/>
        <w:left w:val="none" w:sz="0" w:space="0" w:color="auto"/>
        <w:bottom w:val="none" w:sz="0" w:space="0" w:color="auto"/>
        <w:right w:val="none" w:sz="0" w:space="0" w:color="auto"/>
      </w:divBdr>
    </w:div>
    <w:div w:id="1653102786">
      <w:bodyDiv w:val="1"/>
      <w:marLeft w:val="0"/>
      <w:marRight w:val="0"/>
      <w:marTop w:val="0"/>
      <w:marBottom w:val="0"/>
      <w:divBdr>
        <w:top w:val="none" w:sz="0" w:space="0" w:color="auto"/>
        <w:left w:val="none" w:sz="0" w:space="0" w:color="auto"/>
        <w:bottom w:val="none" w:sz="0" w:space="0" w:color="auto"/>
        <w:right w:val="none" w:sz="0" w:space="0" w:color="auto"/>
      </w:divBdr>
    </w:div>
    <w:div w:id="1653632998">
      <w:bodyDiv w:val="1"/>
      <w:marLeft w:val="0"/>
      <w:marRight w:val="0"/>
      <w:marTop w:val="0"/>
      <w:marBottom w:val="0"/>
      <w:divBdr>
        <w:top w:val="none" w:sz="0" w:space="0" w:color="auto"/>
        <w:left w:val="none" w:sz="0" w:space="0" w:color="auto"/>
        <w:bottom w:val="none" w:sz="0" w:space="0" w:color="auto"/>
        <w:right w:val="none" w:sz="0" w:space="0" w:color="auto"/>
      </w:divBdr>
    </w:div>
    <w:div w:id="1663268013">
      <w:bodyDiv w:val="1"/>
      <w:marLeft w:val="0"/>
      <w:marRight w:val="0"/>
      <w:marTop w:val="0"/>
      <w:marBottom w:val="0"/>
      <w:divBdr>
        <w:top w:val="none" w:sz="0" w:space="0" w:color="auto"/>
        <w:left w:val="none" w:sz="0" w:space="0" w:color="auto"/>
        <w:bottom w:val="none" w:sz="0" w:space="0" w:color="auto"/>
        <w:right w:val="none" w:sz="0" w:space="0" w:color="auto"/>
      </w:divBdr>
    </w:div>
    <w:div w:id="1679387612">
      <w:bodyDiv w:val="1"/>
      <w:marLeft w:val="0"/>
      <w:marRight w:val="0"/>
      <w:marTop w:val="0"/>
      <w:marBottom w:val="0"/>
      <w:divBdr>
        <w:top w:val="none" w:sz="0" w:space="0" w:color="auto"/>
        <w:left w:val="none" w:sz="0" w:space="0" w:color="auto"/>
        <w:bottom w:val="none" w:sz="0" w:space="0" w:color="auto"/>
        <w:right w:val="none" w:sz="0" w:space="0" w:color="auto"/>
      </w:divBdr>
    </w:div>
    <w:div w:id="1689402904">
      <w:bodyDiv w:val="1"/>
      <w:marLeft w:val="0"/>
      <w:marRight w:val="0"/>
      <w:marTop w:val="0"/>
      <w:marBottom w:val="0"/>
      <w:divBdr>
        <w:top w:val="none" w:sz="0" w:space="0" w:color="auto"/>
        <w:left w:val="none" w:sz="0" w:space="0" w:color="auto"/>
        <w:bottom w:val="none" w:sz="0" w:space="0" w:color="auto"/>
        <w:right w:val="none" w:sz="0" w:space="0" w:color="auto"/>
      </w:divBdr>
    </w:div>
    <w:div w:id="1694653222">
      <w:bodyDiv w:val="1"/>
      <w:marLeft w:val="0"/>
      <w:marRight w:val="0"/>
      <w:marTop w:val="0"/>
      <w:marBottom w:val="0"/>
      <w:divBdr>
        <w:top w:val="none" w:sz="0" w:space="0" w:color="auto"/>
        <w:left w:val="none" w:sz="0" w:space="0" w:color="auto"/>
        <w:bottom w:val="none" w:sz="0" w:space="0" w:color="auto"/>
        <w:right w:val="none" w:sz="0" w:space="0" w:color="auto"/>
      </w:divBdr>
    </w:div>
    <w:div w:id="1695419703">
      <w:bodyDiv w:val="1"/>
      <w:marLeft w:val="0"/>
      <w:marRight w:val="0"/>
      <w:marTop w:val="0"/>
      <w:marBottom w:val="0"/>
      <w:divBdr>
        <w:top w:val="none" w:sz="0" w:space="0" w:color="auto"/>
        <w:left w:val="none" w:sz="0" w:space="0" w:color="auto"/>
        <w:bottom w:val="none" w:sz="0" w:space="0" w:color="auto"/>
        <w:right w:val="none" w:sz="0" w:space="0" w:color="auto"/>
      </w:divBdr>
    </w:div>
    <w:div w:id="1710449147">
      <w:bodyDiv w:val="1"/>
      <w:marLeft w:val="0"/>
      <w:marRight w:val="0"/>
      <w:marTop w:val="0"/>
      <w:marBottom w:val="0"/>
      <w:divBdr>
        <w:top w:val="none" w:sz="0" w:space="0" w:color="auto"/>
        <w:left w:val="none" w:sz="0" w:space="0" w:color="auto"/>
        <w:bottom w:val="none" w:sz="0" w:space="0" w:color="auto"/>
        <w:right w:val="none" w:sz="0" w:space="0" w:color="auto"/>
      </w:divBdr>
    </w:div>
    <w:div w:id="1711805568">
      <w:bodyDiv w:val="1"/>
      <w:marLeft w:val="0"/>
      <w:marRight w:val="0"/>
      <w:marTop w:val="0"/>
      <w:marBottom w:val="0"/>
      <w:divBdr>
        <w:top w:val="none" w:sz="0" w:space="0" w:color="auto"/>
        <w:left w:val="none" w:sz="0" w:space="0" w:color="auto"/>
        <w:bottom w:val="none" w:sz="0" w:space="0" w:color="auto"/>
        <w:right w:val="none" w:sz="0" w:space="0" w:color="auto"/>
      </w:divBdr>
    </w:div>
    <w:div w:id="1711953976">
      <w:bodyDiv w:val="1"/>
      <w:marLeft w:val="0"/>
      <w:marRight w:val="0"/>
      <w:marTop w:val="0"/>
      <w:marBottom w:val="0"/>
      <w:divBdr>
        <w:top w:val="none" w:sz="0" w:space="0" w:color="auto"/>
        <w:left w:val="none" w:sz="0" w:space="0" w:color="auto"/>
        <w:bottom w:val="none" w:sz="0" w:space="0" w:color="auto"/>
        <w:right w:val="none" w:sz="0" w:space="0" w:color="auto"/>
      </w:divBdr>
    </w:div>
    <w:div w:id="1717772284">
      <w:bodyDiv w:val="1"/>
      <w:marLeft w:val="0"/>
      <w:marRight w:val="0"/>
      <w:marTop w:val="0"/>
      <w:marBottom w:val="0"/>
      <w:divBdr>
        <w:top w:val="none" w:sz="0" w:space="0" w:color="auto"/>
        <w:left w:val="none" w:sz="0" w:space="0" w:color="auto"/>
        <w:bottom w:val="none" w:sz="0" w:space="0" w:color="auto"/>
        <w:right w:val="none" w:sz="0" w:space="0" w:color="auto"/>
      </w:divBdr>
    </w:div>
    <w:div w:id="1720131789">
      <w:bodyDiv w:val="1"/>
      <w:marLeft w:val="0"/>
      <w:marRight w:val="0"/>
      <w:marTop w:val="0"/>
      <w:marBottom w:val="0"/>
      <w:divBdr>
        <w:top w:val="none" w:sz="0" w:space="0" w:color="auto"/>
        <w:left w:val="none" w:sz="0" w:space="0" w:color="auto"/>
        <w:bottom w:val="none" w:sz="0" w:space="0" w:color="auto"/>
        <w:right w:val="none" w:sz="0" w:space="0" w:color="auto"/>
      </w:divBdr>
    </w:div>
    <w:div w:id="1720351005">
      <w:bodyDiv w:val="1"/>
      <w:marLeft w:val="0"/>
      <w:marRight w:val="0"/>
      <w:marTop w:val="0"/>
      <w:marBottom w:val="0"/>
      <w:divBdr>
        <w:top w:val="none" w:sz="0" w:space="0" w:color="auto"/>
        <w:left w:val="none" w:sz="0" w:space="0" w:color="auto"/>
        <w:bottom w:val="none" w:sz="0" w:space="0" w:color="auto"/>
        <w:right w:val="none" w:sz="0" w:space="0" w:color="auto"/>
      </w:divBdr>
    </w:div>
    <w:div w:id="1735541073">
      <w:bodyDiv w:val="1"/>
      <w:marLeft w:val="0"/>
      <w:marRight w:val="0"/>
      <w:marTop w:val="0"/>
      <w:marBottom w:val="0"/>
      <w:divBdr>
        <w:top w:val="none" w:sz="0" w:space="0" w:color="auto"/>
        <w:left w:val="none" w:sz="0" w:space="0" w:color="auto"/>
        <w:bottom w:val="none" w:sz="0" w:space="0" w:color="auto"/>
        <w:right w:val="none" w:sz="0" w:space="0" w:color="auto"/>
      </w:divBdr>
    </w:div>
    <w:div w:id="1736662791">
      <w:bodyDiv w:val="1"/>
      <w:marLeft w:val="0"/>
      <w:marRight w:val="0"/>
      <w:marTop w:val="0"/>
      <w:marBottom w:val="0"/>
      <w:divBdr>
        <w:top w:val="none" w:sz="0" w:space="0" w:color="auto"/>
        <w:left w:val="none" w:sz="0" w:space="0" w:color="auto"/>
        <w:bottom w:val="none" w:sz="0" w:space="0" w:color="auto"/>
        <w:right w:val="none" w:sz="0" w:space="0" w:color="auto"/>
      </w:divBdr>
    </w:div>
    <w:div w:id="1741292613">
      <w:bodyDiv w:val="1"/>
      <w:marLeft w:val="0"/>
      <w:marRight w:val="0"/>
      <w:marTop w:val="0"/>
      <w:marBottom w:val="0"/>
      <w:divBdr>
        <w:top w:val="none" w:sz="0" w:space="0" w:color="auto"/>
        <w:left w:val="none" w:sz="0" w:space="0" w:color="auto"/>
        <w:bottom w:val="none" w:sz="0" w:space="0" w:color="auto"/>
        <w:right w:val="none" w:sz="0" w:space="0" w:color="auto"/>
      </w:divBdr>
    </w:div>
    <w:div w:id="1751534923">
      <w:bodyDiv w:val="1"/>
      <w:marLeft w:val="0"/>
      <w:marRight w:val="0"/>
      <w:marTop w:val="0"/>
      <w:marBottom w:val="0"/>
      <w:divBdr>
        <w:top w:val="none" w:sz="0" w:space="0" w:color="auto"/>
        <w:left w:val="none" w:sz="0" w:space="0" w:color="auto"/>
        <w:bottom w:val="none" w:sz="0" w:space="0" w:color="auto"/>
        <w:right w:val="none" w:sz="0" w:space="0" w:color="auto"/>
      </w:divBdr>
    </w:div>
    <w:div w:id="1764837299">
      <w:bodyDiv w:val="1"/>
      <w:marLeft w:val="0"/>
      <w:marRight w:val="0"/>
      <w:marTop w:val="0"/>
      <w:marBottom w:val="0"/>
      <w:divBdr>
        <w:top w:val="none" w:sz="0" w:space="0" w:color="auto"/>
        <w:left w:val="none" w:sz="0" w:space="0" w:color="auto"/>
        <w:bottom w:val="none" w:sz="0" w:space="0" w:color="auto"/>
        <w:right w:val="none" w:sz="0" w:space="0" w:color="auto"/>
      </w:divBdr>
    </w:div>
    <w:div w:id="1773089389">
      <w:bodyDiv w:val="1"/>
      <w:marLeft w:val="0"/>
      <w:marRight w:val="0"/>
      <w:marTop w:val="0"/>
      <w:marBottom w:val="0"/>
      <w:divBdr>
        <w:top w:val="none" w:sz="0" w:space="0" w:color="auto"/>
        <w:left w:val="none" w:sz="0" w:space="0" w:color="auto"/>
        <w:bottom w:val="none" w:sz="0" w:space="0" w:color="auto"/>
        <w:right w:val="none" w:sz="0" w:space="0" w:color="auto"/>
      </w:divBdr>
    </w:div>
    <w:div w:id="1774595552">
      <w:bodyDiv w:val="1"/>
      <w:marLeft w:val="0"/>
      <w:marRight w:val="0"/>
      <w:marTop w:val="0"/>
      <w:marBottom w:val="0"/>
      <w:divBdr>
        <w:top w:val="none" w:sz="0" w:space="0" w:color="auto"/>
        <w:left w:val="none" w:sz="0" w:space="0" w:color="auto"/>
        <w:bottom w:val="none" w:sz="0" w:space="0" w:color="auto"/>
        <w:right w:val="none" w:sz="0" w:space="0" w:color="auto"/>
      </w:divBdr>
    </w:div>
    <w:div w:id="1793212269">
      <w:bodyDiv w:val="1"/>
      <w:marLeft w:val="0"/>
      <w:marRight w:val="0"/>
      <w:marTop w:val="0"/>
      <w:marBottom w:val="0"/>
      <w:divBdr>
        <w:top w:val="none" w:sz="0" w:space="0" w:color="auto"/>
        <w:left w:val="none" w:sz="0" w:space="0" w:color="auto"/>
        <w:bottom w:val="none" w:sz="0" w:space="0" w:color="auto"/>
        <w:right w:val="none" w:sz="0" w:space="0" w:color="auto"/>
      </w:divBdr>
    </w:div>
    <w:div w:id="1797528246">
      <w:bodyDiv w:val="1"/>
      <w:marLeft w:val="0"/>
      <w:marRight w:val="0"/>
      <w:marTop w:val="0"/>
      <w:marBottom w:val="0"/>
      <w:divBdr>
        <w:top w:val="none" w:sz="0" w:space="0" w:color="auto"/>
        <w:left w:val="none" w:sz="0" w:space="0" w:color="auto"/>
        <w:bottom w:val="none" w:sz="0" w:space="0" w:color="auto"/>
        <w:right w:val="none" w:sz="0" w:space="0" w:color="auto"/>
      </w:divBdr>
    </w:div>
    <w:div w:id="1812550354">
      <w:bodyDiv w:val="1"/>
      <w:marLeft w:val="0"/>
      <w:marRight w:val="0"/>
      <w:marTop w:val="0"/>
      <w:marBottom w:val="0"/>
      <w:divBdr>
        <w:top w:val="none" w:sz="0" w:space="0" w:color="auto"/>
        <w:left w:val="none" w:sz="0" w:space="0" w:color="auto"/>
        <w:bottom w:val="none" w:sz="0" w:space="0" w:color="auto"/>
        <w:right w:val="none" w:sz="0" w:space="0" w:color="auto"/>
      </w:divBdr>
    </w:div>
    <w:div w:id="1817451736">
      <w:bodyDiv w:val="1"/>
      <w:marLeft w:val="0"/>
      <w:marRight w:val="0"/>
      <w:marTop w:val="0"/>
      <w:marBottom w:val="0"/>
      <w:divBdr>
        <w:top w:val="none" w:sz="0" w:space="0" w:color="auto"/>
        <w:left w:val="none" w:sz="0" w:space="0" w:color="auto"/>
        <w:bottom w:val="none" w:sz="0" w:space="0" w:color="auto"/>
        <w:right w:val="none" w:sz="0" w:space="0" w:color="auto"/>
      </w:divBdr>
    </w:div>
    <w:div w:id="1824273929">
      <w:bodyDiv w:val="1"/>
      <w:marLeft w:val="0"/>
      <w:marRight w:val="0"/>
      <w:marTop w:val="0"/>
      <w:marBottom w:val="0"/>
      <w:divBdr>
        <w:top w:val="none" w:sz="0" w:space="0" w:color="auto"/>
        <w:left w:val="none" w:sz="0" w:space="0" w:color="auto"/>
        <w:bottom w:val="none" w:sz="0" w:space="0" w:color="auto"/>
        <w:right w:val="none" w:sz="0" w:space="0" w:color="auto"/>
      </w:divBdr>
    </w:div>
    <w:div w:id="1826048852">
      <w:bodyDiv w:val="1"/>
      <w:marLeft w:val="0"/>
      <w:marRight w:val="0"/>
      <w:marTop w:val="0"/>
      <w:marBottom w:val="0"/>
      <w:divBdr>
        <w:top w:val="none" w:sz="0" w:space="0" w:color="auto"/>
        <w:left w:val="none" w:sz="0" w:space="0" w:color="auto"/>
        <w:bottom w:val="none" w:sz="0" w:space="0" w:color="auto"/>
        <w:right w:val="none" w:sz="0" w:space="0" w:color="auto"/>
      </w:divBdr>
    </w:div>
    <w:div w:id="1831675680">
      <w:bodyDiv w:val="1"/>
      <w:marLeft w:val="0"/>
      <w:marRight w:val="0"/>
      <w:marTop w:val="0"/>
      <w:marBottom w:val="0"/>
      <w:divBdr>
        <w:top w:val="none" w:sz="0" w:space="0" w:color="auto"/>
        <w:left w:val="none" w:sz="0" w:space="0" w:color="auto"/>
        <w:bottom w:val="none" w:sz="0" w:space="0" w:color="auto"/>
        <w:right w:val="none" w:sz="0" w:space="0" w:color="auto"/>
      </w:divBdr>
    </w:div>
    <w:div w:id="1867326057">
      <w:bodyDiv w:val="1"/>
      <w:marLeft w:val="0"/>
      <w:marRight w:val="0"/>
      <w:marTop w:val="0"/>
      <w:marBottom w:val="0"/>
      <w:divBdr>
        <w:top w:val="none" w:sz="0" w:space="0" w:color="auto"/>
        <w:left w:val="none" w:sz="0" w:space="0" w:color="auto"/>
        <w:bottom w:val="none" w:sz="0" w:space="0" w:color="auto"/>
        <w:right w:val="none" w:sz="0" w:space="0" w:color="auto"/>
      </w:divBdr>
    </w:div>
    <w:div w:id="1870488167">
      <w:bodyDiv w:val="1"/>
      <w:marLeft w:val="0"/>
      <w:marRight w:val="0"/>
      <w:marTop w:val="0"/>
      <w:marBottom w:val="0"/>
      <w:divBdr>
        <w:top w:val="none" w:sz="0" w:space="0" w:color="auto"/>
        <w:left w:val="none" w:sz="0" w:space="0" w:color="auto"/>
        <w:bottom w:val="none" w:sz="0" w:space="0" w:color="auto"/>
        <w:right w:val="none" w:sz="0" w:space="0" w:color="auto"/>
      </w:divBdr>
    </w:div>
    <w:div w:id="1881475198">
      <w:bodyDiv w:val="1"/>
      <w:marLeft w:val="0"/>
      <w:marRight w:val="0"/>
      <w:marTop w:val="0"/>
      <w:marBottom w:val="0"/>
      <w:divBdr>
        <w:top w:val="none" w:sz="0" w:space="0" w:color="auto"/>
        <w:left w:val="none" w:sz="0" w:space="0" w:color="auto"/>
        <w:bottom w:val="none" w:sz="0" w:space="0" w:color="auto"/>
        <w:right w:val="none" w:sz="0" w:space="0" w:color="auto"/>
      </w:divBdr>
    </w:div>
    <w:div w:id="1899629163">
      <w:bodyDiv w:val="1"/>
      <w:marLeft w:val="0"/>
      <w:marRight w:val="0"/>
      <w:marTop w:val="0"/>
      <w:marBottom w:val="0"/>
      <w:divBdr>
        <w:top w:val="none" w:sz="0" w:space="0" w:color="auto"/>
        <w:left w:val="none" w:sz="0" w:space="0" w:color="auto"/>
        <w:bottom w:val="none" w:sz="0" w:space="0" w:color="auto"/>
        <w:right w:val="none" w:sz="0" w:space="0" w:color="auto"/>
      </w:divBdr>
    </w:div>
    <w:div w:id="1923643156">
      <w:bodyDiv w:val="1"/>
      <w:marLeft w:val="0"/>
      <w:marRight w:val="0"/>
      <w:marTop w:val="0"/>
      <w:marBottom w:val="0"/>
      <w:divBdr>
        <w:top w:val="none" w:sz="0" w:space="0" w:color="auto"/>
        <w:left w:val="none" w:sz="0" w:space="0" w:color="auto"/>
        <w:bottom w:val="none" w:sz="0" w:space="0" w:color="auto"/>
        <w:right w:val="none" w:sz="0" w:space="0" w:color="auto"/>
      </w:divBdr>
    </w:div>
    <w:div w:id="1924103249">
      <w:bodyDiv w:val="1"/>
      <w:marLeft w:val="0"/>
      <w:marRight w:val="0"/>
      <w:marTop w:val="0"/>
      <w:marBottom w:val="0"/>
      <w:divBdr>
        <w:top w:val="none" w:sz="0" w:space="0" w:color="auto"/>
        <w:left w:val="none" w:sz="0" w:space="0" w:color="auto"/>
        <w:bottom w:val="none" w:sz="0" w:space="0" w:color="auto"/>
        <w:right w:val="none" w:sz="0" w:space="0" w:color="auto"/>
      </w:divBdr>
    </w:div>
    <w:div w:id="1925650773">
      <w:bodyDiv w:val="1"/>
      <w:marLeft w:val="0"/>
      <w:marRight w:val="0"/>
      <w:marTop w:val="0"/>
      <w:marBottom w:val="0"/>
      <w:divBdr>
        <w:top w:val="none" w:sz="0" w:space="0" w:color="auto"/>
        <w:left w:val="none" w:sz="0" w:space="0" w:color="auto"/>
        <w:bottom w:val="none" w:sz="0" w:space="0" w:color="auto"/>
        <w:right w:val="none" w:sz="0" w:space="0" w:color="auto"/>
      </w:divBdr>
    </w:div>
    <w:div w:id="1926641995">
      <w:bodyDiv w:val="1"/>
      <w:marLeft w:val="0"/>
      <w:marRight w:val="0"/>
      <w:marTop w:val="0"/>
      <w:marBottom w:val="0"/>
      <w:divBdr>
        <w:top w:val="none" w:sz="0" w:space="0" w:color="auto"/>
        <w:left w:val="none" w:sz="0" w:space="0" w:color="auto"/>
        <w:bottom w:val="none" w:sz="0" w:space="0" w:color="auto"/>
        <w:right w:val="none" w:sz="0" w:space="0" w:color="auto"/>
      </w:divBdr>
    </w:div>
    <w:div w:id="1957979962">
      <w:bodyDiv w:val="1"/>
      <w:marLeft w:val="0"/>
      <w:marRight w:val="0"/>
      <w:marTop w:val="0"/>
      <w:marBottom w:val="0"/>
      <w:divBdr>
        <w:top w:val="none" w:sz="0" w:space="0" w:color="auto"/>
        <w:left w:val="none" w:sz="0" w:space="0" w:color="auto"/>
        <w:bottom w:val="none" w:sz="0" w:space="0" w:color="auto"/>
        <w:right w:val="none" w:sz="0" w:space="0" w:color="auto"/>
      </w:divBdr>
    </w:div>
    <w:div w:id="1959068116">
      <w:bodyDiv w:val="1"/>
      <w:marLeft w:val="0"/>
      <w:marRight w:val="0"/>
      <w:marTop w:val="0"/>
      <w:marBottom w:val="0"/>
      <w:divBdr>
        <w:top w:val="none" w:sz="0" w:space="0" w:color="auto"/>
        <w:left w:val="none" w:sz="0" w:space="0" w:color="auto"/>
        <w:bottom w:val="none" w:sz="0" w:space="0" w:color="auto"/>
        <w:right w:val="none" w:sz="0" w:space="0" w:color="auto"/>
      </w:divBdr>
    </w:div>
    <w:div w:id="1959985423">
      <w:bodyDiv w:val="1"/>
      <w:marLeft w:val="0"/>
      <w:marRight w:val="0"/>
      <w:marTop w:val="0"/>
      <w:marBottom w:val="0"/>
      <w:divBdr>
        <w:top w:val="none" w:sz="0" w:space="0" w:color="auto"/>
        <w:left w:val="none" w:sz="0" w:space="0" w:color="auto"/>
        <w:bottom w:val="none" w:sz="0" w:space="0" w:color="auto"/>
        <w:right w:val="none" w:sz="0" w:space="0" w:color="auto"/>
      </w:divBdr>
    </w:div>
    <w:div w:id="1975943159">
      <w:bodyDiv w:val="1"/>
      <w:marLeft w:val="0"/>
      <w:marRight w:val="0"/>
      <w:marTop w:val="0"/>
      <w:marBottom w:val="0"/>
      <w:divBdr>
        <w:top w:val="none" w:sz="0" w:space="0" w:color="auto"/>
        <w:left w:val="none" w:sz="0" w:space="0" w:color="auto"/>
        <w:bottom w:val="none" w:sz="0" w:space="0" w:color="auto"/>
        <w:right w:val="none" w:sz="0" w:space="0" w:color="auto"/>
      </w:divBdr>
    </w:div>
    <w:div w:id="1982345080">
      <w:bodyDiv w:val="1"/>
      <w:marLeft w:val="0"/>
      <w:marRight w:val="0"/>
      <w:marTop w:val="0"/>
      <w:marBottom w:val="0"/>
      <w:divBdr>
        <w:top w:val="none" w:sz="0" w:space="0" w:color="auto"/>
        <w:left w:val="none" w:sz="0" w:space="0" w:color="auto"/>
        <w:bottom w:val="none" w:sz="0" w:space="0" w:color="auto"/>
        <w:right w:val="none" w:sz="0" w:space="0" w:color="auto"/>
      </w:divBdr>
    </w:div>
    <w:div w:id="1989819028">
      <w:bodyDiv w:val="1"/>
      <w:marLeft w:val="0"/>
      <w:marRight w:val="0"/>
      <w:marTop w:val="0"/>
      <w:marBottom w:val="0"/>
      <w:divBdr>
        <w:top w:val="none" w:sz="0" w:space="0" w:color="auto"/>
        <w:left w:val="none" w:sz="0" w:space="0" w:color="auto"/>
        <w:bottom w:val="none" w:sz="0" w:space="0" w:color="auto"/>
        <w:right w:val="none" w:sz="0" w:space="0" w:color="auto"/>
      </w:divBdr>
    </w:div>
    <w:div w:id="1990866667">
      <w:bodyDiv w:val="1"/>
      <w:marLeft w:val="0"/>
      <w:marRight w:val="0"/>
      <w:marTop w:val="0"/>
      <w:marBottom w:val="0"/>
      <w:divBdr>
        <w:top w:val="none" w:sz="0" w:space="0" w:color="auto"/>
        <w:left w:val="none" w:sz="0" w:space="0" w:color="auto"/>
        <w:bottom w:val="none" w:sz="0" w:space="0" w:color="auto"/>
        <w:right w:val="none" w:sz="0" w:space="0" w:color="auto"/>
      </w:divBdr>
    </w:div>
    <w:div w:id="2012246905">
      <w:bodyDiv w:val="1"/>
      <w:marLeft w:val="0"/>
      <w:marRight w:val="0"/>
      <w:marTop w:val="0"/>
      <w:marBottom w:val="0"/>
      <w:divBdr>
        <w:top w:val="none" w:sz="0" w:space="0" w:color="auto"/>
        <w:left w:val="none" w:sz="0" w:space="0" w:color="auto"/>
        <w:bottom w:val="none" w:sz="0" w:space="0" w:color="auto"/>
        <w:right w:val="none" w:sz="0" w:space="0" w:color="auto"/>
      </w:divBdr>
    </w:div>
    <w:div w:id="2048791095">
      <w:bodyDiv w:val="1"/>
      <w:marLeft w:val="0"/>
      <w:marRight w:val="0"/>
      <w:marTop w:val="0"/>
      <w:marBottom w:val="0"/>
      <w:divBdr>
        <w:top w:val="none" w:sz="0" w:space="0" w:color="auto"/>
        <w:left w:val="none" w:sz="0" w:space="0" w:color="auto"/>
        <w:bottom w:val="none" w:sz="0" w:space="0" w:color="auto"/>
        <w:right w:val="none" w:sz="0" w:space="0" w:color="auto"/>
      </w:divBdr>
    </w:div>
    <w:div w:id="2055157508">
      <w:bodyDiv w:val="1"/>
      <w:marLeft w:val="0"/>
      <w:marRight w:val="0"/>
      <w:marTop w:val="0"/>
      <w:marBottom w:val="0"/>
      <w:divBdr>
        <w:top w:val="none" w:sz="0" w:space="0" w:color="auto"/>
        <w:left w:val="none" w:sz="0" w:space="0" w:color="auto"/>
        <w:bottom w:val="none" w:sz="0" w:space="0" w:color="auto"/>
        <w:right w:val="none" w:sz="0" w:space="0" w:color="auto"/>
      </w:divBdr>
    </w:div>
    <w:div w:id="2085684878">
      <w:bodyDiv w:val="1"/>
      <w:marLeft w:val="0"/>
      <w:marRight w:val="0"/>
      <w:marTop w:val="0"/>
      <w:marBottom w:val="0"/>
      <w:divBdr>
        <w:top w:val="none" w:sz="0" w:space="0" w:color="auto"/>
        <w:left w:val="none" w:sz="0" w:space="0" w:color="auto"/>
        <w:bottom w:val="none" w:sz="0" w:space="0" w:color="auto"/>
        <w:right w:val="none" w:sz="0" w:space="0" w:color="auto"/>
      </w:divBdr>
    </w:div>
    <w:div w:id="2108698610">
      <w:bodyDiv w:val="1"/>
      <w:marLeft w:val="0"/>
      <w:marRight w:val="0"/>
      <w:marTop w:val="0"/>
      <w:marBottom w:val="0"/>
      <w:divBdr>
        <w:top w:val="none" w:sz="0" w:space="0" w:color="auto"/>
        <w:left w:val="none" w:sz="0" w:space="0" w:color="auto"/>
        <w:bottom w:val="none" w:sz="0" w:space="0" w:color="auto"/>
        <w:right w:val="none" w:sz="0" w:space="0" w:color="auto"/>
      </w:divBdr>
    </w:div>
    <w:div w:id="2117557239">
      <w:bodyDiv w:val="1"/>
      <w:marLeft w:val="0"/>
      <w:marRight w:val="0"/>
      <w:marTop w:val="0"/>
      <w:marBottom w:val="0"/>
      <w:divBdr>
        <w:top w:val="none" w:sz="0" w:space="0" w:color="auto"/>
        <w:left w:val="none" w:sz="0" w:space="0" w:color="auto"/>
        <w:bottom w:val="none" w:sz="0" w:space="0" w:color="auto"/>
        <w:right w:val="none" w:sz="0" w:space="0" w:color="auto"/>
      </w:divBdr>
    </w:div>
    <w:div w:id="2131128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AA5285-7EEE-465F-9A16-F3F8B9643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152</Pages>
  <Words>28231</Words>
  <Characters>214555</Characters>
  <DocSecurity>0</DocSecurity>
  <Lines>1787</Lines>
  <Paragraphs>484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242302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2023-02-08T09:36:00Z</cp:lastPrinted>
  <dcterms:created xsi:type="dcterms:W3CDTF">2023-02-03T14:56:00Z</dcterms:created>
  <dcterms:modified xsi:type="dcterms:W3CDTF">2023-03-03T17:06:00Z</dcterms:modified>
</cp:coreProperties>
</file>