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35"/>
      </w:tblGrid>
      <w:tr w:rsidR="00C216C5" w:rsidRPr="00C216C5" w14:paraId="0AB632D7" w14:textId="77777777" w:rsidTr="00913F77">
        <w:tc>
          <w:tcPr>
            <w:tcW w:w="5070" w:type="dxa"/>
            <w:tcBorders>
              <w:top w:val="nil"/>
              <w:left w:val="nil"/>
              <w:bottom w:val="nil"/>
              <w:right w:val="nil"/>
            </w:tcBorders>
            <w:shd w:val="clear" w:color="auto" w:fill="auto"/>
          </w:tcPr>
          <w:p w14:paraId="3C7CCA2D" w14:textId="77777777" w:rsidR="00913F77" w:rsidRPr="00C216C5" w:rsidRDefault="00913F77" w:rsidP="00913F77">
            <w:pPr>
              <w:rPr>
                <w:color w:val="auto"/>
              </w:rPr>
            </w:pPr>
            <w:bookmarkStart w:id="0" w:name="_Toc246588383"/>
            <w:bookmarkStart w:id="1" w:name="_Toc246999083"/>
            <w:bookmarkStart w:id="2" w:name="_Toc247524791"/>
          </w:p>
        </w:tc>
        <w:tc>
          <w:tcPr>
            <w:tcW w:w="5135" w:type="dxa"/>
            <w:tcBorders>
              <w:top w:val="nil"/>
              <w:left w:val="nil"/>
              <w:bottom w:val="nil"/>
              <w:right w:val="nil"/>
            </w:tcBorders>
            <w:shd w:val="clear" w:color="auto" w:fill="auto"/>
          </w:tcPr>
          <w:p w14:paraId="045A1994" w14:textId="77777777" w:rsidR="00B55488" w:rsidRPr="00C216C5" w:rsidRDefault="00B55488" w:rsidP="00302F14">
            <w:pPr>
              <w:jc w:val="center"/>
              <w:rPr>
                <w:rFonts w:eastAsiaTheme="minorHAnsi"/>
                <w:color w:val="auto"/>
                <w:lang w:eastAsia="en-US"/>
              </w:rPr>
            </w:pPr>
            <w:r w:rsidRPr="00C216C5">
              <w:rPr>
                <w:rFonts w:eastAsiaTheme="minorHAnsi"/>
                <w:color w:val="auto"/>
                <w:lang w:eastAsia="en-US"/>
              </w:rPr>
              <w:t>Приложение к приказу</w:t>
            </w:r>
          </w:p>
          <w:p w14:paraId="0F93E550" w14:textId="77777777" w:rsidR="00B55488" w:rsidRPr="00C216C5" w:rsidRDefault="00B55488" w:rsidP="00302F14">
            <w:pPr>
              <w:jc w:val="center"/>
              <w:rPr>
                <w:rFonts w:eastAsiaTheme="minorHAnsi"/>
                <w:color w:val="auto"/>
                <w:lang w:eastAsia="en-US"/>
              </w:rPr>
            </w:pPr>
            <w:r w:rsidRPr="00C216C5">
              <w:rPr>
                <w:rFonts w:eastAsiaTheme="minorHAnsi"/>
                <w:color w:val="auto"/>
                <w:lang w:eastAsia="en-US"/>
              </w:rPr>
              <w:t>Министерства строительства</w:t>
            </w:r>
          </w:p>
          <w:p w14:paraId="37D0D76C" w14:textId="77777777" w:rsidR="00B55488" w:rsidRPr="00C216C5" w:rsidRDefault="00B55488" w:rsidP="00302F14">
            <w:pPr>
              <w:jc w:val="center"/>
              <w:rPr>
                <w:rFonts w:eastAsiaTheme="minorHAnsi"/>
                <w:color w:val="auto"/>
                <w:lang w:eastAsia="en-US"/>
              </w:rPr>
            </w:pPr>
            <w:r w:rsidRPr="00C216C5">
              <w:rPr>
                <w:rFonts w:eastAsiaTheme="minorHAnsi"/>
                <w:color w:val="auto"/>
                <w:lang w:eastAsia="en-US"/>
              </w:rPr>
              <w:t>и жилищно-коммунального хозяйства Российской Федерации</w:t>
            </w:r>
          </w:p>
          <w:p w14:paraId="43ECF8F3" w14:textId="3B81829F" w:rsidR="00FF5FB2" w:rsidRPr="00C216C5" w:rsidRDefault="00FF5FB2" w:rsidP="00302F14">
            <w:pPr>
              <w:jc w:val="center"/>
              <w:rPr>
                <w:rFonts w:eastAsiaTheme="minorHAnsi"/>
                <w:color w:val="auto"/>
                <w:lang w:eastAsia="en-US"/>
              </w:rPr>
            </w:pPr>
            <w:r w:rsidRPr="00C216C5">
              <w:rPr>
                <w:rFonts w:eastAsiaTheme="minorHAnsi"/>
                <w:color w:val="auto"/>
                <w:lang w:eastAsia="en-US"/>
              </w:rPr>
              <w:t>от «____» _____________</w:t>
            </w:r>
            <w:r w:rsidR="00560643" w:rsidRPr="00C216C5">
              <w:rPr>
                <w:rFonts w:eastAsiaTheme="minorHAnsi"/>
                <w:color w:val="auto"/>
                <w:lang w:eastAsia="en-US"/>
              </w:rPr>
              <w:t xml:space="preserve"> </w:t>
            </w:r>
            <w:r w:rsidR="00D11456" w:rsidRPr="00C216C5">
              <w:rPr>
                <w:rFonts w:eastAsiaTheme="minorHAnsi"/>
                <w:color w:val="auto"/>
                <w:lang w:eastAsia="en-US"/>
              </w:rPr>
              <w:t xml:space="preserve">2023 </w:t>
            </w:r>
            <w:r w:rsidRPr="00C216C5">
              <w:rPr>
                <w:rFonts w:eastAsiaTheme="minorHAnsi"/>
                <w:color w:val="auto"/>
                <w:lang w:eastAsia="en-US"/>
              </w:rPr>
              <w:t>г. № ______</w:t>
            </w:r>
          </w:p>
          <w:p w14:paraId="0E69C4F9" w14:textId="77777777" w:rsidR="00913F77" w:rsidRPr="00C216C5" w:rsidRDefault="00913F77" w:rsidP="00302F14">
            <w:pPr>
              <w:jc w:val="center"/>
              <w:rPr>
                <w:rFonts w:eastAsiaTheme="minorHAnsi"/>
                <w:color w:val="auto"/>
                <w:lang w:eastAsia="en-US"/>
              </w:rPr>
            </w:pPr>
          </w:p>
        </w:tc>
      </w:tr>
      <w:tr w:rsidR="00C216C5" w:rsidRPr="00C216C5" w14:paraId="61CEC9F6" w14:textId="77777777" w:rsidTr="00913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14:paraId="0AC9264B" w14:textId="77777777" w:rsidR="00913F77" w:rsidRPr="00C216C5" w:rsidRDefault="00913F77" w:rsidP="00302F14">
            <w:pPr>
              <w:spacing w:before="240" w:after="240"/>
              <w:jc w:val="center"/>
              <w:rPr>
                <w:rFonts w:eastAsiaTheme="minorHAnsi"/>
                <w:b/>
                <w:color w:val="auto"/>
                <w:sz w:val="28"/>
                <w:lang w:eastAsia="en-US"/>
              </w:rPr>
            </w:pPr>
            <w:r w:rsidRPr="00C216C5">
              <w:rPr>
                <w:rFonts w:eastAsiaTheme="minorHAnsi"/>
                <w:b/>
                <w:color w:val="auto"/>
                <w:sz w:val="28"/>
                <w:lang w:eastAsia="en-US"/>
              </w:rPr>
              <w:t>УКРУПНЕННЫЕ</w:t>
            </w:r>
            <w:r w:rsidR="00834AE8" w:rsidRPr="00C216C5">
              <w:rPr>
                <w:rFonts w:eastAsiaTheme="minorHAnsi"/>
                <w:b/>
                <w:color w:val="auto"/>
                <w:sz w:val="28"/>
                <w:lang w:eastAsia="en-US"/>
              </w:rPr>
              <w:t xml:space="preserve"> </w:t>
            </w:r>
            <w:r w:rsidRPr="00C216C5">
              <w:rPr>
                <w:rFonts w:eastAsiaTheme="minorHAnsi"/>
                <w:b/>
                <w:color w:val="auto"/>
                <w:sz w:val="28"/>
                <w:lang w:eastAsia="en-US"/>
              </w:rPr>
              <w:t>НОРМАТИВЫ ЦЕНЫ СТРОИТЕЛЬСТВА</w:t>
            </w:r>
          </w:p>
        </w:tc>
      </w:tr>
      <w:tr w:rsidR="00C216C5" w:rsidRPr="00C216C5" w14:paraId="4A3FECBA" w14:textId="77777777" w:rsidTr="00913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14:paraId="5526BD7B" w14:textId="727CD3AB" w:rsidR="00913F77" w:rsidRPr="00C216C5" w:rsidRDefault="00913F77">
            <w:pPr>
              <w:spacing w:before="240" w:after="240"/>
              <w:jc w:val="center"/>
              <w:rPr>
                <w:rFonts w:eastAsiaTheme="minorHAnsi"/>
                <w:b/>
                <w:color w:val="auto"/>
                <w:sz w:val="28"/>
                <w:lang w:eastAsia="en-US"/>
              </w:rPr>
            </w:pPr>
            <w:r w:rsidRPr="00C216C5">
              <w:rPr>
                <w:rFonts w:eastAsiaTheme="minorHAnsi"/>
                <w:b/>
                <w:color w:val="auto"/>
                <w:sz w:val="28"/>
                <w:lang w:eastAsia="en-US"/>
              </w:rPr>
              <w:t>НЦС 81-02-17</w:t>
            </w:r>
            <w:r w:rsidR="00297749" w:rsidRPr="00C216C5">
              <w:rPr>
                <w:rFonts w:eastAsiaTheme="minorHAnsi"/>
                <w:b/>
                <w:color w:val="auto"/>
                <w:sz w:val="28"/>
                <w:lang w:eastAsia="en-US"/>
              </w:rPr>
              <w:t>-</w:t>
            </w:r>
            <w:r w:rsidR="00D11456" w:rsidRPr="00C216C5">
              <w:rPr>
                <w:rFonts w:eastAsiaTheme="minorHAnsi"/>
                <w:b/>
                <w:color w:val="auto"/>
                <w:sz w:val="28"/>
                <w:lang w:eastAsia="en-US"/>
              </w:rPr>
              <w:t>2023</w:t>
            </w:r>
          </w:p>
        </w:tc>
      </w:tr>
      <w:tr w:rsidR="00C216C5" w:rsidRPr="00C216C5" w14:paraId="16B8A416" w14:textId="77777777" w:rsidTr="00913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14:paraId="11697BA2" w14:textId="77777777" w:rsidR="00913F77" w:rsidRPr="00C216C5" w:rsidRDefault="00913F77" w:rsidP="00302F14">
            <w:pPr>
              <w:spacing w:before="240" w:after="240"/>
              <w:jc w:val="center"/>
              <w:rPr>
                <w:rFonts w:eastAsiaTheme="minorHAnsi"/>
                <w:b/>
                <w:color w:val="auto"/>
                <w:sz w:val="28"/>
                <w:lang w:eastAsia="en-US"/>
              </w:rPr>
            </w:pPr>
            <w:r w:rsidRPr="00C216C5">
              <w:rPr>
                <w:rFonts w:eastAsiaTheme="minorHAnsi"/>
                <w:b/>
                <w:color w:val="auto"/>
                <w:sz w:val="28"/>
                <w:lang w:eastAsia="en-US"/>
              </w:rPr>
              <w:t>СБОРНИК № 17. Озеленение</w:t>
            </w:r>
          </w:p>
        </w:tc>
      </w:tr>
      <w:tr w:rsidR="00C216C5" w:rsidRPr="00C216C5" w14:paraId="543F8F7B" w14:textId="77777777" w:rsidTr="00913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14:paraId="447B963E" w14:textId="77777777" w:rsidR="00913F77" w:rsidRPr="00C216C5" w:rsidRDefault="00913F77" w:rsidP="00302F14">
            <w:pPr>
              <w:spacing w:before="240" w:after="240"/>
              <w:jc w:val="center"/>
              <w:rPr>
                <w:rFonts w:eastAsiaTheme="minorHAnsi"/>
                <w:b/>
                <w:color w:val="auto"/>
                <w:sz w:val="28"/>
                <w:lang w:eastAsia="en-US"/>
              </w:rPr>
            </w:pPr>
            <w:bookmarkStart w:id="3" w:name="_Toc374439520"/>
            <w:bookmarkStart w:id="4" w:name="_Toc352664408"/>
            <w:bookmarkStart w:id="5" w:name="_Toc352059456"/>
            <w:bookmarkStart w:id="6" w:name="_Toc247524792"/>
            <w:bookmarkStart w:id="7" w:name="_Toc246999084"/>
            <w:bookmarkStart w:id="8" w:name="_Toc246588384"/>
            <w:bookmarkStart w:id="9" w:name="_Toc186606579"/>
            <w:bookmarkStart w:id="10" w:name="_Toc186466871"/>
            <w:r w:rsidRPr="00C216C5">
              <w:rPr>
                <w:rFonts w:eastAsiaTheme="minorHAnsi"/>
                <w:b/>
                <w:color w:val="auto"/>
                <w:sz w:val="28"/>
                <w:lang w:eastAsia="en-US"/>
              </w:rPr>
              <w:t>ТЕХНИЧЕСКАЯ ЧАСТЬ</w:t>
            </w:r>
            <w:bookmarkEnd w:id="3"/>
            <w:bookmarkEnd w:id="4"/>
            <w:bookmarkEnd w:id="5"/>
            <w:bookmarkEnd w:id="6"/>
            <w:bookmarkEnd w:id="7"/>
            <w:bookmarkEnd w:id="8"/>
            <w:bookmarkEnd w:id="9"/>
            <w:bookmarkEnd w:id="10"/>
          </w:p>
        </w:tc>
      </w:tr>
    </w:tbl>
    <w:p w14:paraId="78672B77" w14:textId="77777777" w:rsidR="00302F14" w:rsidRPr="00C216C5" w:rsidRDefault="00302F14" w:rsidP="00302F14">
      <w:pPr>
        <w:pStyle w:val="1"/>
        <w:spacing w:after="240"/>
        <w:rPr>
          <w:color w:val="auto"/>
        </w:rPr>
      </w:pPr>
      <w:bookmarkStart w:id="11" w:name="_Toc248308705"/>
      <w:bookmarkStart w:id="12" w:name="_Toc290391172"/>
      <w:bookmarkEnd w:id="0"/>
      <w:bookmarkEnd w:id="1"/>
      <w:bookmarkEnd w:id="2"/>
      <w:r w:rsidRPr="00C216C5">
        <w:rPr>
          <w:color w:val="auto"/>
        </w:rPr>
        <w:t>Общие указания</w:t>
      </w:r>
    </w:p>
    <w:p w14:paraId="2E6746A3" w14:textId="68DB0F7E" w:rsidR="00EA0A6F" w:rsidRPr="00C216C5" w:rsidRDefault="00CA1FFC" w:rsidP="00302F14">
      <w:pPr>
        <w:pStyle w:val="2"/>
        <w:keepNext w:val="0"/>
        <w:numPr>
          <w:ilvl w:val="0"/>
          <w:numId w:val="11"/>
        </w:numPr>
        <w:tabs>
          <w:tab w:val="left" w:pos="851"/>
        </w:tabs>
        <w:suppressAutoHyphens/>
        <w:ind w:left="0" w:firstLine="425"/>
        <w:rPr>
          <w:color w:val="auto"/>
        </w:rPr>
      </w:pPr>
      <w:r w:rsidRPr="00C216C5">
        <w:rPr>
          <w:color w:val="auto"/>
        </w:rPr>
        <w:t>Укрупненные н</w:t>
      </w:r>
      <w:r w:rsidR="00EA0A6F" w:rsidRPr="00C216C5">
        <w:rPr>
          <w:color w:val="auto"/>
        </w:rPr>
        <w:t>ормативы цены строительства (далее – НЦС), приведенные в настоящем сборнике,</w:t>
      </w:r>
      <w:r w:rsidR="00A239D8" w:rsidRPr="00C216C5">
        <w:rPr>
          <w:color w:val="auto"/>
        </w:rPr>
        <w:t xml:space="preserve"> </w:t>
      </w:r>
      <w:r w:rsidR="002260F5" w:rsidRPr="00C216C5">
        <w:rPr>
          <w:color w:val="auto"/>
        </w:rPr>
        <w:t xml:space="preserve">разработаны </w:t>
      </w:r>
      <w:r w:rsidR="00EA0A6F" w:rsidRPr="00C216C5">
        <w:rPr>
          <w:color w:val="auto"/>
        </w:rPr>
        <w:t>для определения потребности</w:t>
      </w:r>
      <w:r w:rsidR="006A6631" w:rsidRPr="00C216C5">
        <w:rPr>
          <w:color w:val="auto"/>
        </w:rPr>
        <w:t xml:space="preserve"> в денежных средствах, необходимых </w:t>
      </w:r>
      <w:r w:rsidR="00C216C5">
        <w:rPr>
          <w:color w:val="auto"/>
        </w:rPr>
        <w:br/>
      </w:r>
      <w:r w:rsidR="006A6631" w:rsidRPr="00C216C5">
        <w:rPr>
          <w:color w:val="auto"/>
        </w:rPr>
        <w:t>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w:t>
      </w:r>
      <w:r w:rsidR="00A3099E" w:rsidRPr="00C216C5">
        <w:rPr>
          <w:color w:val="auto"/>
        </w:rPr>
        <w:t xml:space="preserve"> и</w:t>
      </w:r>
      <w:r w:rsidR="00EA0A6F" w:rsidRPr="00C216C5">
        <w:rPr>
          <w:color w:val="auto"/>
        </w:rPr>
        <w:t xml:space="preserve"> иных целей, установленных законодательством Российской Федерации, </w:t>
      </w:r>
      <w:r w:rsidR="006A352C" w:rsidRPr="00C216C5">
        <w:rPr>
          <w:color w:val="auto"/>
        </w:rPr>
        <w:t>устройств</w:t>
      </w:r>
      <w:r w:rsidR="00FD27AD" w:rsidRPr="00C216C5">
        <w:rPr>
          <w:color w:val="auto"/>
        </w:rPr>
        <w:t>о</w:t>
      </w:r>
      <w:r w:rsidR="006A352C" w:rsidRPr="00C216C5">
        <w:rPr>
          <w:color w:val="auto"/>
        </w:rPr>
        <w:t xml:space="preserve"> озеленения территории </w:t>
      </w:r>
      <w:r w:rsidR="00EA0A6F" w:rsidRPr="00C216C5">
        <w:rPr>
          <w:color w:val="auto"/>
        </w:rPr>
        <w:t xml:space="preserve">объектов </w:t>
      </w:r>
      <w:r w:rsidR="006A352C" w:rsidRPr="00C216C5">
        <w:rPr>
          <w:color w:val="auto"/>
        </w:rPr>
        <w:t xml:space="preserve">капитального строительства (далее – </w:t>
      </w:r>
      <w:r w:rsidR="00EA0A6F" w:rsidRPr="00C216C5">
        <w:rPr>
          <w:color w:val="auto"/>
        </w:rPr>
        <w:t>озеленени</w:t>
      </w:r>
      <w:r w:rsidR="006A352C" w:rsidRPr="00C216C5">
        <w:rPr>
          <w:color w:val="auto"/>
        </w:rPr>
        <w:t>е территории)</w:t>
      </w:r>
      <w:r w:rsidR="00EA0A6F" w:rsidRPr="00C216C5">
        <w:rPr>
          <w:color w:val="auto"/>
        </w:rPr>
        <w:t>,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14:paraId="1B13A8D4" w14:textId="5A2EE699" w:rsidR="00560643" w:rsidRPr="00C216C5" w:rsidRDefault="00EA0A6F" w:rsidP="00302F14">
      <w:pPr>
        <w:pStyle w:val="2"/>
        <w:keepNext w:val="0"/>
        <w:numPr>
          <w:ilvl w:val="0"/>
          <w:numId w:val="11"/>
        </w:numPr>
        <w:tabs>
          <w:tab w:val="left" w:pos="851"/>
        </w:tabs>
        <w:suppressAutoHyphens/>
        <w:ind w:left="0" w:firstLine="425"/>
        <w:rPr>
          <w:color w:val="auto"/>
        </w:rPr>
      </w:pPr>
      <w:r w:rsidRPr="00C216C5">
        <w:rPr>
          <w:color w:val="auto"/>
        </w:rPr>
        <w:t>НЦС рассчитаны в уровн</w:t>
      </w:r>
      <w:r w:rsidR="001856C4" w:rsidRPr="00C216C5">
        <w:rPr>
          <w:color w:val="auto"/>
        </w:rPr>
        <w:t>е цен по состоянию на 01.01.</w:t>
      </w:r>
      <w:r w:rsidR="00D11456" w:rsidRPr="00C216C5">
        <w:rPr>
          <w:color w:val="auto"/>
        </w:rPr>
        <w:t xml:space="preserve">2023 </w:t>
      </w:r>
      <w:r w:rsidRPr="00C216C5">
        <w:rPr>
          <w:color w:val="auto"/>
        </w:rPr>
        <w:t>для базового района (Московская область).</w:t>
      </w:r>
    </w:p>
    <w:p w14:paraId="67D94C67" w14:textId="7D0F27A3" w:rsidR="00EA0A6F" w:rsidRPr="00C216C5" w:rsidRDefault="00EA0A6F" w:rsidP="00302F14">
      <w:pPr>
        <w:pStyle w:val="2"/>
        <w:keepNext w:val="0"/>
        <w:numPr>
          <w:ilvl w:val="0"/>
          <w:numId w:val="11"/>
        </w:numPr>
        <w:tabs>
          <w:tab w:val="left" w:pos="851"/>
        </w:tabs>
        <w:suppressAutoHyphens/>
        <w:ind w:left="0" w:firstLine="425"/>
        <w:rPr>
          <w:color w:val="auto"/>
        </w:rPr>
      </w:pPr>
      <w:r w:rsidRPr="00C216C5">
        <w:rPr>
          <w:color w:val="auto"/>
        </w:rPr>
        <w:t>НЦС представля</w:t>
      </w:r>
      <w:r w:rsidR="008156EB" w:rsidRPr="00C216C5">
        <w:rPr>
          <w:color w:val="auto"/>
        </w:rPr>
        <w:t>е</w:t>
      </w:r>
      <w:r w:rsidRPr="00C216C5">
        <w:rPr>
          <w:color w:val="auto"/>
        </w:rPr>
        <w:t xml:space="preserve">т собой </w:t>
      </w:r>
      <w:r w:rsidR="00604F92" w:rsidRPr="00C216C5">
        <w:rPr>
          <w:color w:val="auto"/>
        </w:rPr>
        <w:t xml:space="preserve">показатель потребности в </w:t>
      </w:r>
      <w:r w:rsidRPr="00C216C5">
        <w:rPr>
          <w:color w:val="auto"/>
        </w:rPr>
        <w:t>денежных средств</w:t>
      </w:r>
      <w:r w:rsidR="00604F92" w:rsidRPr="00C216C5">
        <w:rPr>
          <w:color w:val="auto"/>
        </w:rPr>
        <w:t>ах</w:t>
      </w:r>
      <w:r w:rsidRPr="00C216C5">
        <w:rPr>
          <w:color w:val="auto"/>
        </w:rPr>
        <w:t>, необходим</w:t>
      </w:r>
      <w:r w:rsidR="00604F92" w:rsidRPr="00C216C5">
        <w:rPr>
          <w:color w:val="auto"/>
        </w:rPr>
        <w:t>ы</w:t>
      </w:r>
      <w:r w:rsidR="00A3099E" w:rsidRPr="00C216C5">
        <w:rPr>
          <w:color w:val="auto"/>
        </w:rPr>
        <w:t>х</w:t>
      </w:r>
      <w:r w:rsidRPr="00C216C5">
        <w:rPr>
          <w:color w:val="auto"/>
        </w:rPr>
        <w:t xml:space="preserve"> для </w:t>
      </w:r>
      <w:r w:rsidR="00AD0634" w:rsidRPr="00C216C5">
        <w:rPr>
          <w:color w:val="auto"/>
        </w:rPr>
        <w:t>озеленения территори</w:t>
      </w:r>
      <w:r w:rsidR="00FD27AD" w:rsidRPr="00C216C5">
        <w:rPr>
          <w:color w:val="auto"/>
        </w:rPr>
        <w:t>и</w:t>
      </w:r>
      <w:r w:rsidR="00042B36" w:rsidRPr="00C216C5">
        <w:rPr>
          <w:color w:val="auto"/>
        </w:rPr>
        <w:t xml:space="preserve"> по выполненной вертикальной планировке</w:t>
      </w:r>
      <w:r w:rsidR="009B3D7C" w:rsidRPr="00C216C5">
        <w:rPr>
          <w:color w:val="auto"/>
        </w:rPr>
        <w:t>,</w:t>
      </w:r>
      <w:r w:rsidRPr="00C216C5">
        <w:rPr>
          <w:color w:val="auto"/>
        </w:rPr>
        <w:t xml:space="preserve"> рассчитанн</w:t>
      </w:r>
      <w:r w:rsidR="00A3099E" w:rsidRPr="00C216C5">
        <w:rPr>
          <w:color w:val="auto"/>
        </w:rPr>
        <w:t>ый</w:t>
      </w:r>
      <w:r w:rsidRPr="00C216C5">
        <w:rPr>
          <w:color w:val="auto"/>
        </w:rPr>
        <w:t xml:space="preserve"> </w:t>
      </w:r>
      <w:r w:rsidR="00913F77" w:rsidRPr="00C216C5">
        <w:rPr>
          <w:color w:val="auto"/>
        </w:rPr>
        <w:br/>
      </w:r>
      <w:r w:rsidRPr="00C216C5">
        <w:rPr>
          <w:color w:val="auto"/>
        </w:rPr>
        <w:t>на установленную единицу измерения</w:t>
      </w:r>
      <w:r w:rsidR="002D07D0" w:rsidRPr="00C216C5">
        <w:rPr>
          <w:color w:val="auto"/>
        </w:rPr>
        <w:t xml:space="preserve"> (далее – Показатель НЦС)</w:t>
      </w:r>
      <w:r w:rsidRPr="00C216C5">
        <w:rPr>
          <w:color w:val="auto"/>
        </w:rPr>
        <w:t>:</w:t>
      </w:r>
    </w:p>
    <w:p w14:paraId="1654F96A" w14:textId="77777777" w:rsidR="00AD7EDB" w:rsidRPr="00C216C5" w:rsidRDefault="00AD7EDB" w:rsidP="00302F14">
      <w:pPr>
        <w:ind w:firstLine="426"/>
        <w:jc w:val="both"/>
        <w:rPr>
          <w:color w:val="auto"/>
        </w:rPr>
      </w:pPr>
      <w:r w:rsidRPr="00C216C5">
        <w:rPr>
          <w:color w:val="auto"/>
        </w:rPr>
        <w:t xml:space="preserve">– </w:t>
      </w:r>
      <w:smartTag w:uri="urn:schemas-microsoft-com:office:smarttags" w:element="metricconverter">
        <w:smartTagPr>
          <w:attr w:name="ProductID" w:val="1 га"/>
        </w:smartTagPr>
        <w:r w:rsidR="00374B7E" w:rsidRPr="00C216C5">
          <w:rPr>
            <w:color w:val="auto"/>
          </w:rPr>
          <w:t>1 га</w:t>
        </w:r>
      </w:smartTag>
      <w:r w:rsidR="00374B7E" w:rsidRPr="00C216C5">
        <w:rPr>
          <w:color w:val="auto"/>
        </w:rPr>
        <w:t xml:space="preserve"> территории </w:t>
      </w:r>
      <w:r w:rsidR="00021476" w:rsidRPr="00C216C5">
        <w:rPr>
          <w:color w:val="auto"/>
        </w:rPr>
        <w:t>– для</w:t>
      </w:r>
      <w:r w:rsidR="00B337F4" w:rsidRPr="00C216C5">
        <w:rPr>
          <w:color w:val="auto"/>
        </w:rPr>
        <w:t xml:space="preserve"> территорий парков,</w:t>
      </w:r>
      <w:r w:rsidR="00042B36" w:rsidRPr="00C216C5">
        <w:rPr>
          <w:color w:val="auto"/>
        </w:rPr>
        <w:t xml:space="preserve"> </w:t>
      </w:r>
      <w:r w:rsidRPr="00C216C5">
        <w:rPr>
          <w:color w:val="auto"/>
        </w:rPr>
        <w:t>скверов</w:t>
      </w:r>
      <w:r w:rsidR="00B337F4" w:rsidRPr="00C216C5">
        <w:rPr>
          <w:color w:val="auto"/>
        </w:rPr>
        <w:t xml:space="preserve"> и</w:t>
      </w:r>
      <w:r w:rsidRPr="00C216C5">
        <w:rPr>
          <w:color w:val="auto"/>
        </w:rPr>
        <w:t xml:space="preserve"> бульваров;</w:t>
      </w:r>
    </w:p>
    <w:p w14:paraId="54F123DC" w14:textId="77777777" w:rsidR="002601C2" w:rsidRPr="00C216C5" w:rsidRDefault="002601C2" w:rsidP="00302F14">
      <w:pPr>
        <w:ind w:firstLine="426"/>
        <w:jc w:val="both"/>
        <w:rPr>
          <w:color w:val="auto"/>
        </w:rPr>
      </w:pPr>
      <w:r w:rsidRPr="00C216C5">
        <w:rPr>
          <w:color w:val="auto"/>
        </w:rPr>
        <w:t xml:space="preserve">– </w:t>
      </w:r>
      <w:r w:rsidR="00374B7E" w:rsidRPr="00C216C5">
        <w:rPr>
          <w:color w:val="auto"/>
        </w:rPr>
        <w:t>100 м</w:t>
      </w:r>
      <w:r w:rsidR="00EA0A6F" w:rsidRPr="00C216C5">
        <w:rPr>
          <w:color w:val="auto"/>
          <w:vertAlign w:val="superscript"/>
        </w:rPr>
        <w:t>2</w:t>
      </w:r>
      <w:r w:rsidR="00374B7E" w:rsidRPr="00C216C5">
        <w:rPr>
          <w:color w:val="auto"/>
        </w:rPr>
        <w:t xml:space="preserve"> территории </w:t>
      </w:r>
      <w:r w:rsidR="00021476" w:rsidRPr="00C216C5">
        <w:rPr>
          <w:color w:val="auto"/>
        </w:rPr>
        <w:t xml:space="preserve">– для </w:t>
      </w:r>
      <w:r w:rsidR="00B337F4" w:rsidRPr="00C216C5">
        <w:rPr>
          <w:color w:val="auto"/>
        </w:rPr>
        <w:t>придомовых территорий</w:t>
      </w:r>
      <w:r w:rsidR="00374B7E" w:rsidRPr="00C216C5">
        <w:rPr>
          <w:color w:val="auto"/>
        </w:rPr>
        <w:t xml:space="preserve"> и </w:t>
      </w:r>
      <w:r w:rsidR="00B337F4" w:rsidRPr="00C216C5">
        <w:rPr>
          <w:color w:val="auto"/>
        </w:rPr>
        <w:t xml:space="preserve">территорий </w:t>
      </w:r>
      <w:r w:rsidR="00374B7E" w:rsidRPr="00C216C5">
        <w:rPr>
          <w:color w:val="auto"/>
        </w:rPr>
        <w:t>спортивных объектов</w:t>
      </w:r>
      <w:r w:rsidRPr="00C216C5">
        <w:rPr>
          <w:color w:val="auto"/>
        </w:rPr>
        <w:t>;</w:t>
      </w:r>
    </w:p>
    <w:p w14:paraId="41F98C48" w14:textId="77777777" w:rsidR="002601C2" w:rsidRPr="00C216C5" w:rsidRDefault="002601C2" w:rsidP="00302F14">
      <w:pPr>
        <w:ind w:firstLine="426"/>
        <w:jc w:val="both"/>
        <w:rPr>
          <w:color w:val="auto"/>
        </w:rPr>
      </w:pPr>
      <w:r w:rsidRPr="00C216C5">
        <w:rPr>
          <w:color w:val="auto"/>
        </w:rPr>
        <w:t>–</w:t>
      </w:r>
      <w:r w:rsidR="00374B7E" w:rsidRPr="00C216C5">
        <w:rPr>
          <w:color w:val="auto"/>
        </w:rPr>
        <w:t xml:space="preserve"> 1 место – для </w:t>
      </w:r>
      <w:r w:rsidR="00021476" w:rsidRPr="00C216C5">
        <w:rPr>
          <w:color w:val="auto"/>
        </w:rPr>
        <w:t xml:space="preserve">территорий </w:t>
      </w:r>
      <w:r w:rsidR="00374B7E" w:rsidRPr="00C216C5">
        <w:rPr>
          <w:color w:val="auto"/>
        </w:rPr>
        <w:t xml:space="preserve">объектов </w:t>
      </w:r>
      <w:r w:rsidR="00021476" w:rsidRPr="00C216C5">
        <w:rPr>
          <w:color w:val="auto"/>
        </w:rPr>
        <w:t>образования</w:t>
      </w:r>
      <w:r w:rsidR="00B337F4" w:rsidRPr="00C216C5">
        <w:rPr>
          <w:color w:val="auto"/>
        </w:rPr>
        <w:t xml:space="preserve"> и культур</w:t>
      </w:r>
      <w:r w:rsidR="00021476" w:rsidRPr="00C216C5">
        <w:rPr>
          <w:color w:val="auto"/>
        </w:rPr>
        <w:t>ы</w:t>
      </w:r>
      <w:r w:rsidRPr="00C216C5">
        <w:rPr>
          <w:color w:val="auto"/>
        </w:rPr>
        <w:t>;</w:t>
      </w:r>
    </w:p>
    <w:p w14:paraId="1D878C70" w14:textId="77777777" w:rsidR="002601C2" w:rsidRPr="00C216C5" w:rsidRDefault="002601C2" w:rsidP="00302F14">
      <w:pPr>
        <w:ind w:firstLine="426"/>
        <w:jc w:val="both"/>
        <w:rPr>
          <w:color w:val="auto"/>
        </w:rPr>
      </w:pPr>
      <w:r w:rsidRPr="00C216C5">
        <w:rPr>
          <w:color w:val="auto"/>
        </w:rPr>
        <w:t xml:space="preserve">– </w:t>
      </w:r>
      <w:r w:rsidR="00374B7E" w:rsidRPr="00C216C5">
        <w:rPr>
          <w:color w:val="auto"/>
        </w:rPr>
        <w:t xml:space="preserve">1 койко-место – для </w:t>
      </w:r>
      <w:r w:rsidR="00021476" w:rsidRPr="00C216C5">
        <w:rPr>
          <w:color w:val="auto"/>
        </w:rPr>
        <w:t xml:space="preserve">территорий </w:t>
      </w:r>
      <w:r w:rsidR="00374B7E" w:rsidRPr="00C216C5">
        <w:rPr>
          <w:color w:val="auto"/>
        </w:rPr>
        <w:t>учрежде</w:t>
      </w:r>
      <w:r w:rsidRPr="00C216C5">
        <w:rPr>
          <w:color w:val="auto"/>
        </w:rPr>
        <w:t>ний стационарного лечения;</w:t>
      </w:r>
    </w:p>
    <w:p w14:paraId="742355D6" w14:textId="5CFA8164" w:rsidR="00783F57" w:rsidRPr="00C216C5" w:rsidRDefault="002601C2" w:rsidP="00302F14">
      <w:pPr>
        <w:ind w:firstLine="426"/>
        <w:jc w:val="both"/>
        <w:rPr>
          <w:color w:val="auto"/>
        </w:rPr>
      </w:pPr>
      <w:r w:rsidRPr="00C216C5">
        <w:rPr>
          <w:color w:val="auto"/>
        </w:rPr>
        <w:t xml:space="preserve">– </w:t>
      </w:r>
      <w:r w:rsidR="00374B7E" w:rsidRPr="00C216C5">
        <w:rPr>
          <w:color w:val="auto"/>
        </w:rPr>
        <w:t>1 посещение в смену –</w:t>
      </w:r>
      <w:r w:rsidR="009B14B7" w:rsidRPr="00C216C5">
        <w:rPr>
          <w:color w:val="auto"/>
        </w:rPr>
        <w:t xml:space="preserve"> </w:t>
      </w:r>
      <w:r w:rsidR="00374B7E" w:rsidRPr="00C216C5">
        <w:rPr>
          <w:color w:val="auto"/>
        </w:rPr>
        <w:t xml:space="preserve">для </w:t>
      </w:r>
      <w:r w:rsidR="00021476" w:rsidRPr="00C216C5">
        <w:rPr>
          <w:color w:val="auto"/>
        </w:rPr>
        <w:t xml:space="preserve">территорий </w:t>
      </w:r>
      <w:r w:rsidR="00374B7E" w:rsidRPr="00C216C5">
        <w:rPr>
          <w:color w:val="auto"/>
        </w:rPr>
        <w:t>учрежде</w:t>
      </w:r>
      <w:r w:rsidRPr="00C216C5">
        <w:rPr>
          <w:color w:val="auto"/>
        </w:rPr>
        <w:t>ний амбулаторного лечения.</w:t>
      </w:r>
    </w:p>
    <w:p w14:paraId="0AA0F8F1" w14:textId="640DBFB6" w:rsidR="00834AE8" w:rsidRPr="00C216C5" w:rsidRDefault="00783F57" w:rsidP="00302F14">
      <w:pPr>
        <w:ind w:firstLine="426"/>
        <w:jc w:val="both"/>
        <w:rPr>
          <w:color w:val="auto"/>
        </w:rPr>
      </w:pPr>
      <w:r w:rsidRPr="00C216C5">
        <w:rPr>
          <w:color w:val="auto"/>
        </w:rPr>
        <w:t xml:space="preserve">Показатели </w:t>
      </w:r>
      <w:r w:rsidR="00E116FC" w:rsidRPr="00C216C5">
        <w:rPr>
          <w:color w:val="auto"/>
        </w:rPr>
        <w:t xml:space="preserve">НЦС </w:t>
      </w:r>
      <w:r w:rsidRPr="00C216C5">
        <w:rPr>
          <w:color w:val="auto"/>
        </w:rPr>
        <w:t>с единицей измерения «1</w:t>
      </w:r>
      <w:r w:rsidR="004302E0" w:rsidRPr="00C216C5">
        <w:rPr>
          <w:color w:val="auto"/>
        </w:rPr>
        <w:t xml:space="preserve"> </w:t>
      </w:r>
      <w:r w:rsidRPr="00C216C5">
        <w:rPr>
          <w:color w:val="auto"/>
        </w:rPr>
        <w:t>место»</w:t>
      </w:r>
      <w:r w:rsidR="0049122B" w:rsidRPr="00C216C5">
        <w:rPr>
          <w:color w:val="auto"/>
        </w:rPr>
        <w:t>, «1 койко-место», «1 посещение в смену»</w:t>
      </w:r>
      <w:r w:rsidRPr="00C216C5">
        <w:rPr>
          <w:color w:val="auto"/>
        </w:rPr>
        <w:t xml:space="preserve"> определены из расчета площади озеленения </w:t>
      </w:r>
      <w:r w:rsidR="00FD27AD" w:rsidRPr="00C216C5">
        <w:rPr>
          <w:color w:val="auto"/>
        </w:rPr>
        <w:t xml:space="preserve">территории </w:t>
      </w:r>
      <w:r w:rsidRPr="00C216C5">
        <w:rPr>
          <w:color w:val="auto"/>
        </w:rPr>
        <w:t>в границах участка, отведенного под объект капитального строительства.</w:t>
      </w:r>
    </w:p>
    <w:p w14:paraId="5C7AF550" w14:textId="77777777" w:rsidR="0059730F" w:rsidRPr="00C216C5" w:rsidRDefault="0059730F" w:rsidP="00302F14">
      <w:pPr>
        <w:pStyle w:val="2"/>
        <w:keepNext w:val="0"/>
        <w:numPr>
          <w:ilvl w:val="0"/>
          <w:numId w:val="11"/>
        </w:numPr>
        <w:tabs>
          <w:tab w:val="left" w:pos="851"/>
        </w:tabs>
        <w:suppressAutoHyphens/>
        <w:ind w:left="0" w:firstLine="425"/>
        <w:rPr>
          <w:color w:val="auto"/>
        </w:rPr>
      </w:pPr>
      <w:r w:rsidRPr="00C216C5">
        <w:rPr>
          <w:color w:val="auto"/>
        </w:rPr>
        <w:t>Сборник состоит из двух отделов:</w:t>
      </w:r>
    </w:p>
    <w:p w14:paraId="7421EE01" w14:textId="7EBD3443" w:rsidR="0059730F" w:rsidRPr="00C216C5" w:rsidRDefault="005115DC" w:rsidP="00302F14">
      <w:pPr>
        <w:ind w:firstLine="426"/>
        <w:jc w:val="both"/>
        <w:rPr>
          <w:color w:val="auto"/>
        </w:rPr>
      </w:pPr>
      <w:r w:rsidRPr="00C216C5">
        <w:rPr>
          <w:color w:val="auto"/>
        </w:rPr>
        <w:t>Отдел 1. Показатели укрупненн</w:t>
      </w:r>
      <w:r w:rsidR="004B7E52" w:rsidRPr="00C216C5">
        <w:rPr>
          <w:color w:val="auto"/>
        </w:rPr>
        <w:t xml:space="preserve">ых </w:t>
      </w:r>
      <w:r w:rsidRPr="00C216C5">
        <w:rPr>
          <w:color w:val="auto"/>
        </w:rPr>
        <w:t>норматив</w:t>
      </w:r>
      <w:r w:rsidR="004B7E52" w:rsidRPr="00C216C5">
        <w:rPr>
          <w:color w:val="auto"/>
        </w:rPr>
        <w:t>ов</w:t>
      </w:r>
      <w:r w:rsidRPr="00C216C5">
        <w:rPr>
          <w:color w:val="auto"/>
        </w:rPr>
        <w:t xml:space="preserve"> цены строительства.</w:t>
      </w:r>
    </w:p>
    <w:p w14:paraId="54B48470" w14:textId="77777777" w:rsidR="00F03FBE" w:rsidRPr="00C216C5" w:rsidRDefault="0059730F" w:rsidP="00302F14">
      <w:pPr>
        <w:ind w:firstLine="426"/>
        <w:jc w:val="both"/>
        <w:rPr>
          <w:color w:val="auto"/>
        </w:rPr>
      </w:pPr>
      <w:r w:rsidRPr="00C216C5">
        <w:rPr>
          <w:color w:val="auto"/>
        </w:rPr>
        <w:t xml:space="preserve">Отдел 2. </w:t>
      </w:r>
      <w:r w:rsidR="0024640C" w:rsidRPr="00C216C5">
        <w:rPr>
          <w:color w:val="auto"/>
        </w:rPr>
        <w:t>Дополнительная информация</w:t>
      </w:r>
      <w:r w:rsidRPr="00C216C5">
        <w:rPr>
          <w:color w:val="auto"/>
        </w:rPr>
        <w:t>.</w:t>
      </w:r>
    </w:p>
    <w:p w14:paraId="2C49A211" w14:textId="545174F7" w:rsidR="00EA0A6F" w:rsidRPr="00C216C5" w:rsidRDefault="00EA0A6F" w:rsidP="00302F14">
      <w:pPr>
        <w:pStyle w:val="2"/>
        <w:keepNext w:val="0"/>
        <w:numPr>
          <w:ilvl w:val="0"/>
          <w:numId w:val="11"/>
        </w:numPr>
        <w:tabs>
          <w:tab w:val="left" w:pos="851"/>
        </w:tabs>
        <w:suppressAutoHyphens/>
        <w:ind w:left="0" w:firstLine="425"/>
        <w:rPr>
          <w:color w:val="auto"/>
        </w:rPr>
      </w:pPr>
      <w:r w:rsidRPr="00C216C5">
        <w:rPr>
          <w:color w:val="auto"/>
        </w:rPr>
        <w:t xml:space="preserve">В сборнике предусмотрены </w:t>
      </w:r>
      <w:r w:rsidR="00E116FC" w:rsidRPr="00C216C5">
        <w:rPr>
          <w:color w:val="auto"/>
        </w:rPr>
        <w:t xml:space="preserve">Показатели </w:t>
      </w:r>
      <w:r w:rsidR="00D51F97" w:rsidRPr="00C216C5">
        <w:rPr>
          <w:color w:val="auto"/>
        </w:rPr>
        <w:t>НЦС</w:t>
      </w:r>
      <w:r w:rsidRPr="00C216C5">
        <w:rPr>
          <w:color w:val="auto"/>
        </w:rPr>
        <w:t xml:space="preserve"> по следующе</w:t>
      </w:r>
      <w:r w:rsidR="006918B7" w:rsidRPr="00C216C5">
        <w:rPr>
          <w:color w:val="auto"/>
        </w:rPr>
        <w:t>му</w:t>
      </w:r>
      <w:r w:rsidRPr="00C216C5">
        <w:rPr>
          <w:color w:val="auto"/>
        </w:rPr>
        <w:t xml:space="preserve"> </w:t>
      </w:r>
      <w:r w:rsidR="006918B7" w:rsidRPr="00C216C5">
        <w:rPr>
          <w:color w:val="auto"/>
        </w:rPr>
        <w:t>перечню</w:t>
      </w:r>
      <w:r w:rsidRPr="00C216C5">
        <w:rPr>
          <w:color w:val="auto"/>
        </w:rPr>
        <w:t>:</w:t>
      </w:r>
    </w:p>
    <w:p w14:paraId="1FDB36CD" w14:textId="77777777" w:rsidR="00374B7E" w:rsidRPr="00C216C5" w:rsidRDefault="00374B7E" w:rsidP="00302F14">
      <w:pPr>
        <w:ind w:firstLine="426"/>
        <w:jc w:val="both"/>
        <w:rPr>
          <w:color w:val="auto"/>
        </w:rPr>
      </w:pPr>
      <w:r w:rsidRPr="00C216C5">
        <w:rPr>
          <w:color w:val="auto"/>
        </w:rPr>
        <w:t>Раздел 1. Озел</w:t>
      </w:r>
      <w:r w:rsidR="001534FF" w:rsidRPr="00C216C5">
        <w:rPr>
          <w:color w:val="auto"/>
        </w:rPr>
        <w:t>енение территорий городов</w:t>
      </w:r>
      <w:r w:rsidR="00AE232C" w:rsidRPr="00C216C5">
        <w:rPr>
          <w:color w:val="auto"/>
        </w:rPr>
        <w:t>.</w:t>
      </w:r>
    </w:p>
    <w:p w14:paraId="37D21B08" w14:textId="77777777" w:rsidR="00374B7E" w:rsidRPr="00C216C5" w:rsidRDefault="00374B7E" w:rsidP="00302F14">
      <w:pPr>
        <w:ind w:firstLine="426"/>
        <w:jc w:val="both"/>
        <w:rPr>
          <w:color w:val="auto"/>
        </w:rPr>
      </w:pPr>
      <w:r w:rsidRPr="00C216C5">
        <w:rPr>
          <w:color w:val="auto"/>
        </w:rPr>
        <w:t>Раздел 2. Озеленение территорий объектов образования, здравоохранения, культуры, спорта</w:t>
      </w:r>
      <w:r w:rsidR="00AE232C" w:rsidRPr="00C216C5">
        <w:rPr>
          <w:color w:val="auto"/>
        </w:rPr>
        <w:t>.</w:t>
      </w:r>
    </w:p>
    <w:p w14:paraId="1263E377" w14:textId="47217EA4" w:rsidR="009465CF" w:rsidRPr="00C216C5" w:rsidRDefault="00854F68" w:rsidP="00302F14">
      <w:pPr>
        <w:pStyle w:val="2"/>
        <w:keepNext w:val="0"/>
        <w:numPr>
          <w:ilvl w:val="0"/>
          <w:numId w:val="11"/>
        </w:numPr>
        <w:tabs>
          <w:tab w:val="left" w:pos="851"/>
        </w:tabs>
        <w:suppressAutoHyphens/>
        <w:ind w:left="0" w:firstLine="425"/>
        <w:rPr>
          <w:color w:val="auto"/>
        </w:rPr>
      </w:pPr>
      <w:r w:rsidRPr="00C216C5">
        <w:rPr>
          <w:color w:val="auto"/>
        </w:rPr>
        <w:t xml:space="preserve">Стоимость устройства малых архитектурных форм (для </w:t>
      </w:r>
      <w:r w:rsidR="00D042E3" w:rsidRPr="00C216C5">
        <w:rPr>
          <w:color w:val="auto"/>
        </w:rPr>
        <w:t xml:space="preserve">жилых зданий, спортивных сооружений, </w:t>
      </w:r>
      <w:r w:rsidRPr="00C216C5">
        <w:rPr>
          <w:color w:val="auto"/>
        </w:rPr>
        <w:t>объектов образования</w:t>
      </w:r>
      <w:r w:rsidR="00D042E3" w:rsidRPr="00C216C5">
        <w:rPr>
          <w:color w:val="auto"/>
        </w:rPr>
        <w:t xml:space="preserve"> и здравоохранения</w:t>
      </w:r>
      <w:r w:rsidRPr="00C216C5">
        <w:rPr>
          <w:color w:val="auto"/>
        </w:rPr>
        <w:t>), площадок</w:t>
      </w:r>
      <w:r w:rsidR="009465CF" w:rsidRPr="00C216C5">
        <w:rPr>
          <w:color w:val="auto"/>
        </w:rPr>
        <w:t>, дорож</w:t>
      </w:r>
      <w:r w:rsidRPr="00C216C5">
        <w:rPr>
          <w:color w:val="auto"/>
        </w:rPr>
        <w:t>е</w:t>
      </w:r>
      <w:r w:rsidR="009465CF" w:rsidRPr="00C216C5">
        <w:rPr>
          <w:color w:val="auto"/>
        </w:rPr>
        <w:t>к</w:t>
      </w:r>
      <w:r w:rsidRPr="00C216C5">
        <w:rPr>
          <w:color w:val="auto"/>
        </w:rPr>
        <w:t>, тротуаров,</w:t>
      </w:r>
      <w:r w:rsidR="009465CF" w:rsidRPr="00C216C5">
        <w:rPr>
          <w:color w:val="auto"/>
        </w:rPr>
        <w:t xml:space="preserve"> </w:t>
      </w:r>
      <w:r w:rsidRPr="00C216C5">
        <w:rPr>
          <w:color w:val="auto"/>
        </w:rPr>
        <w:t xml:space="preserve">ограждений </w:t>
      </w:r>
      <w:r w:rsidRPr="00C216C5">
        <w:rPr>
          <w:color w:val="auto"/>
        </w:rPr>
        <w:lastRenderedPageBreak/>
        <w:t xml:space="preserve">и освещения территорий </w:t>
      </w:r>
      <w:r w:rsidR="009465CF" w:rsidRPr="00C216C5">
        <w:rPr>
          <w:color w:val="auto"/>
        </w:rPr>
        <w:t>на участках озеленения</w:t>
      </w:r>
      <w:r w:rsidR="00474C68" w:rsidRPr="00C216C5">
        <w:rPr>
          <w:color w:val="auto"/>
        </w:rPr>
        <w:t xml:space="preserve">, </w:t>
      </w:r>
      <w:r w:rsidR="002260F5" w:rsidRPr="00C216C5">
        <w:rPr>
          <w:color w:val="auto"/>
        </w:rPr>
        <w:t xml:space="preserve">рекомендуется определять </w:t>
      </w:r>
      <w:r w:rsidR="009465CF" w:rsidRPr="00C216C5">
        <w:rPr>
          <w:color w:val="auto"/>
        </w:rPr>
        <w:t>дополнительно</w:t>
      </w:r>
      <w:r w:rsidR="003F5936" w:rsidRPr="00C216C5">
        <w:rPr>
          <w:color w:val="auto"/>
        </w:rPr>
        <w:t>, в том числе</w:t>
      </w:r>
      <w:r w:rsidR="009465CF" w:rsidRPr="00C216C5">
        <w:rPr>
          <w:color w:val="auto"/>
        </w:rPr>
        <w:t xml:space="preserve"> по соответствующему сборнику НЦС</w:t>
      </w:r>
      <w:r w:rsidRPr="00C216C5">
        <w:rPr>
          <w:color w:val="auto"/>
        </w:rPr>
        <w:t xml:space="preserve"> 81-02</w:t>
      </w:r>
      <w:r w:rsidR="009465CF" w:rsidRPr="00C216C5">
        <w:rPr>
          <w:color w:val="auto"/>
        </w:rPr>
        <w:t>-16</w:t>
      </w:r>
      <w:r w:rsidR="007A4492" w:rsidRPr="00C216C5">
        <w:rPr>
          <w:color w:val="auto"/>
        </w:rPr>
        <w:t>-</w:t>
      </w:r>
      <w:r w:rsidR="00302F14" w:rsidRPr="00C216C5">
        <w:rPr>
          <w:color w:val="auto"/>
        </w:rPr>
        <w:t xml:space="preserve">2023 </w:t>
      </w:r>
      <w:r w:rsidR="009465CF" w:rsidRPr="00C216C5">
        <w:rPr>
          <w:color w:val="auto"/>
        </w:rPr>
        <w:t>«Малые архитектурные формы».</w:t>
      </w:r>
    </w:p>
    <w:p w14:paraId="0C4DB395" w14:textId="32F7619A" w:rsidR="00742D97" w:rsidRPr="00C216C5" w:rsidRDefault="00742D97" w:rsidP="00302F14">
      <w:pPr>
        <w:pStyle w:val="2"/>
        <w:keepNext w:val="0"/>
        <w:numPr>
          <w:ilvl w:val="0"/>
          <w:numId w:val="11"/>
        </w:numPr>
        <w:tabs>
          <w:tab w:val="left" w:pos="851"/>
        </w:tabs>
        <w:suppressAutoHyphens/>
        <w:ind w:left="0" w:firstLine="425"/>
        <w:rPr>
          <w:color w:val="auto"/>
        </w:rPr>
      </w:pPr>
      <w:r w:rsidRPr="00C216C5">
        <w:rPr>
          <w:color w:val="auto"/>
        </w:rPr>
        <w:t>Показатели НЦС разработаны на основе ресурсн</w:t>
      </w:r>
      <w:r w:rsidR="005B4C11" w:rsidRPr="00C216C5">
        <w:rPr>
          <w:color w:val="auto"/>
        </w:rPr>
        <w:t>ых</w:t>
      </w:r>
      <w:r w:rsidRPr="00C216C5">
        <w:rPr>
          <w:color w:val="auto"/>
        </w:rPr>
        <w:t xml:space="preserve"> моделей, в основу которых положена проектная документация по объектам-представителям, имеющая положительное заключение экспертизы</w:t>
      </w:r>
      <w:r w:rsidR="00E116FC" w:rsidRPr="00C216C5">
        <w:rPr>
          <w:color w:val="auto"/>
        </w:rPr>
        <w:t>. Показатели НЦС</w:t>
      </w:r>
      <w:r w:rsidRPr="00C216C5">
        <w:rPr>
          <w:color w:val="auto"/>
        </w:rPr>
        <w:t xml:space="preserve"> </w:t>
      </w:r>
      <w:r w:rsidR="00EF3819" w:rsidRPr="00C216C5">
        <w:rPr>
          <w:color w:val="auto"/>
        </w:rPr>
        <w:t xml:space="preserve">разработаны </w:t>
      </w:r>
      <w:r w:rsidRPr="00C216C5">
        <w:rPr>
          <w:color w:val="auto"/>
        </w:rPr>
        <w:t>в соответствии с действующими на момент разработки строительным</w:t>
      </w:r>
      <w:r w:rsidR="009465CF" w:rsidRPr="00C216C5">
        <w:rPr>
          <w:color w:val="auto"/>
        </w:rPr>
        <w:t xml:space="preserve">и </w:t>
      </w:r>
      <w:r w:rsidRPr="00C216C5">
        <w:rPr>
          <w:color w:val="auto"/>
        </w:rPr>
        <w:t xml:space="preserve">и противопожарными нормами, санитарно-эпидемиологическими правилами </w:t>
      </w:r>
      <w:r w:rsidR="00990DC9" w:rsidRPr="00C216C5">
        <w:rPr>
          <w:color w:val="auto"/>
        </w:rPr>
        <w:br/>
      </w:r>
      <w:r w:rsidRPr="00C216C5">
        <w:rPr>
          <w:color w:val="auto"/>
        </w:rPr>
        <w:t>и иными обязательными требованиями, установленными законодательством Российской Федерации.</w:t>
      </w:r>
    </w:p>
    <w:p w14:paraId="1BEF0338" w14:textId="7F7446B9" w:rsidR="00EA0A6F" w:rsidRPr="00C216C5" w:rsidRDefault="00EA0A6F" w:rsidP="00302F14">
      <w:pPr>
        <w:pStyle w:val="2"/>
        <w:keepNext w:val="0"/>
        <w:numPr>
          <w:ilvl w:val="0"/>
          <w:numId w:val="11"/>
        </w:numPr>
        <w:tabs>
          <w:tab w:val="left" w:pos="851"/>
        </w:tabs>
        <w:suppressAutoHyphens/>
        <w:ind w:left="0" w:firstLine="425"/>
        <w:rPr>
          <w:color w:val="auto"/>
        </w:rPr>
      </w:pPr>
      <w:r w:rsidRPr="00C216C5">
        <w:rPr>
          <w:color w:val="auto"/>
        </w:rPr>
        <w:t xml:space="preserve">В </w:t>
      </w:r>
      <w:r w:rsidR="00E116FC" w:rsidRPr="00C216C5">
        <w:rPr>
          <w:color w:val="auto"/>
        </w:rPr>
        <w:t xml:space="preserve">Показателях </w:t>
      </w:r>
      <w:r w:rsidRPr="00C216C5">
        <w:rPr>
          <w:color w:val="auto"/>
        </w:rPr>
        <w:t xml:space="preserve">НЦС учтена </w:t>
      </w:r>
      <w:r w:rsidR="00354072" w:rsidRPr="00C216C5">
        <w:rPr>
          <w:color w:val="auto"/>
        </w:rPr>
        <w:t xml:space="preserve">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w:t>
      </w:r>
      <w:r w:rsidR="005B4C11" w:rsidRPr="00C216C5">
        <w:rPr>
          <w:color w:val="auto"/>
        </w:rPr>
        <w:t xml:space="preserve">по </w:t>
      </w:r>
      <w:r w:rsidR="0089128C" w:rsidRPr="00C216C5">
        <w:rPr>
          <w:color w:val="auto"/>
        </w:rPr>
        <w:t xml:space="preserve">устройству </w:t>
      </w:r>
      <w:r w:rsidR="005B4C11" w:rsidRPr="00C216C5">
        <w:rPr>
          <w:color w:val="auto"/>
        </w:rPr>
        <w:t>озеленени</w:t>
      </w:r>
      <w:r w:rsidR="0089128C" w:rsidRPr="00C216C5">
        <w:rPr>
          <w:color w:val="auto"/>
        </w:rPr>
        <w:t>я</w:t>
      </w:r>
      <w:r w:rsidR="005B4C11" w:rsidRPr="00C216C5">
        <w:rPr>
          <w:color w:val="auto"/>
        </w:rPr>
        <w:t xml:space="preserve"> территори</w:t>
      </w:r>
      <w:r w:rsidR="0089128C" w:rsidRPr="00C216C5">
        <w:rPr>
          <w:color w:val="auto"/>
        </w:rPr>
        <w:t>и</w:t>
      </w:r>
      <w:r w:rsidR="006A352C" w:rsidRPr="00C216C5">
        <w:rPr>
          <w:color w:val="auto"/>
        </w:rPr>
        <w:t xml:space="preserve"> объекта капитального строительства</w:t>
      </w:r>
      <w:r w:rsidR="005B4C11" w:rsidRPr="00C216C5">
        <w:rPr>
          <w:color w:val="auto"/>
        </w:rPr>
        <w:t xml:space="preserve"> </w:t>
      </w:r>
      <w:r w:rsidR="00354072" w:rsidRPr="00C216C5">
        <w:rPr>
          <w:color w:val="auto"/>
        </w:rPr>
        <w:t>в нормальных (стандартных) условиях, не осложненных внешними факторами</w:t>
      </w:r>
      <w:r w:rsidR="0089128C" w:rsidRPr="00C216C5">
        <w:rPr>
          <w:color w:val="auto"/>
        </w:rPr>
        <w:t xml:space="preserve"> </w:t>
      </w:r>
      <w:r w:rsidR="00990DC9" w:rsidRPr="00C216C5">
        <w:rPr>
          <w:color w:val="auto"/>
        </w:rPr>
        <w:br/>
      </w:r>
      <w:r w:rsidR="008C6886" w:rsidRPr="00081306">
        <w:rPr>
          <w:rFonts w:cs="Times New Roman"/>
          <w:szCs w:val="24"/>
        </w:rPr>
        <w:t xml:space="preserve">(стесненность, загазованность, работа вблизи действующего оборудования и другие усложняющие факторы) </w:t>
      </w:r>
      <w:r w:rsidR="0089128C" w:rsidRPr="00C216C5">
        <w:rPr>
          <w:color w:val="auto"/>
        </w:rPr>
        <w:t>в объеме, приведенном в Отделе 2 настоящего сборника, а также в положениях технической части настоящего сборника</w:t>
      </w:r>
      <w:r w:rsidR="00354072" w:rsidRPr="00C216C5">
        <w:rPr>
          <w:color w:val="auto"/>
        </w:rPr>
        <w:t>.</w:t>
      </w:r>
    </w:p>
    <w:p w14:paraId="332C20D3" w14:textId="50BFE3E4" w:rsidR="00560643" w:rsidRPr="00C216C5" w:rsidRDefault="0089128C" w:rsidP="00302F14">
      <w:pPr>
        <w:pStyle w:val="2"/>
        <w:keepNext w:val="0"/>
        <w:numPr>
          <w:ilvl w:val="0"/>
          <w:numId w:val="11"/>
        </w:numPr>
        <w:tabs>
          <w:tab w:val="left" w:pos="851"/>
        </w:tabs>
        <w:suppressAutoHyphens/>
        <w:ind w:left="0" w:firstLine="425"/>
        <w:rPr>
          <w:color w:val="auto"/>
        </w:rPr>
      </w:pPr>
      <w:r w:rsidRPr="00C216C5">
        <w:rPr>
          <w:color w:val="auto"/>
        </w:rPr>
        <w:t xml:space="preserve">Характеристики </w:t>
      </w:r>
      <w:r w:rsidR="00474C68" w:rsidRPr="00C216C5">
        <w:rPr>
          <w:color w:val="auto"/>
        </w:rPr>
        <w:t>конструктивных</w:t>
      </w:r>
      <w:r w:rsidR="008156EB" w:rsidRPr="00C216C5">
        <w:rPr>
          <w:color w:val="auto"/>
        </w:rPr>
        <w:t>,</w:t>
      </w:r>
      <w:r w:rsidR="008D6923" w:rsidRPr="00C216C5">
        <w:rPr>
          <w:color w:val="auto"/>
        </w:rPr>
        <w:t xml:space="preserve"> </w:t>
      </w:r>
      <w:r w:rsidR="008156EB" w:rsidRPr="00C216C5">
        <w:rPr>
          <w:color w:val="auto"/>
        </w:rPr>
        <w:t>технологических, объемно-планировочных решений</w:t>
      </w:r>
      <w:r w:rsidR="00474C68" w:rsidRPr="00C216C5">
        <w:rPr>
          <w:color w:val="auto"/>
        </w:rPr>
        <w:t xml:space="preserve">, </w:t>
      </w:r>
      <w:r w:rsidRPr="00C216C5">
        <w:rPr>
          <w:color w:val="auto"/>
        </w:rPr>
        <w:t xml:space="preserve">учтенных в </w:t>
      </w:r>
      <w:r w:rsidR="000473C2" w:rsidRPr="00C216C5">
        <w:rPr>
          <w:color w:val="auto"/>
        </w:rPr>
        <w:t xml:space="preserve">Показателях </w:t>
      </w:r>
      <w:r w:rsidRPr="00C216C5">
        <w:rPr>
          <w:color w:val="auto"/>
        </w:rPr>
        <w:t>НЦС, приводятся в Отделе 2 настоящего сборника.</w:t>
      </w:r>
    </w:p>
    <w:p w14:paraId="35259431" w14:textId="750609EE" w:rsidR="0089128C" w:rsidRPr="00C216C5" w:rsidRDefault="0089128C" w:rsidP="00302F14">
      <w:pPr>
        <w:pStyle w:val="2"/>
        <w:keepNext w:val="0"/>
        <w:numPr>
          <w:ilvl w:val="0"/>
          <w:numId w:val="11"/>
        </w:numPr>
        <w:tabs>
          <w:tab w:val="left" w:pos="851"/>
        </w:tabs>
        <w:suppressAutoHyphens/>
        <w:ind w:left="0" w:firstLine="425"/>
        <w:rPr>
          <w:color w:val="auto"/>
        </w:rPr>
      </w:pPr>
      <w:r w:rsidRPr="00C216C5">
        <w:rPr>
          <w:color w:val="auto"/>
        </w:rPr>
        <w:t xml:space="preserve">В случаях если </w:t>
      </w:r>
      <w:r w:rsidR="00474C68" w:rsidRPr="00C216C5">
        <w:rPr>
          <w:color w:val="auto"/>
        </w:rPr>
        <w:t>конструктивные решения</w:t>
      </w:r>
      <w:r w:rsidR="000A3100" w:rsidRPr="00C216C5">
        <w:rPr>
          <w:color w:val="auto"/>
        </w:rPr>
        <w:t xml:space="preserve"> и виды работ</w:t>
      </w:r>
      <w:r w:rsidR="00474C68" w:rsidRPr="00C216C5">
        <w:rPr>
          <w:color w:val="auto"/>
        </w:rPr>
        <w:t xml:space="preserve"> </w:t>
      </w:r>
      <w:r w:rsidR="006F61DF" w:rsidRPr="00C216C5">
        <w:rPr>
          <w:color w:val="auto"/>
        </w:rPr>
        <w:t xml:space="preserve">по устройству озеленения </w:t>
      </w:r>
      <w:r w:rsidR="00142622" w:rsidRPr="00C216C5">
        <w:rPr>
          <w:color w:val="auto"/>
        </w:rPr>
        <w:t>территории</w:t>
      </w:r>
      <w:r w:rsidR="006F61DF" w:rsidRPr="00C216C5">
        <w:rPr>
          <w:color w:val="auto"/>
        </w:rPr>
        <w:t>, для котор</w:t>
      </w:r>
      <w:r w:rsidR="006275D3" w:rsidRPr="00C216C5">
        <w:rPr>
          <w:color w:val="auto"/>
        </w:rPr>
        <w:t>ых</w:t>
      </w:r>
      <w:r w:rsidR="006F61DF" w:rsidRPr="00C216C5">
        <w:rPr>
          <w:color w:val="auto"/>
        </w:rPr>
        <w:t xml:space="preserve"> определяется потребность в денежных средствах, необходимых </w:t>
      </w:r>
      <w:r w:rsidR="00C216C5">
        <w:rPr>
          <w:color w:val="auto"/>
        </w:rPr>
        <w:br/>
      </w:r>
      <w:r w:rsidR="006F61DF" w:rsidRPr="00C216C5">
        <w:rPr>
          <w:color w:val="auto"/>
        </w:rPr>
        <w:t xml:space="preserve">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0473C2" w:rsidRPr="00C216C5">
        <w:rPr>
          <w:color w:val="auto"/>
        </w:rPr>
        <w:t xml:space="preserve">Показателей </w:t>
      </w:r>
      <w:r w:rsidR="006F61DF" w:rsidRPr="00C216C5">
        <w:rPr>
          <w:color w:val="auto"/>
        </w:rPr>
        <w:t xml:space="preserve">НЦС, предусмотренных законодательством Российской Федерации, отличаются от </w:t>
      </w:r>
      <w:r w:rsidR="00142622" w:rsidRPr="00C216C5">
        <w:rPr>
          <w:color w:val="auto"/>
        </w:rPr>
        <w:t xml:space="preserve">решений, </w:t>
      </w:r>
      <w:r w:rsidR="006F61DF" w:rsidRPr="00C216C5">
        <w:rPr>
          <w:color w:val="auto"/>
        </w:rPr>
        <w:t xml:space="preserve">предусмотренных для соответствующего </w:t>
      </w:r>
      <w:r w:rsidR="000473C2" w:rsidRPr="00C216C5">
        <w:rPr>
          <w:color w:val="auto"/>
        </w:rPr>
        <w:t xml:space="preserve">Показателя НЦС </w:t>
      </w:r>
      <w:r w:rsidR="006F61DF" w:rsidRPr="00C216C5">
        <w:rPr>
          <w:color w:val="auto"/>
        </w:rPr>
        <w:t xml:space="preserve">в Отделе 2 настоящего сборника, и такие отличия не могут быть учтены применением поправочных коэффициентов, включенных </w:t>
      </w:r>
      <w:r w:rsidR="00F17F51" w:rsidRPr="00C216C5">
        <w:rPr>
          <w:color w:val="auto"/>
        </w:rPr>
        <w:br/>
      </w:r>
      <w:r w:rsidR="006F61DF" w:rsidRPr="00C216C5">
        <w:rPr>
          <w:color w:val="auto"/>
        </w:rPr>
        <w:t xml:space="preserve">в настоящий сборник, </w:t>
      </w:r>
      <w:r w:rsidR="002260F5" w:rsidRPr="00C216C5">
        <w:rPr>
          <w:color w:val="auto"/>
        </w:rPr>
        <w:t xml:space="preserve">рекомендуется </w:t>
      </w:r>
      <w:r w:rsidR="006F61DF" w:rsidRPr="00C216C5">
        <w:rPr>
          <w:color w:val="auto"/>
        </w:rPr>
        <w:t xml:space="preserve">использовать данные о стоимости объектов, аналогичных </w:t>
      </w:r>
      <w:r w:rsidR="00C216C5">
        <w:rPr>
          <w:color w:val="auto"/>
        </w:rPr>
        <w:br/>
      </w:r>
      <w:r w:rsidR="006F61DF" w:rsidRPr="00C216C5">
        <w:rPr>
          <w:color w:val="auto"/>
        </w:rPr>
        <w:t>по назначению, проектной мощности, природным и иным условиям территории, на которой планируется осуществлять строительство, или расчетный метод с использованием сметных нормативов</w:t>
      </w:r>
      <w:r w:rsidRPr="00C216C5">
        <w:rPr>
          <w:color w:val="auto"/>
        </w:rPr>
        <w:t>, сведения о которых включены в федеральный реестр сметных нормативов</w:t>
      </w:r>
      <w:r w:rsidR="000473C2" w:rsidRPr="00C216C5">
        <w:rPr>
          <w:color w:val="auto"/>
        </w:rPr>
        <w:t xml:space="preserve"> (далее – ФРСН)</w:t>
      </w:r>
      <w:r w:rsidRPr="00C216C5">
        <w:rPr>
          <w:color w:val="auto"/>
        </w:rPr>
        <w:t>.</w:t>
      </w:r>
    </w:p>
    <w:p w14:paraId="7DB2FDCE" w14:textId="35FAB53E" w:rsidR="001E0260" w:rsidRPr="00C216C5" w:rsidRDefault="001E0260" w:rsidP="00302F14">
      <w:pPr>
        <w:pStyle w:val="2"/>
        <w:keepNext w:val="0"/>
        <w:numPr>
          <w:ilvl w:val="0"/>
          <w:numId w:val="11"/>
        </w:numPr>
        <w:tabs>
          <w:tab w:val="left" w:pos="851"/>
        </w:tabs>
        <w:suppressAutoHyphens/>
        <w:ind w:left="0" w:firstLine="425"/>
        <w:rPr>
          <w:color w:val="auto"/>
        </w:rPr>
      </w:pPr>
      <w:r w:rsidRPr="00C216C5">
        <w:rPr>
          <w:color w:val="auto"/>
        </w:rPr>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0473C2" w:rsidRPr="00C216C5">
        <w:rPr>
          <w:color w:val="auto"/>
        </w:rPr>
        <w:t xml:space="preserve">Показателей </w:t>
      </w:r>
      <w:r w:rsidRPr="00C216C5">
        <w:rPr>
          <w:color w:val="auto"/>
        </w:rPr>
        <w:t xml:space="preserve">НЦС настоящего сборника, </w:t>
      </w:r>
      <w:r w:rsidR="002260F5" w:rsidRPr="00C216C5">
        <w:rPr>
          <w:color w:val="auto"/>
        </w:rPr>
        <w:t xml:space="preserve">рекомендуется </w:t>
      </w:r>
      <w:r w:rsidRPr="00C216C5">
        <w:rPr>
          <w:color w:val="auto"/>
        </w:rPr>
        <w:t xml:space="preserve">использовать данные о стоимости проектно-изыскательских работ объектов, аналогичных по назначению, проектной мощности, природным и иным условиям территории, </w:t>
      </w:r>
      <w:r w:rsidR="00F17F51" w:rsidRPr="00C216C5">
        <w:rPr>
          <w:color w:val="auto"/>
        </w:rPr>
        <w:br/>
      </w:r>
      <w:r w:rsidRPr="00C216C5">
        <w:rPr>
          <w:color w:val="auto"/>
        </w:rPr>
        <w:t xml:space="preserve">на которой планируется осуществлять строительство, или расчетный метод с использованием сметных нормативов, сведения о которых включены в </w:t>
      </w:r>
      <w:r w:rsidR="000473C2" w:rsidRPr="00C216C5">
        <w:rPr>
          <w:color w:val="auto"/>
        </w:rPr>
        <w:t xml:space="preserve">ФРСН </w:t>
      </w:r>
      <w:r w:rsidRPr="00C216C5">
        <w:rPr>
          <w:color w:val="auto"/>
        </w:rPr>
        <w:t xml:space="preserve">с исключением при проведении расчетов стоимости проектно-изыскательских работ, учтенной в </w:t>
      </w:r>
      <w:r w:rsidR="000473C2" w:rsidRPr="00C216C5">
        <w:rPr>
          <w:color w:val="auto"/>
        </w:rPr>
        <w:t xml:space="preserve">Показателе </w:t>
      </w:r>
      <w:r w:rsidRPr="00C216C5">
        <w:rPr>
          <w:color w:val="auto"/>
        </w:rPr>
        <w:t xml:space="preserve">НЦС и приведенной </w:t>
      </w:r>
      <w:r w:rsidR="00C216C5">
        <w:rPr>
          <w:color w:val="auto"/>
        </w:rPr>
        <w:br/>
      </w:r>
      <w:r w:rsidRPr="00C216C5">
        <w:rPr>
          <w:color w:val="auto"/>
        </w:rPr>
        <w:t>в Отделе 2 настоящего сборника.</w:t>
      </w:r>
    </w:p>
    <w:p w14:paraId="56BFB827" w14:textId="77777777" w:rsidR="001E0260" w:rsidRPr="00C216C5" w:rsidRDefault="001E0260" w:rsidP="00302F14">
      <w:pPr>
        <w:pStyle w:val="2"/>
        <w:keepNext w:val="0"/>
        <w:numPr>
          <w:ilvl w:val="0"/>
          <w:numId w:val="11"/>
        </w:numPr>
        <w:tabs>
          <w:tab w:val="left" w:pos="851"/>
        </w:tabs>
        <w:suppressAutoHyphens/>
        <w:ind w:left="0" w:firstLine="425"/>
        <w:rPr>
          <w:color w:val="auto"/>
        </w:rPr>
      </w:pPr>
      <w:r w:rsidRPr="00C216C5">
        <w:rPr>
          <w:color w:val="auto"/>
        </w:rPr>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14:paraId="140894CD" w14:textId="41F84119" w:rsidR="00EA0A6F" w:rsidRPr="00C216C5" w:rsidRDefault="009465CF" w:rsidP="00302F14">
      <w:pPr>
        <w:pStyle w:val="2"/>
        <w:keepNext w:val="0"/>
        <w:numPr>
          <w:ilvl w:val="0"/>
          <w:numId w:val="11"/>
        </w:numPr>
        <w:tabs>
          <w:tab w:val="left" w:pos="851"/>
        </w:tabs>
        <w:suppressAutoHyphens/>
        <w:ind w:left="0" w:firstLine="425"/>
        <w:rPr>
          <w:color w:val="auto"/>
        </w:rPr>
      </w:pPr>
      <w:r w:rsidRPr="00C216C5">
        <w:rPr>
          <w:color w:val="auto"/>
        </w:rPr>
        <w:t xml:space="preserve">Показатели НЦС </w:t>
      </w:r>
      <w:r w:rsidR="00716430" w:rsidRPr="00C216C5">
        <w:rPr>
          <w:color w:val="auto"/>
        </w:rPr>
        <w:t xml:space="preserve">учитывают затраты на оплату труда рабочих и эксплуатацию строительных машин (механизмов), </w:t>
      </w:r>
      <w:r w:rsidR="008156EB" w:rsidRPr="00C216C5">
        <w:rPr>
          <w:color w:val="auto"/>
        </w:rPr>
        <w:t>стоимость строительных материальных ресурсов</w:t>
      </w:r>
      <w:r w:rsidRPr="00C216C5">
        <w:rPr>
          <w:color w:val="auto"/>
        </w:rPr>
        <w:t xml:space="preserve">, </w:t>
      </w:r>
      <w:r w:rsidR="00EA0A6F" w:rsidRPr="00C216C5">
        <w:rPr>
          <w:color w:val="auto"/>
        </w:rPr>
        <w:t xml:space="preserve">накладные расходы и сметную прибыль, а также затраты на строительство </w:t>
      </w:r>
      <w:r w:rsidR="006918B7" w:rsidRPr="00C216C5">
        <w:rPr>
          <w:color w:val="auto"/>
        </w:rPr>
        <w:t xml:space="preserve">титульных </w:t>
      </w:r>
      <w:r w:rsidR="00EA0A6F" w:rsidRPr="00C216C5">
        <w:rPr>
          <w:color w:val="auto"/>
        </w:rPr>
        <w:t xml:space="preserve">временных зданий </w:t>
      </w:r>
      <w:r w:rsidR="00990DC9" w:rsidRPr="00C216C5">
        <w:rPr>
          <w:color w:val="auto"/>
        </w:rPr>
        <w:br/>
      </w:r>
      <w:r w:rsidR="00EA0A6F" w:rsidRPr="00C216C5">
        <w:rPr>
          <w:color w:val="auto"/>
        </w:rPr>
        <w:t>и сооружений</w:t>
      </w:r>
      <w:r w:rsidR="00AB5100" w:rsidRPr="00C216C5">
        <w:rPr>
          <w:color w:val="auto"/>
        </w:rPr>
        <w:t xml:space="preserve"> (учтенные </w:t>
      </w:r>
      <w:r w:rsidR="006918B7" w:rsidRPr="00C216C5">
        <w:rPr>
          <w:color w:val="auto"/>
        </w:rPr>
        <w:t>нормативами</w:t>
      </w:r>
      <w:r w:rsidR="00AB5100" w:rsidRPr="00C216C5">
        <w:rPr>
          <w:color w:val="auto"/>
        </w:rPr>
        <w:t xml:space="preserve"> затрат на строительство </w:t>
      </w:r>
      <w:r w:rsidR="006918B7" w:rsidRPr="00C216C5">
        <w:rPr>
          <w:color w:val="auto"/>
        </w:rPr>
        <w:t>титульных в</w:t>
      </w:r>
      <w:r w:rsidR="00AB5100" w:rsidRPr="00C216C5">
        <w:rPr>
          <w:color w:val="auto"/>
        </w:rPr>
        <w:t xml:space="preserve">ременных зданий </w:t>
      </w:r>
      <w:r w:rsidR="00921ABA" w:rsidRPr="00C216C5">
        <w:rPr>
          <w:color w:val="auto"/>
        </w:rPr>
        <w:br/>
      </w:r>
      <w:r w:rsidR="00AB5100" w:rsidRPr="00C216C5">
        <w:rPr>
          <w:color w:val="auto"/>
        </w:rPr>
        <w:t>и сооружений)</w:t>
      </w:r>
      <w:r w:rsidRPr="00C216C5">
        <w:rPr>
          <w:color w:val="auto"/>
        </w:rPr>
        <w:t xml:space="preserve">, </w:t>
      </w:r>
      <w:r w:rsidR="00EA0A6F" w:rsidRPr="00C216C5">
        <w:rPr>
          <w:color w:val="auto"/>
        </w:rPr>
        <w:t>затраты на</w:t>
      </w:r>
      <w:r w:rsidRPr="00C216C5">
        <w:rPr>
          <w:color w:val="auto"/>
        </w:rPr>
        <w:t xml:space="preserve"> проектно-изыскательские р</w:t>
      </w:r>
      <w:r w:rsidR="00A239D8" w:rsidRPr="00C216C5">
        <w:rPr>
          <w:color w:val="auto"/>
        </w:rPr>
        <w:t>аботы</w:t>
      </w:r>
      <w:r w:rsidRPr="00C216C5">
        <w:rPr>
          <w:color w:val="auto"/>
        </w:rPr>
        <w:t xml:space="preserve"> </w:t>
      </w:r>
      <w:r w:rsidR="00EA0A6F" w:rsidRPr="00C216C5">
        <w:rPr>
          <w:color w:val="auto"/>
        </w:rPr>
        <w:t>и экспертизу проекта,</w:t>
      </w:r>
      <w:r w:rsidR="006A6631" w:rsidRPr="00C216C5">
        <w:rPr>
          <w:color w:val="auto"/>
        </w:rPr>
        <w:t xml:space="preserve"> строительн</w:t>
      </w:r>
      <w:r w:rsidR="00CD4346" w:rsidRPr="00C216C5">
        <w:rPr>
          <w:color w:val="auto"/>
        </w:rPr>
        <w:t>ый</w:t>
      </w:r>
      <w:r w:rsidR="006A6631" w:rsidRPr="00C216C5">
        <w:rPr>
          <w:color w:val="auto"/>
        </w:rPr>
        <w:t xml:space="preserve"> контрол</w:t>
      </w:r>
      <w:r w:rsidR="00CD4346" w:rsidRPr="00C216C5">
        <w:rPr>
          <w:color w:val="auto"/>
        </w:rPr>
        <w:t>ь</w:t>
      </w:r>
      <w:r w:rsidR="00EA0A6F" w:rsidRPr="00C216C5">
        <w:rPr>
          <w:color w:val="auto"/>
        </w:rPr>
        <w:t>, резерв средств на непредвиденные работы и затраты.</w:t>
      </w:r>
    </w:p>
    <w:p w14:paraId="28412DC7" w14:textId="3BBE8B21" w:rsidR="00716430" w:rsidRPr="00C216C5" w:rsidRDefault="00716430" w:rsidP="00302F14">
      <w:pPr>
        <w:pStyle w:val="2"/>
        <w:keepNext w:val="0"/>
        <w:numPr>
          <w:ilvl w:val="0"/>
          <w:numId w:val="11"/>
        </w:numPr>
        <w:tabs>
          <w:tab w:val="left" w:pos="851"/>
        </w:tabs>
        <w:suppressAutoHyphens/>
        <w:ind w:left="0" w:firstLine="425"/>
        <w:rPr>
          <w:color w:val="auto"/>
        </w:rPr>
      </w:pPr>
      <w:r w:rsidRPr="00C216C5">
        <w:rPr>
          <w:color w:val="auto"/>
        </w:rPr>
        <w:t xml:space="preserve">Размер денежных средств, связанных с выполнением работ и покрытием затрат, </w:t>
      </w:r>
      <w:r w:rsidR="00990DC9" w:rsidRPr="00C216C5">
        <w:rPr>
          <w:color w:val="auto"/>
        </w:rPr>
        <w:br/>
      </w:r>
      <w:r w:rsidRPr="00C216C5">
        <w:rPr>
          <w:color w:val="auto"/>
        </w:rPr>
        <w:t xml:space="preserve">не учтенных в </w:t>
      </w:r>
      <w:r w:rsidR="000473C2" w:rsidRPr="00C216C5">
        <w:rPr>
          <w:color w:val="auto"/>
        </w:rPr>
        <w:t xml:space="preserve">Показателях </w:t>
      </w:r>
      <w:r w:rsidRPr="00C216C5">
        <w:rPr>
          <w:color w:val="auto"/>
        </w:rPr>
        <w:t xml:space="preserve">НЦС, рекомендуется определять </w:t>
      </w:r>
      <w:r w:rsidR="006918B7" w:rsidRPr="00C216C5">
        <w:rPr>
          <w:color w:val="auto"/>
        </w:rPr>
        <w:t xml:space="preserve">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6918B7" w:rsidRPr="00C216C5">
        <w:rPr>
          <w:color w:val="auto"/>
        </w:rPr>
        <w:br/>
        <w:t xml:space="preserve">с использованием сметных нормативов, сведения о которых включены в </w:t>
      </w:r>
      <w:r w:rsidR="000473C2" w:rsidRPr="00C216C5">
        <w:rPr>
          <w:color w:val="auto"/>
        </w:rPr>
        <w:t>ФРСН</w:t>
      </w:r>
      <w:r w:rsidR="006918B7" w:rsidRPr="00C216C5">
        <w:rPr>
          <w:color w:val="auto"/>
        </w:rPr>
        <w:t>.</w:t>
      </w:r>
    </w:p>
    <w:p w14:paraId="6785F2B3" w14:textId="17EC40A4" w:rsidR="00716430" w:rsidRPr="00C216C5" w:rsidRDefault="00716430" w:rsidP="00302F14">
      <w:pPr>
        <w:pStyle w:val="2"/>
        <w:keepNext w:val="0"/>
        <w:numPr>
          <w:ilvl w:val="0"/>
          <w:numId w:val="11"/>
        </w:numPr>
        <w:tabs>
          <w:tab w:val="left" w:pos="851"/>
        </w:tabs>
        <w:suppressAutoHyphens/>
        <w:ind w:left="0" w:firstLine="425"/>
        <w:rPr>
          <w:color w:val="auto"/>
        </w:rPr>
      </w:pPr>
      <w:r w:rsidRPr="00C216C5">
        <w:rPr>
          <w:color w:val="auto"/>
        </w:rPr>
        <w:t xml:space="preserve">В </w:t>
      </w:r>
      <w:r w:rsidR="000473C2" w:rsidRPr="00C216C5">
        <w:rPr>
          <w:color w:val="auto"/>
        </w:rPr>
        <w:t xml:space="preserve">Показателях </w:t>
      </w:r>
      <w:r w:rsidRPr="00C216C5">
        <w:rPr>
          <w:color w:val="auto"/>
        </w:rPr>
        <w:t>НЦС учтена стоимость электрической энергии от постоянных источников, если иное не указано в Отделе 2 настоящего сборника.</w:t>
      </w:r>
    </w:p>
    <w:p w14:paraId="18BC9AD7" w14:textId="5D788A46" w:rsidR="00440665" w:rsidRPr="00C216C5" w:rsidRDefault="00BA29C1" w:rsidP="00302F14">
      <w:pPr>
        <w:pStyle w:val="2"/>
        <w:keepNext w:val="0"/>
        <w:numPr>
          <w:ilvl w:val="0"/>
          <w:numId w:val="11"/>
        </w:numPr>
        <w:tabs>
          <w:tab w:val="left" w:pos="851"/>
        </w:tabs>
        <w:suppressAutoHyphens/>
        <w:ind w:left="0" w:firstLine="425"/>
        <w:rPr>
          <w:color w:val="auto"/>
        </w:rPr>
      </w:pPr>
      <w:r w:rsidRPr="00C216C5">
        <w:rPr>
          <w:color w:val="auto"/>
        </w:rPr>
        <w:t xml:space="preserve">Показателями </w:t>
      </w:r>
      <w:r w:rsidR="00440665" w:rsidRPr="00C216C5">
        <w:rPr>
          <w:color w:val="auto"/>
        </w:rPr>
        <w:t>НЦС учтен</w:t>
      </w:r>
      <w:r w:rsidRPr="00C216C5">
        <w:rPr>
          <w:color w:val="auto"/>
        </w:rPr>
        <w:t>ы затраты</w:t>
      </w:r>
      <w:r w:rsidR="00440665" w:rsidRPr="00C216C5">
        <w:rPr>
          <w:color w:val="auto"/>
        </w:rPr>
        <w:t xml:space="preserve"> </w:t>
      </w:r>
      <w:r w:rsidRPr="00C216C5">
        <w:rPr>
          <w:color w:val="auto"/>
        </w:rPr>
        <w:t>на вывоз</w:t>
      </w:r>
      <w:r w:rsidR="00440665" w:rsidRPr="00C216C5">
        <w:rPr>
          <w:color w:val="auto"/>
        </w:rPr>
        <w:t xml:space="preserve"> излишков грунта</w:t>
      </w:r>
      <w:r w:rsidR="00216090" w:rsidRPr="00C216C5">
        <w:rPr>
          <w:color w:val="auto"/>
        </w:rPr>
        <w:t xml:space="preserve"> </w:t>
      </w:r>
      <w:r w:rsidRPr="00C216C5">
        <w:rPr>
          <w:color w:val="auto"/>
        </w:rPr>
        <w:t xml:space="preserve">за пределы строительной площадки </w:t>
      </w:r>
      <w:r w:rsidR="00B6195D" w:rsidRPr="00C216C5">
        <w:rPr>
          <w:color w:val="auto"/>
        </w:rPr>
        <w:t>на расстояние до 15 км без его размещения.</w:t>
      </w:r>
      <w:r w:rsidR="00716430" w:rsidRPr="00C216C5">
        <w:rPr>
          <w:color w:val="auto"/>
        </w:rPr>
        <w:t xml:space="preserve"> Расходы на вывоз грунта на расстояние сверх учтенного в </w:t>
      </w:r>
      <w:r w:rsidR="000473C2" w:rsidRPr="00C216C5">
        <w:rPr>
          <w:color w:val="auto"/>
        </w:rPr>
        <w:t xml:space="preserve">Показателях </w:t>
      </w:r>
      <w:r w:rsidR="00716430" w:rsidRPr="00C216C5">
        <w:rPr>
          <w:color w:val="auto"/>
        </w:rPr>
        <w:t xml:space="preserve">НЦС </w:t>
      </w:r>
      <w:r w:rsidR="002260F5" w:rsidRPr="00C216C5">
        <w:rPr>
          <w:color w:val="auto"/>
        </w:rPr>
        <w:t>рекомендуется определять</w:t>
      </w:r>
      <w:r w:rsidR="005261CD" w:rsidRPr="00C216C5">
        <w:rPr>
          <w:color w:val="auto"/>
        </w:rPr>
        <w:t xml:space="preserve"> </w:t>
      </w:r>
      <w:r w:rsidR="00716430" w:rsidRPr="00C216C5">
        <w:rPr>
          <w:color w:val="auto"/>
        </w:rPr>
        <w:t>дополнительно.</w:t>
      </w:r>
      <w:r w:rsidR="00984284" w:rsidRPr="00C216C5">
        <w:rPr>
          <w:color w:val="auto"/>
        </w:rPr>
        <w:t xml:space="preserve"> При этом объем грунта </w:t>
      </w:r>
      <w:r w:rsidR="00324C2B" w:rsidRPr="00C216C5">
        <w:rPr>
          <w:color w:val="auto"/>
        </w:rPr>
        <w:t xml:space="preserve">рекомендуется определять </w:t>
      </w:r>
      <w:r w:rsidR="00984284" w:rsidRPr="00C216C5">
        <w:rPr>
          <w:color w:val="auto"/>
        </w:rPr>
        <w:t>на основании проектных данных или нормативных документов, используемых при проектировании и (или) строительстве таких объектов.</w:t>
      </w:r>
    </w:p>
    <w:p w14:paraId="28CE8292" w14:textId="473B8F27" w:rsidR="00C227E5" w:rsidRPr="00C216C5" w:rsidRDefault="00C227E5" w:rsidP="00302F14">
      <w:pPr>
        <w:pStyle w:val="2"/>
        <w:keepNext w:val="0"/>
        <w:numPr>
          <w:ilvl w:val="0"/>
          <w:numId w:val="11"/>
        </w:numPr>
        <w:tabs>
          <w:tab w:val="left" w:pos="851"/>
        </w:tabs>
        <w:suppressAutoHyphens/>
        <w:ind w:left="0" w:firstLine="425"/>
        <w:rPr>
          <w:color w:val="auto"/>
        </w:rPr>
      </w:pPr>
      <w:r w:rsidRPr="00C216C5">
        <w:rPr>
          <w:color w:val="auto"/>
        </w:rPr>
        <w:t xml:space="preserve">Работы по озеленению территории </w:t>
      </w:r>
      <w:r w:rsidR="00324C2B" w:rsidRPr="00C216C5">
        <w:rPr>
          <w:color w:val="auto"/>
        </w:rPr>
        <w:t xml:space="preserve">рекомендуется </w:t>
      </w:r>
      <w:r w:rsidR="008F23F5" w:rsidRPr="00C216C5">
        <w:rPr>
          <w:color w:val="auto"/>
        </w:rPr>
        <w:t xml:space="preserve">выполнять </w:t>
      </w:r>
      <w:r w:rsidRPr="00C216C5">
        <w:rPr>
          <w:color w:val="auto"/>
        </w:rPr>
        <w:t>в летний период</w:t>
      </w:r>
      <w:r w:rsidR="00CF2409">
        <w:rPr>
          <w:color w:val="auto"/>
        </w:rPr>
        <w:t>,</w:t>
      </w:r>
      <w:bookmarkStart w:id="13" w:name="_GoBack"/>
      <w:bookmarkEnd w:id="13"/>
      <w:r w:rsidR="003C66AB">
        <w:rPr>
          <w:color w:val="auto"/>
        </w:rPr>
        <w:t xml:space="preserve"> </w:t>
      </w:r>
      <w:r w:rsidR="00CF2409">
        <w:rPr>
          <w:color w:val="auto"/>
        </w:rPr>
        <w:t>включающий в себя период года со среднесуточной температурой наружного воздуха выше 0</w:t>
      </w:r>
      <m:oMath>
        <m:r>
          <w:rPr>
            <w:rFonts w:ascii="Cambria Math" w:hAnsi="Cambria Math"/>
            <w:color w:val="auto"/>
          </w:rPr>
          <m:t>°С.</m:t>
        </m:r>
      </m:oMath>
    </w:p>
    <w:p w14:paraId="59E37D60" w14:textId="59664797" w:rsidR="00812605" w:rsidRPr="00C216C5" w:rsidRDefault="00812605" w:rsidP="00302F14">
      <w:pPr>
        <w:pStyle w:val="2"/>
        <w:keepNext w:val="0"/>
        <w:numPr>
          <w:ilvl w:val="0"/>
          <w:numId w:val="11"/>
        </w:numPr>
        <w:tabs>
          <w:tab w:val="left" w:pos="851"/>
        </w:tabs>
        <w:suppressAutoHyphens/>
        <w:ind w:left="0" w:firstLine="425"/>
        <w:rPr>
          <w:color w:val="auto"/>
        </w:rPr>
      </w:pPr>
      <w:r w:rsidRPr="00C216C5">
        <w:rPr>
          <w:color w:val="auto"/>
        </w:rPr>
        <w:t xml:space="preserve">При строительстве объектов в стесненных условиях застроенной части городов </w:t>
      </w:r>
      <w:r w:rsidRPr="00C216C5">
        <w:rPr>
          <w:color w:val="auto"/>
        </w:rPr>
        <w:br/>
        <w:t xml:space="preserve">к </w:t>
      </w:r>
      <w:r w:rsidR="000473C2" w:rsidRPr="00C216C5">
        <w:rPr>
          <w:color w:val="auto"/>
        </w:rPr>
        <w:t xml:space="preserve">Показателям </w:t>
      </w:r>
      <w:r w:rsidRPr="00C216C5">
        <w:rPr>
          <w:color w:val="auto"/>
        </w:rPr>
        <w:t xml:space="preserve">НЦС </w:t>
      </w:r>
      <w:r w:rsidR="00D11456" w:rsidRPr="00C216C5">
        <w:rPr>
          <w:color w:val="auto"/>
        </w:rPr>
        <w:t>рекомендуется применять</w:t>
      </w:r>
      <w:r w:rsidRPr="00C216C5">
        <w:rPr>
          <w:color w:val="auto"/>
        </w:rPr>
        <w:t xml:space="preserve"> коэффициент 1,</w:t>
      </w:r>
      <w:r w:rsidR="00A15B7A" w:rsidRPr="00C216C5">
        <w:rPr>
          <w:color w:val="auto"/>
        </w:rPr>
        <w:t>12</w:t>
      </w:r>
      <w:r w:rsidRPr="00C216C5">
        <w:rPr>
          <w:color w:val="auto"/>
        </w:rPr>
        <w:t>.</w:t>
      </w:r>
    </w:p>
    <w:p w14:paraId="5AB36C21" w14:textId="5E3CD74E" w:rsidR="00160668" w:rsidRPr="00C216C5" w:rsidRDefault="002260F5" w:rsidP="00302F14">
      <w:pPr>
        <w:pStyle w:val="2"/>
        <w:keepNext w:val="0"/>
        <w:numPr>
          <w:ilvl w:val="0"/>
          <w:numId w:val="11"/>
        </w:numPr>
        <w:tabs>
          <w:tab w:val="left" w:pos="851"/>
        </w:tabs>
        <w:suppressAutoHyphens/>
        <w:ind w:left="0" w:firstLine="425"/>
        <w:rPr>
          <w:color w:val="auto"/>
        </w:rPr>
      </w:pPr>
      <w:r w:rsidRPr="00C216C5">
        <w:rPr>
          <w:color w:val="auto"/>
        </w:rPr>
        <w:t>Коэффициенты</w:t>
      </w:r>
      <w:r w:rsidR="00302F14" w:rsidRPr="00C216C5">
        <w:rPr>
          <w:color w:val="auto"/>
        </w:rPr>
        <w:t xml:space="preserve"> </w:t>
      </w:r>
      <w:proofErr w:type="spellStart"/>
      <w:r w:rsidR="00302F14" w:rsidRPr="00C216C5">
        <w:rPr>
          <w:color w:val="auto"/>
        </w:rPr>
        <w:t>К</w:t>
      </w:r>
      <w:r w:rsidR="00302F14" w:rsidRPr="00C216C5">
        <w:rPr>
          <w:color w:val="auto"/>
          <w:vertAlign w:val="subscript"/>
        </w:rPr>
        <w:t>пер</w:t>
      </w:r>
      <w:proofErr w:type="spellEnd"/>
      <w:r w:rsidR="00302F14" w:rsidRPr="00C216C5">
        <w:rPr>
          <w:color w:val="auto"/>
          <w:vertAlign w:val="subscript"/>
        </w:rPr>
        <w:t>.</w:t>
      </w:r>
      <w:r w:rsidR="00302F14" w:rsidRPr="00C216C5">
        <w:rPr>
          <w:color w:val="auto"/>
        </w:rPr>
        <w:t xml:space="preserve"> и </w:t>
      </w:r>
      <w:proofErr w:type="spellStart"/>
      <w:r w:rsidR="00302F14" w:rsidRPr="00C216C5">
        <w:rPr>
          <w:color w:val="auto"/>
        </w:rPr>
        <w:t>К</w:t>
      </w:r>
      <w:r w:rsidR="00302F14" w:rsidRPr="00C216C5">
        <w:rPr>
          <w:color w:val="auto"/>
          <w:vertAlign w:val="subscript"/>
        </w:rPr>
        <w:t>пер</w:t>
      </w:r>
      <w:proofErr w:type="spellEnd"/>
      <w:r w:rsidR="00302F14" w:rsidRPr="00C216C5">
        <w:rPr>
          <w:color w:val="auto"/>
          <w:vertAlign w:val="subscript"/>
        </w:rPr>
        <w:t>/зон</w:t>
      </w:r>
      <w:r w:rsidRPr="00C216C5">
        <w:rPr>
          <w:color w:val="auto"/>
        </w:rPr>
        <w:t>, приведенные в Таблицах 1 и 2, предусматриваются в целях перехода от цен базового района (Московская область) к уровню цен субъектов Российской Федерации.</w:t>
      </w:r>
    </w:p>
    <w:p w14:paraId="67AE5E4D" w14:textId="77777777" w:rsidR="00B54804" w:rsidRPr="00C216C5" w:rsidRDefault="00B54804" w:rsidP="00302F14">
      <w:pPr>
        <w:rPr>
          <w:color w:val="auto"/>
        </w:rPr>
      </w:pPr>
    </w:p>
    <w:p w14:paraId="503E6ADC" w14:textId="1D582C97" w:rsidR="005D632B" w:rsidRPr="00C216C5" w:rsidRDefault="00172649" w:rsidP="00302F14">
      <w:pPr>
        <w:jc w:val="center"/>
        <w:rPr>
          <w:color w:val="auto"/>
        </w:rPr>
      </w:pPr>
      <w:r w:rsidRPr="00C216C5">
        <w:rPr>
          <w:color w:val="auto"/>
        </w:rPr>
        <w:t>Коэффициенты переход</w:t>
      </w:r>
      <w:r w:rsidR="005D632B" w:rsidRPr="00C216C5">
        <w:rPr>
          <w:color w:val="auto"/>
        </w:rPr>
        <w:t>а</w:t>
      </w:r>
      <w:r w:rsidRPr="00C216C5">
        <w:rPr>
          <w:color w:val="auto"/>
        </w:rPr>
        <w:t xml:space="preserve"> от цен базового района (Московск</w:t>
      </w:r>
      <w:r w:rsidR="005D632B" w:rsidRPr="00C216C5">
        <w:rPr>
          <w:color w:val="auto"/>
        </w:rPr>
        <w:t>ая</w:t>
      </w:r>
      <w:r w:rsidRPr="00C216C5">
        <w:rPr>
          <w:color w:val="auto"/>
        </w:rPr>
        <w:t xml:space="preserve"> област</w:t>
      </w:r>
      <w:r w:rsidR="005D632B" w:rsidRPr="00C216C5">
        <w:rPr>
          <w:color w:val="auto"/>
        </w:rPr>
        <w:t>ь</w:t>
      </w:r>
      <w:r w:rsidRPr="00C216C5">
        <w:rPr>
          <w:color w:val="auto"/>
        </w:rPr>
        <w:t>)</w:t>
      </w:r>
    </w:p>
    <w:p w14:paraId="05964FB8" w14:textId="7CE09542" w:rsidR="00172649" w:rsidRPr="00C216C5" w:rsidRDefault="00172649" w:rsidP="00302F14">
      <w:pPr>
        <w:jc w:val="center"/>
        <w:rPr>
          <w:color w:val="auto"/>
        </w:rPr>
      </w:pPr>
      <w:r w:rsidRPr="00C216C5">
        <w:rPr>
          <w:color w:val="auto"/>
        </w:rPr>
        <w:t>к уровню цен субъектов Российской Федерации (</w:t>
      </w:r>
      <w:proofErr w:type="spellStart"/>
      <w:r w:rsidRPr="00C216C5">
        <w:rPr>
          <w:color w:val="auto"/>
        </w:rPr>
        <w:t>К</w:t>
      </w:r>
      <w:r w:rsidRPr="00C216C5">
        <w:rPr>
          <w:color w:val="auto"/>
          <w:vertAlign w:val="subscript"/>
        </w:rPr>
        <w:t>пер</w:t>
      </w:r>
      <w:proofErr w:type="spellEnd"/>
      <w:r w:rsidR="00302F14" w:rsidRPr="00C216C5">
        <w:rPr>
          <w:color w:val="auto"/>
          <w:vertAlign w:val="subscript"/>
        </w:rPr>
        <w:t>.</w:t>
      </w:r>
      <w:r w:rsidRPr="00C216C5">
        <w:rPr>
          <w:color w:val="auto"/>
        </w:rPr>
        <w:t>)</w:t>
      </w:r>
    </w:p>
    <w:p w14:paraId="727CF87E" w14:textId="4C404935" w:rsidR="0024640C" w:rsidRPr="00C216C5" w:rsidRDefault="0024640C" w:rsidP="00302F14">
      <w:pPr>
        <w:jc w:val="right"/>
        <w:rPr>
          <w:color w:val="auto"/>
        </w:rPr>
      </w:pPr>
      <w:r w:rsidRPr="00C216C5">
        <w:rPr>
          <w:color w:val="auto"/>
        </w:rPr>
        <w:t xml:space="preserve">Таблица </w:t>
      </w:r>
      <w:r w:rsidR="009143B3" w:rsidRPr="00C216C5">
        <w:rPr>
          <w:color w:val="auto"/>
        </w:rPr>
        <w:t>1</w:t>
      </w:r>
    </w:p>
    <w:tbl>
      <w:tblPr>
        <w:tblW w:w="9071" w:type="dxa"/>
        <w:jc w:val="center"/>
        <w:tblLook w:val="04A0" w:firstRow="1" w:lastRow="0" w:firstColumn="1" w:lastColumn="0" w:noHBand="0" w:noVBand="1"/>
      </w:tblPr>
      <w:tblGrid>
        <w:gridCol w:w="6803"/>
        <w:gridCol w:w="2268"/>
      </w:tblGrid>
      <w:tr w:rsidR="00C216C5" w:rsidRPr="00C216C5" w14:paraId="5A341291" w14:textId="77777777" w:rsidTr="00302F14">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890101" w14:textId="77777777" w:rsidR="007F66EC" w:rsidRPr="00C216C5" w:rsidRDefault="007F66EC" w:rsidP="00302F14">
            <w:pPr>
              <w:jc w:val="center"/>
              <w:rPr>
                <w:color w:val="auto"/>
              </w:rPr>
            </w:pPr>
            <w:r w:rsidRPr="00C216C5">
              <w:rPr>
                <w:color w:val="auto"/>
              </w:rPr>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7F84322" w14:textId="77777777" w:rsidR="007F66EC" w:rsidRPr="00C216C5" w:rsidRDefault="007F66EC" w:rsidP="00302F14">
            <w:pPr>
              <w:jc w:val="center"/>
              <w:rPr>
                <w:color w:val="auto"/>
              </w:rPr>
            </w:pPr>
            <w:r w:rsidRPr="00C216C5">
              <w:rPr>
                <w:color w:val="auto"/>
              </w:rPr>
              <w:t>Коэффициент</w:t>
            </w:r>
          </w:p>
        </w:tc>
      </w:tr>
      <w:tr w:rsidR="00C216C5" w:rsidRPr="00C216C5" w14:paraId="2D738DBE" w14:textId="77777777" w:rsidTr="00302F14">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B92CC1" w14:textId="77777777" w:rsidR="007F66EC" w:rsidRPr="00C216C5" w:rsidRDefault="007F66EC" w:rsidP="00302F14">
            <w:pPr>
              <w:jc w:val="center"/>
              <w:rPr>
                <w:color w:val="auto"/>
              </w:rPr>
            </w:pPr>
            <w:r w:rsidRPr="00C216C5">
              <w:rPr>
                <w:color w:val="auto"/>
              </w:rPr>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hideMark/>
          </w:tcPr>
          <w:p w14:paraId="4CF6A70D" w14:textId="77777777" w:rsidR="007F66EC" w:rsidRPr="00C216C5" w:rsidRDefault="007F66EC" w:rsidP="00302F14">
            <w:pPr>
              <w:jc w:val="center"/>
              <w:rPr>
                <w:color w:val="auto"/>
              </w:rPr>
            </w:pPr>
          </w:p>
        </w:tc>
      </w:tr>
      <w:tr w:rsidR="00C216C5" w:rsidRPr="00C216C5" w14:paraId="0AC3CD6F"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5117AB4" w14:textId="77777777" w:rsidR="004B10F4" w:rsidRPr="00C216C5" w:rsidRDefault="004B10F4" w:rsidP="004B10F4">
            <w:pPr>
              <w:rPr>
                <w:color w:val="auto"/>
              </w:rPr>
            </w:pPr>
            <w:r w:rsidRPr="00C216C5">
              <w:rPr>
                <w:color w:val="auto"/>
              </w:rPr>
              <w:t>Белгородская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A9D2C93" w14:textId="43D55FFF" w:rsidR="004B10F4" w:rsidRPr="00C216C5" w:rsidRDefault="004B10F4" w:rsidP="004B10F4">
            <w:pPr>
              <w:jc w:val="center"/>
              <w:rPr>
                <w:color w:val="auto"/>
              </w:rPr>
            </w:pPr>
            <w:r w:rsidRPr="00C216C5">
              <w:rPr>
                <w:color w:val="auto"/>
              </w:rPr>
              <w:t>0,84</w:t>
            </w:r>
          </w:p>
        </w:tc>
      </w:tr>
      <w:tr w:rsidR="00C216C5" w:rsidRPr="00C216C5" w14:paraId="1B0CE308"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4ACE07C" w14:textId="77777777" w:rsidR="004B10F4" w:rsidRPr="00C216C5" w:rsidRDefault="004B10F4" w:rsidP="004B10F4">
            <w:pPr>
              <w:rPr>
                <w:color w:val="auto"/>
              </w:rPr>
            </w:pPr>
            <w:r w:rsidRPr="00C216C5">
              <w:rPr>
                <w:color w:val="auto"/>
              </w:rPr>
              <w:t>Брянская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72CC1A0" w14:textId="6BD081F1" w:rsidR="004B10F4" w:rsidRPr="00C216C5" w:rsidRDefault="004B10F4" w:rsidP="004B10F4">
            <w:pPr>
              <w:jc w:val="center"/>
              <w:rPr>
                <w:color w:val="auto"/>
              </w:rPr>
            </w:pPr>
            <w:r w:rsidRPr="00C216C5">
              <w:rPr>
                <w:color w:val="auto"/>
              </w:rPr>
              <w:t>0,85</w:t>
            </w:r>
          </w:p>
        </w:tc>
      </w:tr>
      <w:tr w:rsidR="00C216C5" w:rsidRPr="00C216C5" w14:paraId="43D1A2B6"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86E5D75" w14:textId="77777777" w:rsidR="004B10F4" w:rsidRPr="00C216C5" w:rsidRDefault="004B10F4" w:rsidP="004B10F4">
            <w:pPr>
              <w:rPr>
                <w:color w:val="auto"/>
              </w:rPr>
            </w:pPr>
            <w:r w:rsidRPr="00C216C5">
              <w:rPr>
                <w:color w:val="auto"/>
              </w:rPr>
              <w:t>Владимирская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D042A26" w14:textId="3915DF41" w:rsidR="004B10F4" w:rsidRPr="00C216C5" w:rsidRDefault="004B10F4" w:rsidP="004B10F4">
            <w:pPr>
              <w:jc w:val="center"/>
              <w:rPr>
                <w:color w:val="auto"/>
              </w:rPr>
            </w:pPr>
            <w:r w:rsidRPr="00C216C5">
              <w:rPr>
                <w:color w:val="auto"/>
              </w:rPr>
              <w:t>0,84</w:t>
            </w:r>
          </w:p>
        </w:tc>
      </w:tr>
      <w:tr w:rsidR="00C216C5" w:rsidRPr="00C216C5" w14:paraId="6B1EA3A3"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C5BEEB7" w14:textId="77777777" w:rsidR="004B10F4" w:rsidRPr="00C216C5" w:rsidRDefault="004B10F4" w:rsidP="004B10F4">
            <w:pPr>
              <w:rPr>
                <w:color w:val="auto"/>
              </w:rPr>
            </w:pPr>
            <w:r w:rsidRPr="00C216C5">
              <w:rPr>
                <w:color w:val="auto"/>
              </w:rPr>
              <w:t>Воронежская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DE1D113" w14:textId="17229F40" w:rsidR="004B10F4" w:rsidRPr="00C216C5" w:rsidRDefault="004B10F4" w:rsidP="004B10F4">
            <w:pPr>
              <w:jc w:val="center"/>
              <w:rPr>
                <w:color w:val="auto"/>
              </w:rPr>
            </w:pPr>
            <w:r w:rsidRPr="00C216C5">
              <w:rPr>
                <w:color w:val="auto"/>
              </w:rPr>
              <w:t>0,85</w:t>
            </w:r>
          </w:p>
        </w:tc>
      </w:tr>
      <w:tr w:rsidR="00C216C5" w:rsidRPr="00C216C5" w14:paraId="17B2D499"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17886F9" w14:textId="77777777" w:rsidR="004B10F4" w:rsidRPr="00C216C5" w:rsidRDefault="004B10F4" w:rsidP="004B10F4">
            <w:pPr>
              <w:rPr>
                <w:color w:val="auto"/>
              </w:rPr>
            </w:pPr>
            <w:r w:rsidRPr="00C216C5">
              <w:rPr>
                <w:color w:val="auto"/>
              </w:rPr>
              <w:t>Ивановская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7DEC184" w14:textId="26441D8A" w:rsidR="004B10F4" w:rsidRPr="00C216C5" w:rsidRDefault="004B10F4" w:rsidP="004B10F4">
            <w:pPr>
              <w:jc w:val="center"/>
              <w:rPr>
                <w:color w:val="auto"/>
              </w:rPr>
            </w:pPr>
            <w:r w:rsidRPr="00C216C5">
              <w:rPr>
                <w:color w:val="auto"/>
              </w:rPr>
              <w:t>0,86</w:t>
            </w:r>
          </w:p>
        </w:tc>
      </w:tr>
      <w:tr w:rsidR="00C216C5" w:rsidRPr="00C216C5" w14:paraId="76C9B891"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292BDC9" w14:textId="77777777" w:rsidR="004B10F4" w:rsidRPr="00C216C5" w:rsidRDefault="004B10F4" w:rsidP="004B10F4">
            <w:pPr>
              <w:rPr>
                <w:color w:val="auto"/>
              </w:rPr>
            </w:pPr>
            <w:r w:rsidRPr="00C216C5">
              <w:rPr>
                <w:color w:val="auto"/>
              </w:rPr>
              <w:t>Калужская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2879772" w14:textId="1E2DEEF5" w:rsidR="004B10F4" w:rsidRPr="00C216C5" w:rsidRDefault="004B10F4" w:rsidP="004B10F4">
            <w:pPr>
              <w:jc w:val="center"/>
              <w:rPr>
                <w:color w:val="auto"/>
              </w:rPr>
            </w:pPr>
            <w:r w:rsidRPr="00C216C5">
              <w:rPr>
                <w:color w:val="auto"/>
              </w:rPr>
              <w:t>0,86</w:t>
            </w:r>
          </w:p>
        </w:tc>
      </w:tr>
      <w:tr w:rsidR="00C216C5" w:rsidRPr="00C216C5" w14:paraId="035FC6C3"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3BA8FCF" w14:textId="77777777" w:rsidR="004B10F4" w:rsidRPr="00C216C5" w:rsidRDefault="004B10F4" w:rsidP="004B10F4">
            <w:pPr>
              <w:rPr>
                <w:color w:val="auto"/>
              </w:rPr>
            </w:pPr>
            <w:r w:rsidRPr="00C216C5">
              <w:rPr>
                <w:color w:val="auto"/>
              </w:rPr>
              <w:t>Костромская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72BB8DD" w14:textId="6334ECD7" w:rsidR="004B10F4" w:rsidRPr="00C216C5" w:rsidRDefault="004B10F4" w:rsidP="004B10F4">
            <w:pPr>
              <w:jc w:val="center"/>
              <w:rPr>
                <w:color w:val="auto"/>
              </w:rPr>
            </w:pPr>
            <w:r w:rsidRPr="00C216C5">
              <w:rPr>
                <w:color w:val="auto"/>
              </w:rPr>
              <w:t>0,81</w:t>
            </w:r>
          </w:p>
        </w:tc>
      </w:tr>
      <w:tr w:rsidR="00C216C5" w:rsidRPr="00C216C5" w14:paraId="2FC222E1"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C58DD77" w14:textId="77777777" w:rsidR="004B10F4" w:rsidRPr="00C216C5" w:rsidRDefault="004B10F4" w:rsidP="004B10F4">
            <w:pPr>
              <w:rPr>
                <w:color w:val="auto"/>
              </w:rPr>
            </w:pPr>
            <w:r w:rsidRPr="00C216C5">
              <w:rPr>
                <w:color w:val="auto"/>
              </w:rPr>
              <w:t>Курская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834E1AA" w14:textId="006EEB05" w:rsidR="004B10F4" w:rsidRPr="00C216C5" w:rsidRDefault="004B10F4" w:rsidP="004B10F4">
            <w:pPr>
              <w:jc w:val="center"/>
              <w:rPr>
                <w:color w:val="auto"/>
              </w:rPr>
            </w:pPr>
            <w:r w:rsidRPr="00C216C5">
              <w:rPr>
                <w:color w:val="auto"/>
              </w:rPr>
              <w:t>0,86</w:t>
            </w:r>
          </w:p>
        </w:tc>
      </w:tr>
      <w:tr w:rsidR="00C216C5" w:rsidRPr="00C216C5" w14:paraId="60C68810"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5C0EFB3" w14:textId="77777777" w:rsidR="004B10F4" w:rsidRPr="00C216C5" w:rsidRDefault="004B10F4" w:rsidP="004B10F4">
            <w:pPr>
              <w:rPr>
                <w:color w:val="auto"/>
              </w:rPr>
            </w:pPr>
            <w:r w:rsidRPr="00C216C5">
              <w:rPr>
                <w:color w:val="auto"/>
              </w:rPr>
              <w:t>Липецкая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5B87754" w14:textId="3A3ADC68" w:rsidR="004B10F4" w:rsidRPr="00C216C5" w:rsidRDefault="004B10F4" w:rsidP="004B10F4">
            <w:pPr>
              <w:jc w:val="center"/>
              <w:rPr>
                <w:color w:val="auto"/>
              </w:rPr>
            </w:pPr>
            <w:r w:rsidRPr="00C216C5">
              <w:rPr>
                <w:color w:val="auto"/>
              </w:rPr>
              <w:t>0,84</w:t>
            </w:r>
          </w:p>
        </w:tc>
      </w:tr>
      <w:tr w:rsidR="00C216C5" w:rsidRPr="00C216C5" w14:paraId="5E871CDF"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B5EB0A5" w14:textId="77777777" w:rsidR="004B10F4" w:rsidRPr="00C216C5" w:rsidRDefault="004B10F4" w:rsidP="004B10F4">
            <w:pPr>
              <w:rPr>
                <w:color w:val="auto"/>
              </w:rPr>
            </w:pPr>
            <w:r w:rsidRPr="00C216C5">
              <w:rPr>
                <w:color w:val="auto"/>
              </w:rPr>
              <w:t>Московская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AAB73D2" w14:textId="7F266775" w:rsidR="004B10F4" w:rsidRPr="00C216C5" w:rsidRDefault="004B10F4" w:rsidP="004B10F4">
            <w:pPr>
              <w:jc w:val="center"/>
              <w:rPr>
                <w:color w:val="auto"/>
              </w:rPr>
            </w:pPr>
            <w:r w:rsidRPr="00C216C5">
              <w:rPr>
                <w:color w:val="auto"/>
              </w:rPr>
              <w:t>1,00</w:t>
            </w:r>
          </w:p>
        </w:tc>
      </w:tr>
      <w:tr w:rsidR="00C216C5" w:rsidRPr="00C216C5" w14:paraId="218D2B63"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06B9233" w14:textId="77777777" w:rsidR="004B10F4" w:rsidRPr="00C216C5" w:rsidRDefault="004B10F4" w:rsidP="004B10F4">
            <w:pPr>
              <w:rPr>
                <w:color w:val="auto"/>
              </w:rPr>
            </w:pPr>
            <w:r w:rsidRPr="00C216C5">
              <w:rPr>
                <w:color w:val="auto"/>
              </w:rPr>
              <w:t>Орловская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9D45351" w14:textId="7F5BEB76" w:rsidR="004B10F4" w:rsidRPr="00C216C5" w:rsidRDefault="004B10F4" w:rsidP="004B10F4">
            <w:pPr>
              <w:jc w:val="center"/>
              <w:rPr>
                <w:color w:val="auto"/>
              </w:rPr>
            </w:pPr>
            <w:r w:rsidRPr="00C216C5">
              <w:rPr>
                <w:color w:val="auto"/>
              </w:rPr>
              <w:t>0,83</w:t>
            </w:r>
          </w:p>
        </w:tc>
      </w:tr>
      <w:tr w:rsidR="00C216C5" w:rsidRPr="00C216C5" w14:paraId="77B71D76"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FC6358E" w14:textId="77777777" w:rsidR="004B10F4" w:rsidRPr="00C216C5" w:rsidRDefault="004B10F4" w:rsidP="004B10F4">
            <w:pPr>
              <w:rPr>
                <w:color w:val="auto"/>
              </w:rPr>
            </w:pPr>
            <w:r w:rsidRPr="00C216C5">
              <w:rPr>
                <w:color w:val="auto"/>
              </w:rPr>
              <w:t>Рязанская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2015217" w14:textId="046506BB" w:rsidR="004B10F4" w:rsidRPr="00C216C5" w:rsidRDefault="004B10F4" w:rsidP="004B10F4">
            <w:pPr>
              <w:jc w:val="center"/>
              <w:rPr>
                <w:color w:val="auto"/>
              </w:rPr>
            </w:pPr>
            <w:r w:rsidRPr="00C216C5">
              <w:rPr>
                <w:color w:val="auto"/>
              </w:rPr>
              <w:t>0,85</w:t>
            </w:r>
          </w:p>
        </w:tc>
      </w:tr>
      <w:tr w:rsidR="00C216C5" w:rsidRPr="00C216C5" w14:paraId="193AFE1E"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6F2214B" w14:textId="77777777" w:rsidR="004B10F4" w:rsidRPr="00C216C5" w:rsidRDefault="004B10F4" w:rsidP="004B10F4">
            <w:pPr>
              <w:rPr>
                <w:color w:val="auto"/>
              </w:rPr>
            </w:pPr>
            <w:r w:rsidRPr="00C216C5">
              <w:rPr>
                <w:color w:val="auto"/>
              </w:rPr>
              <w:t>Смоленская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1F4039A" w14:textId="32BFE6F6" w:rsidR="004B10F4" w:rsidRPr="00C216C5" w:rsidRDefault="004B10F4" w:rsidP="004B10F4">
            <w:pPr>
              <w:jc w:val="center"/>
              <w:rPr>
                <w:color w:val="auto"/>
              </w:rPr>
            </w:pPr>
            <w:r w:rsidRPr="00C216C5">
              <w:rPr>
                <w:color w:val="auto"/>
              </w:rPr>
              <w:t>0,81</w:t>
            </w:r>
          </w:p>
        </w:tc>
      </w:tr>
      <w:tr w:rsidR="00C216C5" w:rsidRPr="00C216C5" w14:paraId="2834797B"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7339035" w14:textId="77777777" w:rsidR="004B10F4" w:rsidRPr="00C216C5" w:rsidRDefault="004B10F4" w:rsidP="004B10F4">
            <w:pPr>
              <w:rPr>
                <w:color w:val="auto"/>
              </w:rPr>
            </w:pPr>
            <w:r w:rsidRPr="00C216C5">
              <w:rPr>
                <w:color w:val="auto"/>
              </w:rPr>
              <w:t>Тамбовская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02FE36B" w14:textId="070C3999" w:rsidR="004B10F4" w:rsidRPr="00C216C5" w:rsidRDefault="004B10F4" w:rsidP="004B10F4">
            <w:pPr>
              <w:jc w:val="center"/>
              <w:rPr>
                <w:color w:val="auto"/>
              </w:rPr>
            </w:pPr>
            <w:r w:rsidRPr="00C216C5">
              <w:rPr>
                <w:color w:val="auto"/>
              </w:rPr>
              <w:t>0,84</w:t>
            </w:r>
          </w:p>
        </w:tc>
      </w:tr>
      <w:tr w:rsidR="00C216C5" w:rsidRPr="00C216C5" w14:paraId="74B00220"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02535F6" w14:textId="77777777" w:rsidR="004B10F4" w:rsidRPr="00C216C5" w:rsidRDefault="004B10F4" w:rsidP="004B10F4">
            <w:pPr>
              <w:rPr>
                <w:color w:val="auto"/>
              </w:rPr>
            </w:pPr>
            <w:r w:rsidRPr="00C216C5">
              <w:rPr>
                <w:color w:val="auto"/>
              </w:rPr>
              <w:t>Тверская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2E93BC6A" w14:textId="7B0A47F8" w:rsidR="004B10F4" w:rsidRPr="00C216C5" w:rsidRDefault="004B10F4" w:rsidP="004B10F4">
            <w:pPr>
              <w:jc w:val="center"/>
              <w:rPr>
                <w:color w:val="auto"/>
              </w:rPr>
            </w:pPr>
            <w:r w:rsidRPr="00C216C5">
              <w:rPr>
                <w:color w:val="auto"/>
              </w:rPr>
              <w:t>0,85</w:t>
            </w:r>
          </w:p>
        </w:tc>
      </w:tr>
      <w:tr w:rsidR="00C216C5" w:rsidRPr="00C216C5" w14:paraId="54923763"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F4E8920" w14:textId="77777777" w:rsidR="004B10F4" w:rsidRPr="00C216C5" w:rsidRDefault="004B10F4" w:rsidP="004B10F4">
            <w:pPr>
              <w:rPr>
                <w:color w:val="auto"/>
              </w:rPr>
            </w:pPr>
            <w:r w:rsidRPr="00C216C5">
              <w:rPr>
                <w:color w:val="auto"/>
              </w:rPr>
              <w:t>Тульская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22EF6213" w14:textId="5477E76F" w:rsidR="004B10F4" w:rsidRPr="00C216C5" w:rsidRDefault="004B10F4" w:rsidP="004B10F4">
            <w:pPr>
              <w:jc w:val="center"/>
              <w:rPr>
                <w:color w:val="auto"/>
              </w:rPr>
            </w:pPr>
            <w:r w:rsidRPr="00C216C5">
              <w:rPr>
                <w:color w:val="auto"/>
              </w:rPr>
              <w:t>0,86</w:t>
            </w:r>
          </w:p>
        </w:tc>
      </w:tr>
      <w:tr w:rsidR="00C216C5" w:rsidRPr="00C216C5" w14:paraId="45A1E186"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863AB8F" w14:textId="77777777" w:rsidR="004B10F4" w:rsidRPr="00C216C5" w:rsidRDefault="004B10F4" w:rsidP="004B10F4">
            <w:pPr>
              <w:rPr>
                <w:color w:val="auto"/>
              </w:rPr>
            </w:pPr>
            <w:r w:rsidRPr="00C216C5">
              <w:rPr>
                <w:color w:val="auto"/>
              </w:rPr>
              <w:t>Ярославская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2B93136" w14:textId="16F66E5C" w:rsidR="004B10F4" w:rsidRPr="00C216C5" w:rsidRDefault="004B10F4" w:rsidP="004B10F4">
            <w:pPr>
              <w:jc w:val="center"/>
              <w:rPr>
                <w:color w:val="auto"/>
              </w:rPr>
            </w:pPr>
            <w:r w:rsidRPr="00C216C5">
              <w:rPr>
                <w:color w:val="auto"/>
              </w:rPr>
              <w:t>0,85</w:t>
            </w:r>
          </w:p>
        </w:tc>
      </w:tr>
      <w:tr w:rsidR="00C216C5" w:rsidRPr="00C216C5" w14:paraId="7B5964D1"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E55A3B9" w14:textId="77777777" w:rsidR="004B10F4" w:rsidRPr="00C216C5" w:rsidRDefault="004B10F4" w:rsidP="004B10F4">
            <w:pPr>
              <w:rPr>
                <w:color w:val="auto"/>
              </w:rPr>
            </w:pPr>
            <w:r w:rsidRPr="00C216C5">
              <w:rPr>
                <w:color w:val="auto"/>
              </w:rPr>
              <w:t>г. Москва</w:t>
            </w:r>
          </w:p>
        </w:tc>
        <w:tc>
          <w:tcPr>
            <w:tcW w:w="2268" w:type="dxa"/>
            <w:tcBorders>
              <w:top w:val="nil"/>
              <w:left w:val="nil"/>
              <w:bottom w:val="single" w:sz="4" w:space="0" w:color="auto"/>
              <w:right w:val="single" w:sz="4" w:space="0" w:color="auto"/>
            </w:tcBorders>
            <w:shd w:val="clear" w:color="auto" w:fill="auto"/>
            <w:noWrap/>
            <w:vAlign w:val="center"/>
          </w:tcPr>
          <w:p w14:paraId="6676EC70" w14:textId="06F47B85" w:rsidR="004B10F4" w:rsidRPr="00C216C5" w:rsidRDefault="004B10F4" w:rsidP="004B10F4">
            <w:pPr>
              <w:jc w:val="center"/>
              <w:rPr>
                <w:color w:val="auto"/>
              </w:rPr>
            </w:pPr>
            <w:r w:rsidRPr="00C216C5">
              <w:rPr>
                <w:color w:val="auto"/>
              </w:rPr>
              <w:t>1,04</w:t>
            </w:r>
          </w:p>
        </w:tc>
      </w:tr>
      <w:tr w:rsidR="00C216C5" w:rsidRPr="00C216C5" w14:paraId="631A9D02" w14:textId="77777777" w:rsidTr="00302F14">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7DA7DA" w14:textId="77777777" w:rsidR="004B10F4" w:rsidRPr="00C216C5" w:rsidRDefault="004B10F4" w:rsidP="004B10F4">
            <w:pPr>
              <w:jc w:val="center"/>
              <w:rPr>
                <w:color w:val="auto"/>
              </w:rPr>
            </w:pPr>
            <w:r w:rsidRPr="00C216C5">
              <w:rPr>
                <w:color w:val="auto"/>
              </w:rPr>
              <w:t>Северо-Западный федеральный округ:</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9D2ED7" w14:textId="747FE621" w:rsidR="004B10F4" w:rsidRPr="00C216C5" w:rsidRDefault="004B10F4" w:rsidP="004B10F4">
            <w:pPr>
              <w:jc w:val="center"/>
              <w:rPr>
                <w:color w:val="auto"/>
              </w:rPr>
            </w:pPr>
            <w:r w:rsidRPr="00C216C5">
              <w:rPr>
                <w:color w:val="auto"/>
              </w:rPr>
              <w:t> </w:t>
            </w:r>
          </w:p>
        </w:tc>
      </w:tr>
      <w:tr w:rsidR="00C216C5" w:rsidRPr="00C216C5" w14:paraId="7801276F" w14:textId="77777777" w:rsidTr="006E74A5">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0F064AB2" w14:textId="77777777" w:rsidR="004B10F4" w:rsidRPr="00C216C5" w:rsidRDefault="004B10F4" w:rsidP="004B10F4">
            <w:pPr>
              <w:rPr>
                <w:color w:val="auto"/>
              </w:rPr>
            </w:pPr>
            <w:r w:rsidRPr="00C216C5">
              <w:rPr>
                <w:color w:val="auto"/>
              </w:rPr>
              <w:t>Республика Карелия (1 зона)</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7F6C4788" w14:textId="6C33445A" w:rsidR="004B10F4" w:rsidRPr="00C216C5" w:rsidRDefault="004B10F4" w:rsidP="004B10F4">
            <w:pPr>
              <w:jc w:val="center"/>
              <w:rPr>
                <w:color w:val="auto"/>
              </w:rPr>
            </w:pPr>
            <w:r w:rsidRPr="00C216C5">
              <w:rPr>
                <w:color w:val="auto"/>
              </w:rPr>
              <w:t>1,04</w:t>
            </w:r>
          </w:p>
        </w:tc>
      </w:tr>
      <w:tr w:rsidR="00C216C5" w:rsidRPr="00C216C5" w14:paraId="269F104F"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F52D76A" w14:textId="77777777" w:rsidR="004B10F4" w:rsidRPr="00C216C5" w:rsidRDefault="004B10F4" w:rsidP="004B10F4">
            <w:pPr>
              <w:rPr>
                <w:color w:val="auto"/>
              </w:rPr>
            </w:pPr>
            <w:r w:rsidRPr="00C216C5">
              <w:rPr>
                <w:color w:val="auto"/>
              </w:rPr>
              <w:t>Республика Коми (1 зона)</w:t>
            </w:r>
          </w:p>
        </w:tc>
        <w:tc>
          <w:tcPr>
            <w:tcW w:w="2268" w:type="dxa"/>
            <w:tcBorders>
              <w:top w:val="nil"/>
              <w:left w:val="nil"/>
              <w:bottom w:val="single" w:sz="4" w:space="0" w:color="auto"/>
              <w:right w:val="single" w:sz="4" w:space="0" w:color="auto"/>
            </w:tcBorders>
            <w:shd w:val="clear" w:color="auto" w:fill="auto"/>
            <w:noWrap/>
            <w:vAlign w:val="center"/>
          </w:tcPr>
          <w:p w14:paraId="081EF4B9" w14:textId="05D222E4" w:rsidR="004B10F4" w:rsidRPr="00C216C5" w:rsidRDefault="004B10F4" w:rsidP="004B10F4">
            <w:pPr>
              <w:jc w:val="center"/>
              <w:rPr>
                <w:color w:val="auto"/>
              </w:rPr>
            </w:pPr>
            <w:r w:rsidRPr="00C216C5">
              <w:rPr>
                <w:color w:val="auto"/>
              </w:rPr>
              <w:t>1,11</w:t>
            </w:r>
          </w:p>
        </w:tc>
      </w:tr>
      <w:tr w:rsidR="00C216C5" w:rsidRPr="00C216C5" w14:paraId="4010B601"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F417BE5" w14:textId="77777777" w:rsidR="004B10F4" w:rsidRPr="00C216C5" w:rsidRDefault="004B10F4" w:rsidP="004B10F4">
            <w:pPr>
              <w:rPr>
                <w:color w:val="auto"/>
              </w:rPr>
            </w:pPr>
            <w:r w:rsidRPr="00C216C5">
              <w:rPr>
                <w:color w:val="auto"/>
              </w:rPr>
              <w:t>Архангельская область (базовый район)</w:t>
            </w:r>
          </w:p>
        </w:tc>
        <w:tc>
          <w:tcPr>
            <w:tcW w:w="2268" w:type="dxa"/>
            <w:tcBorders>
              <w:top w:val="nil"/>
              <w:left w:val="nil"/>
              <w:bottom w:val="single" w:sz="4" w:space="0" w:color="auto"/>
              <w:right w:val="single" w:sz="4" w:space="0" w:color="auto"/>
            </w:tcBorders>
            <w:shd w:val="clear" w:color="auto" w:fill="auto"/>
            <w:noWrap/>
            <w:vAlign w:val="center"/>
          </w:tcPr>
          <w:p w14:paraId="4E3AC7D3" w14:textId="69913169" w:rsidR="004B10F4" w:rsidRPr="00C216C5" w:rsidRDefault="004B10F4" w:rsidP="004B10F4">
            <w:pPr>
              <w:jc w:val="center"/>
              <w:rPr>
                <w:color w:val="auto"/>
              </w:rPr>
            </w:pPr>
            <w:r w:rsidRPr="00C216C5">
              <w:rPr>
                <w:color w:val="auto"/>
              </w:rPr>
              <w:t>1,19</w:t>
            </w:r>
          </w:p>
        </w:tc>
      </w:tr>
      <w:tr w:rsidR="00C216C5" w:rsidRPr="00C216C5" w14:paraId="666D1890"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C2321B9" w14:textId="77777777" w:rsidR="004B10F4" w:rsidRPr="00C216C5" w:rsidRDefault="004B10F4" w:rsidP="004B10F4">
            <w:pPr>
              <w:rPr>
                <w:color w:val="auto"/>
              </w:rPr>
            </w:pPr>
            <w:r w:rsidRPr="00C216C5">
              <w:rPr>
                <w:color w:val="auto"/>
              </w:rPr>
              <w:t>Вологодская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AD19C7C" w14:textId="022165E9" w:rsidR="004B10F4" w:rsidRPr="00C216C5" w:rsidRDefault="004B10F4" w:rsidP="004B10F4">
            <w:pPr>
              <w:jc w:val="center"/>
              <w:rPr>
                <w:color w:val="auto"/>
              </w:rPr>
            </w:pPr>
            <w:r w:rsidRPr="00C216C5">
              <w:rPr>
                <w:color w:val="auto"/>
              </w:rPr>
              <w:t>0,96</w:t>
            </w:r>
          </w:p>
        </w:tc>
      </w:tr>
      <w:tr w:rsidR="00C216C5" w:rsidRPr="00C216C5" w14:paraId="7A2B63BF"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2542C26" w14:textId="77777777" w:rsidR="004B10F4" w:rsidRPr="00C216C5" w:rsidRDefault="004B10F4" w:rsidP="004B10F4">
            <w:pPr>
              <w:rPr>
                <w:color w:val="auto"/>
              </w:rPr>
            </w:pPr>
            <w:r w:rsidRPr="00C216C5">
              <w:rPr>
                <w:color w:val="auto"/>
              </w:rPr>
              <w:t>Калининградская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22E6D7E" w14:textId="564F4A2D" w:rsidR="004B10F4" w:rsidRPr="00C216C5" w:rsidRDefault="004B10F4" w:rsidP="004B10F4">
            <w:pPr>
              <w:jc w:val="center"/>
              <w:rPr>
                <w:color w:val="auto"/>
              </w:rPr>
            </w:pPr>
            <w:r w:rsidRPr="00C216C5">
              <w:rPr>
                <w:color w:val="auto"/>
              </w:rPr>
              <w:t>0,97</w:t>
            </w:r>
          </w:p>
        </w:tc>
      </w:tr>
      <w:tr w:rsidR="00C216C5" w:rsidRPr="00C216C5" w14:paraId="0532B002"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D9E9995" w14:textId="77777777" w:rsidR="004B10F4" w:rsidRPr="00C216C5" w:rsidRDefault="004B10F4" w:rsidP="004B10F4">
            <w:pPr>
              <w:rPr>
                <w:color w:val="auto"/>
              </w:rPr>
            </w:pPr>
            <w:r w:rsidRPr="00C216C5">
              <w:rPr>
                <w:color w:val="auto"/>
              </w:rPr>
              <w:t>Ленинградская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876EB6D" w14:textId="3ADD7279" w:rsidR="004B10F4" w:rsidRPr="00C216C5" w:rsidRDefault="004B10F4" w:rsidP="004B10F4">
            <w:pPr>
              <w:jc w:val="center"/>
              <w:rPr>
                <w:color w:val="auto"/>
              </w:rPr>
            </w:pPr>
            <w:r w:rsidRPr="00C216C5">
              <w:rPr>
                <w:color w:val="auto"/>
              </w:rPr>
              <w:t>0,92</w:t>
            </w:r>
          </w:p>
        </w:tc>
      </w:tr>
      <w:tr w:rsidR="00C216C5" w:rsidRPr="00C216C5" w14:paraId="49944884"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496F680" w14:textId="77777777" w:rsidR="004B10F4" w:rsidRPr="00C216C5" w:rsidRDefault="004B10F4" w:rsidP="004B10F4">
            <w:pPr>
              <w:rPr>
                <w:color w:val="auto"/>
              </w:rPr>
            </w:pPr>
            <w:r w:rsidRPr="00C216C5">
              <w:rPr>
                <w:color w:val="auto"/>
              </w:rPr>
              <w:t>Мурманская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2E7B41B3" w14:textId="5C7D596E" w:rsidR="004B10F4" w:rsidRPr="00C216C5" w:rsidRDefault="004B10F4" w:rsidP="004B10F4">
            <w:pPr>
              <w:jc w:val="center"/>
              <w:rPr>
                <w:color w:val="auto"/>
              </w:rPr>
            </w:pPr>
            <w:r w:rsidRPr="00C216C5">
              <w:rPr>
                <w:color w:val="auto"/>
              </w:rPr>
              <w:t>1,32</w:t>
            </w:r>
          </w:p>
        </w:tc>
      </w:tr>
      <w:tr w:rsidR="00C216C5" w:rsidRPr="00C216C5" w14:paraId="2E64794A"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8AEDDA6" w14:textId="77777777" w:rsidR="004B10F4" w:rsidRPr="00C216C5" w:rsidRDefault="004B10F4" w:rsidP="004B10F4">
            <w:pPr>
              <w:rPr>
                <w:color w:val="auto"/>
              </w:rPr>
            </w:pPr>
            <w:r w:rsidRPr="00C216C5">
              <w:rPr>
                <w:color w:val="auto"/>
              </w:rPr>
              <w:t>Новгородская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77A0025" w14:textId="4FDCCA1F" w:rsidR="004B10F4" w:rsidRPr="00C216C5" w:rsidRDefault="004B10F4" w:rsidP="004B10F4">
            <w:pPr>
              <w:jc w:val="center"/>
              <w:rPr>
                <w:color w:val="auto"/>
              </w:rPr>
            </w:pPr>
            <w:r w:rsidRPr="00C216C5">
              <w:rPr>
                <w:color w:val="auto"/>
              </w:rPr>
              <w:t>0,92</w:t>
            </w:r>
          </w:p>
        </w:tc>
      </w:tr>
      <w:tr w:rsidR="00C216C5" w:rsidRPr="00C216C5" w14:paraId="78331C24"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F8DCA4C" w14:textId="77777777" w:rsidR="004B10F4" w:rsidRPr="00C216C5" w:rsidRDefault="004B10F4" w:rsidP="004B10F4">
            <w:pPr>
              <w:rPr>
                <w:color w:val="auto"/>
              </w:rPr>
            </w:pPr>
            <w:r w:rsidRPr="00C216C5">
              <w:rPr>
                <w:color w:val="auto"/>
              </w:rPr>
              <w:t>Псковская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D96AB36" w14:textId="6442D616" w:rsidR="004B10F4" w:rsidRPr="00C216C5" w:rsidRDefault="004B10F4" w:rsidP="004B10F4">
            <w:pPr>
              <w:jc w:val="center"/>
              <w:rPr>
                <w:color w:val="auto"/>
              </w:rPr>
            </w:pPr>
            <w:r w:rsidRPr="00C216C5">
              <w:rPr>
                <w:color w:val="auto"/>
              </w:rPr>
              <w:t>0,90</w:t>
            </w:r>
          </w:p>
        </w:tc>
      </w:tr>
      <w:tr w:rsidR="00C216C5" w:rsidRPr="00C216C5" w14:paraId="22FD9543"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BCB9600" w14:textId="77777777" w:rsidR="004B10F4" w:rsidRPr="00C216C5" w:rsidRDefault="004B10F4" w:rsidP="004B10F4">
            <w:pPr>
              <w:rPr>
                <w:color w:val="auto"/>
              </w:rPr>
            </w:pPr>
            <w:r w:rsidRPr="00C216C5">
              <w:rPr>
                <w:color w:val="auto"/>
              </w:rPr>
              <w:t>Ненецкий автономный округ</w:t>
            </w:r>
          </w:p>
        </w:tc>
        <w:tc>
          <w:tcPr>
            <w:tcW w:w="2268" w:type="dxa"/>
            <w:tcBorders>
              <w:top w:val="nil"/>
              <w:left w:val="nil"/>
              <w:bottom w:val="single" w:sz="4" w:space="0" w:color="auto"/>
              <w:right w:val="single" w:sz="4" w:space="0" w:color="auto"/>
            </w:tcBorders>
            <w:shd w:val="clear" w:color="auto" w:fill="auto"/>
            <w:noWrap/>
            <w:vAlign w:val="center"/>
          </w:tcPr>
          <w:p w14:paraId="2C4660D5" w14:textId="731BE720" w:rsidR="004B10F4" w:rsidRPr="00C216C5" w:rsidRDefault="004B10F4" w:rsidP="004B10F4">
            <w:pPr>
              <w:jc w:val="center"/>
              <w:rPr>
                <w:color w:val="auto"/>
              </w:rPr>
            </w:pPr>
            <w:r w:rsidRPr="00C216C5">
              <w:rPr>
                <w:color w:val="auto"/>
              </w:rPr>
              <w:t>1,42</w:t>
            </w:r>
          </w:p>
        </w:tc>
      </w:tr>
      <w:tr w:rsidR="00C216C5" w:rsidRPr="00C216C5" w14:paraId="3CDE7A81"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553E28F" w14:textId="77777777" w:rsidR="004B10F4" w:rsidRPr="00C216C5" w:rsidRDefault="004B10F4" w:rsidP="004B10F4">
            <w:pPr>
              <w:rPr>
                <w:color w:val="auto"/>
              </w:rPr>
            </w:pPr>
            <w:r w:rsidRPr="00C216C5">
              <w:rPr>
                <w:color w:val="auto"/>
              </w:rPr>
              <w:t>г. Санкт-Петербург</w:t>
            </w:r>
          </w:p>
        </w:tc>
        <w:tc>
          <w:tcPr>
            <w:tcW w:w="2268" w:type="dxa"/>
            <w:tcBorders>
              <w:top w:val="nil"/>
              <w:left w:val="nil"/>
              <w:bottom w:val="single" w:sz="4" w:space="0" w:color="auto"/>
              <w:right w:val="single" w:sz="4" w:space="0" w:color="auto"/>
            </w:tcBorders>
            <w:shd w:val="clear" w:color="auto" w:fill="auto"/>
            <w:noWrap/>
            <w:vAlign w:val="center"/>
          </w:tcPr>
          <w:p w14:paraId="2E278322" w14:textId="107EAE5D" w:rsidR="004B10F4" w:rsidRPr="00C216C5" w:rsidRDefault="004B10F4" w:rsidP="004B10F4">
            <w:pPr>
              <w:jc w:val="center"/>
              <w:rPr>
                <w:color w:val="auto"/>
              </w:rPr>
            </w:pPr>
            <w:r w:rsidRPr="00C216C5">
              <w:rPr>
                <w:color w:val="auto"/>
              </w:rPr>
              <w:t>0,99</w:t>
            </w:r>
          </w:p>
        </w:tc>
      </w:tr>
      <w:tr w:rsidR="00C216C5" w:rsidRPr="00C216C5" w14:paraId="3AA9C9D1" w14:textId="77777777" w:rsidTr="00302F1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E0E87D2" w14:textId="77777777" w:rsidR="004B10F4" w:rsidRPr="00C216C5" w:rsidRDefault="004B10F4" w:rsidP="004B10F4">
            <w:pPr>
              <w:jc w:val="center"/>
              <w:rPr>
                <w:color w:val="auto"/>
              </w:rPr>
            </w:pPr>
            <w:r w:rsidRPr="00C216C5">
              <w:rPr>
                <w:color w:val="auto"/>
              </w:rPr>
              <w:t>Южный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4E7D5EC7" w14:textId="4A9101DE" w:rsidR="004B10F4" w:rsidRPr="00C216C5" w:rsidRDefault="004B10F4" w:rsidP="004B10F4">
            <w:pPr>
              <w:jc w:val="center"/>
              <w:rPr>
                <w:color w:val="auto"/>
              </w:rPr>
            </w:pPr>
            <w:r w:rsidRPr="00C216C5">
              <w:rPr>
                <w:color w:val="auto"/>
              </w:rPr>
              <w:t> </w:t>
            </w:r>
          </w:p>
        </w:tc>
      </w:tr>
      <w:tr w:rsidR="00C216C5" w:rsidRPr="00C216C5" w14:paraId="03981FC3"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EB02262" w14:textId="77777777" w:rsidR="004B10F4" w:rsidRPr="00C216C5" w:rsidRDefault="004B10F4" w:rsidP="004B10F4">
            <w:pPr>
              <w:rPr>
                <w:color w:val="auto"/>
              </w:rPr>
            </w:pPr>
            <w:r w:rsidRPr="00C216C5">
              <w:rPr>
                <w:color w:val="auto"/>
              </w:rPr>
              <w:t>Республика Адыгея</w:t>
            </w:r>
          </w:p>
        </w:tc>
        <w:tc>
          <w:tcPr>
            <w:tcW w:w="2268" w:type="dxa"/>
            <w:tcBorders>
              <w:top w:val="nil"/>
              <w:left w:val="nil"/>
              <w:bottom w:val="single" w:sz="4" w:space="0" w:color="auto"/>
              <w:right w:val="single" w:sz="4" w:space="0" w:color="auto"/>
            </w:tcBorders>
            <w:shd w:val="clear" w:color="auto" w:fill="auto"/>
            <w:noWrap/>
            <w:vAlign w:val="center"/>
          </w:tcPr>
          <w:p w14:paraId="6623B9B4" w14:textId="66F3E373" w:rsidR="004B10F4" w:rsidRPr="00C216C5" w:rsidRDefault="004B10F4" w:rsidP="004B10F4">
            <w:pPr>
              <w:jc w:val="center"/>
              <w:rPr>
                <w:color w:val="auto"/>
              </w:rPr>
            </w:pPr>
            <w:r w:rsidRPr="00C216C5">
              <w:rPr>
                <w:color w:val="auto"/>
              </w:rPr>
              <w:t>0,83</w:t>
            </w:r>
          </w:p>
        </w:tc>
      </w:tr>
      <w:tr w:rsidR="00C216C5" w:rsidRPr="00C216C5" w14:paraId="46CEDC7F"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E07287E" w14:textId="77777777" w:rsidR="004B10F4" w:rsidRPr="00C216C5" w:rsidRDefault="004B10F4" w:rsidP="004B10F4">
            <w:pPr>
              <w:rPr>
                <w:color w:val="auto"/>
              </w:rPr>
            </w:pPr>
            <w:r w:rsidRPr="00C216C5">
              <w:rPr>
                <w:color w:val="auto"/>
              </w:rPr>
              <w:t>Республика Калмыкия</w:t>
            </w:r>
          </w:p>
        </w:tc>
        <w:tc>
          <w:tcPr>
            <w:tcW w:w="2268" w:type="dxa"/>
            <w:tcBorders>
              <w:top w:val="nil"/>
              <w:left w:val="nil"/>
              <w:bottom w:val="single" w:sz="4" w:space="0" w:color="auto"/>
              <w:right w:val="single" w:sz="4" w:space="0" w:color="auto"/>
            </w:tcBorders>
            <w:shd w:val="clear" w:color="auto" w:fill="auto"/>
            <w:noWrap/>
            <w:vAlign w:val="center"/>
          </w:tcPr>
          <w:p w14:paraId="73A973DD" w14:textId="35699F6D" w:rsidR="004B10F4" w:rsidRPr="00C216C5" w:rsidRDefault="004B10F4" w:rsidP="004B10F4">
            <w:pPr>
              <w:jc w:val="center"/>
              <w:rPr>
                <w:color w:val="auto"/>
              </w:rPr>
            </w:pPr>
            <w:r w:rsidRPr="00C216C5">
              <w:rPr>
                <w:color w:val="auto"/>
              </w:rPr>
              <w:t>0,85</w:t>
            </w:r>
          </w:p>
        </w:tc>
      </w:tr>
      <w:tr w:rsidR="00C216C5" w:rsidRPr="00C216C5" w14:paraId="4009309A"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8EDCDAE" w14:textId="77777777" w:rsidR="004B10F4" w:rsidRPr="00C216C5" w:rsidRDefault="004B10F4" w:rsidP="004B10F4">
            <w:pPr>
              <w:rPr>
                <w:color w:val="auto"/>
              </w:rPr>
            </w:pPr>
            <w:r w:rsidRPr="00C216C5">
              <w:rPr>
                <w:color w:val="auto"/>
              </w:rPr>
              <w:t>Республика Крым</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5F84203" w14:textId="3015DA9C" w:rsidR="004B10F4" w:rsidRPr="00C216C5" w:rsidRDefault="004B10F4" w:rsidP="004B10F4">
            <w:pPr>
              <w:jc w:val="center"/>
              <w:rPr>
                <w:color w:val="auto"/>
              </w:rPr>
            </w:pPr>
            <w:r w:rsidRPr="00C216C5">
              <w:rPr>
                <w:color w:val="auto"/>
              </w:rPr>
              <w:t>0,99</w:t>
            </w:r>
          </w:p>
        </w:tc>
      </w:tr>
      <w:tr w:rsidR="00C216C5" w:rsidRPr="00C216C5" w14:paraId="1D1A31D4"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B9A50AC" w14:textId="77777777" w:rsidR="004B10F4" w:rsidRPr="00C216C5" w:rsidRDefault="004B10F4" w:rsidP="004B10F4">
            <w:pPr>
              <w:rPr>
                <w:color w:val="auto"/>
              </w:rPr>
            </w:pPr>
            <w:r w:rsidRPr="00C216C5">
              <w:rPr>
                <w:color w:val="auto"/>
              </w:rPr>
              <w:t>Краснодарский край</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2A15B053" w14:textId="51706D7C" w:rsidR="004B10F4" w:rsidRPr="00C216C5" w:rsidRDefault="004B10F4" w:rsidP="004B10F4">
            <w:pPr>
              <w:jc w:val="center"/>
              <w:rPr>
                <w:color w:val="auto"/>
              </w:rPr>
            </w:pPr>
            <w:r w:rsidRPr="00C216C5">
              <w:rPr>
                <w:color w:val="auto"/>
              </w:rPr>
              <w:t>0,85</w:t>
            </w:r>
          </w:p>
        </w:tc>
      </w:tr>
      <w:tr w:rsidR="00C216C5" w:rsidRPr="00C216C5" w14:paraId="31DAA776"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0F6450C" w14:textId="77777777" w:rsidR="004B10F4" w:rsidRPr="00C216C5" w:rsidRDefault="004B10F4" w:rsidP="004B10F4">
            <w:pPr>
              <w:rPr>
                <w:color w:val="auto"/>
              </w:rPr>
            </w:pPr>
            <w:r w:rsidRPr="00C216C5">
              <w:rPr>
                <w:color w:val="auto"/>
              </w:rPr>
              <w:t>Астраханская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52C38538" w14:textId="61250D94" w:rsidR="004B10F4" w:rsidRPr="00C216C5" w:rsidRDefault="004B10F4" w:rsidP="004B10F4">
            <w:pPr>
              <w:jc w:val="center"/>
              <w:rPr>
                <w:color w:val="auto"/>
              </w:rPr>
            </w:pPr>
            <w:r w:rsidRPr="00C216C5">
              <w:rPr>
                <w:color w:val="auto"/>
              </w:rPr>
              <w:t>0,86</w:t>
            </w:r>
          </w:p>
        </w:tc>
      </w:tr>
      <w:tr w:rsidR="00C216C5" w:rsidRPr="00C216C5" w14:paraId="73A14136"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C5725D9" w14:textId="77777777" w:rsidR="004B10F4" w:rsidRPr="00C216C5" w:rsidRDefault="004B10F4" w:rsidP="004B10F4">
            <w:pPr>
              <w:rPr>
                <w:color w:val="auto"/>
              </w:rPr>
            </w:pPr>
            <w:r w:rsidRPr="00C216C5">
              <w:rPr>
                <w:color w:val="auto"/>
              </w:rPr>
              <w:t>Волгоградская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2653B05A" w14:textId="6586D74E" w:rsidR="004B10F4" w:rsidRPr="00C216C5" w:rsidRDefault="004B10F4" w:rsidP="004B10F4">
            <w:pPr>
              <w:jc w:val="center"/>
              <w:rPr>
                <w:color w:val="auto"/>
              </w:rPr>
            </w:pPr>
            <w:r w:rsidRPr="00C216C5">
              <w:rPr>
                <w:color w:val="auto"/>
              </w:rPr>
              <w:t>0,86</w:t>
            </w:r>
          </w:p>
        </w:tc>
      </w:tr>
      <w:tr w:rsidR="00C216C5" w:rsidRPr="00C216C5" w14:paraId="3C3245C0"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C4FB0A1" w14:textId="77777777" w:rsidR="004B10F4" w:rsidRPr="00C216C5" w:rsidRDefault="004B10F4" w:rsidP="004B10F4">
            <w:pPr>
              <w:rPr>
                <w:color w:val="auto"/>
              </w:rPr>
            </w:pPr>
            <w:r w:rsidRPr="00C216C5">
              <w:rPr>
                <w:color w:val="auto"/>
              </w:rPr>
              <w:t>Ростовская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6837B547" w14:textId="00FEC4CD" w:rsidR="004B10F4" w:rsidRPr="00C216C5" w:rsidRDefault="004B10F4" w:rsidP="004B10F4">
            <w:pPr>
              <w:jc w:val="center"/>
              <w:rPr>
                <w:color w:val="auto"/>
              </w:rPr>
            </w:pPr>
            <w:r w:rsidRPr="00C216C5">
              <w:rPr>
                <w:color w:val="auto"/>
              </w:rPr>
              <w:t>0,84</w:t>
            </w:r>
          </w:p>
        </w:tc>
      </w:tr>
      <w:tr w:rsidR="00C216C5" w:rsidRPr="00C216C5" w14:paraId="34EEC807"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FAAB23C" w14:textId="77777777" w:rsidR="004B10F4" w:rsidRPr="00C216C5" w:rsidRDefault="004B10F4" w:rsidP="004B10F4">
            <w:pPr>
              <w:rPr>
                <w:color w:val="auto"/>
              </w:rPr>
            </w:pPr>
            <w:r w:rsidRPr="00C216C5">
              <w:rPr>
                <w:color w:val="auto"/>
              </w:rPr>
              <w:t>г. Севастополь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02849FB0" w14:textId="48D08A72" w:rsidR="004B10F4" w:rsidRPr="00C216C5" w:rsidRDefault="004B10F4" w:rsidP="004B10F4">
            <w:pPr>
              <w:jc w:val="center"/>
              <w:rPr>
                <w:color w:val="auto"/>
              </w:rPr>
            </w:pPr>
            <w:r w:rsidRPr="00C216C5">
              <w:rPr>
                <w:color w:val="auto"/>
              </w:rPr>
              <w:t>1,02</w:t>
            </w:r>
          </w:p>
        </w:tc>
      </w:tr>
      <w:tr w:rsidR="00C216C5" w:rsidRPr="00C216C5" w14:paraId="31EE8D0A" w14:textId="77777777" w:rsidTr="00302F1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77C8B03" w14:textId="77777777" w:rsidR="004B10F4" w:rsidRPr="00C216C5" w:rsidRDefault="004B10F4" w:rsidP="004B10F4">
            <w:pPr>
              <w:jc w:val="center"/>
              <w:rPr>
                <w:color w:val="auto"/>
              </w:rPr>
            </w:pPr>
            <w:r w:rsidRPr="00C216C5">
              <w:rPr>
                <w:color w:val="auto"/>
              </w:rPr>
              <w:t>Северо-Кавказский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hideMark/>
          </w:tcPr>
          <w:p w14:paraId="0FEDD419" w14:textId="19E0A0A3" w:rsidR="004B10F4" w:rsidRPr="00C216C5" w:rsidRDefault="004B10F4" w:rsidP="004B10F4">
            <w:pPr>
              <w:jc w:val="center"/>
              <w:rPr>
                <w:color w:val="auto"/>
              </w:rPr>
            </w:pPr>
            <w:r w:rsidRPr="00C216C5">
              <w:rPr>
                <w:color w:val="auto"/>
              </w:rPr>
              <w:t> </w:t>
            </w:r>
          </w:p>
        </w:tc>
      </w:tr>
      <w:tr w:rsidR="00C216C5" w:rsidRPr="00C216C5" w14:paraId="65C04139"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7A576D3" w14:textId="77777777" w:rsidR="004B10F4" w:rsidRPr="00C216C5" w:rsidRDefault="004B10F4" w:rsidP="004B10F4">
            <w:pPr>
              <w:rPr>
                <w:color w:val="auto"/>
              </w:rPr>
            </w:pPr>
            <w:r w:rsidRPr="00C216C5">
              <w:rPr>
                <w:color w:val="auto"/>
              </w:rPr>
              <w:t>Республика Дагестан</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1CC4D5A" w14:textId="035C0412" w:rsidR="004B10F4" w:rsidRPr="00C216C5" w:rsidRDefault="004B10F4" w:rsidP="004B10F4">
            <w:pPr>
              <w:jc w:val="center"/>
              <w:rPr>
                <w:color w:val="auto"/>
              </w:rPr>
            </w:pPr>
            <w:r w:rsidRPr="00C216C5">
              <w:rPr>
                <w:color w:val="auto"/>
              </w:rPr>
              <w:t>0,87</w:t>
            </w:r>
          </w:p>
        </w:tc>
      </w:tr>
      <w:tr w:rsidR="00C216C5" w:rsidRPr="00C216C5" w14:paraId="150CFA8D"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B930525" w14:textId="77777777" w:rsidR="004B10F4" w:rsidRPr="00C216C5" w:rsidRDefault="004B10F4" w:rsidP="004B10F4">
            <w:pPr>
              <w:rPr>
                <w:color w:val="auto"/>
              </w:rPr>
            </w:pPr>
            <w:r w:rsidRPr="00C216C5">
              <w:rPr>
                <w:color w:val="auto"/>
              </w:rPr>
              <w:t>Республика Ингушетия</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72392352" w14:textId="7C14DE82" w:rsidR="004B10F4" w:rsidRPr="00C216C5" w:rsidRDefault="004B10F4" w:rsidP="004B10F4">
            <w:pPr>
              <w:jc w:val="center"/>
              <w:rPr>
                <w:color w:val="auto"/>
              </w:rPr>
            </w:pPr>
            <w:r w:rsidRPr="00C216C5">
              <w:rPr>
                <w:color w:val="auto"/>
              </w:rPr>
              <w:t>0,82</w:t>
            </w:r>
          </w:p>
        </w:tc>
      </w:tr>
      <w:tr w:rsidR="00C216C5" w:rsidRPr="00C216C5" w14:paraId="74322903"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DF4AD25" w14:textId="77777777" w:rsidR="004B10F4" w:rsidRPr="00C216C5" w:rsidRDefault="004B10F4" w:rsidP="004B10F4">
            <w:pPr>
              <w:rPr>
                <w:color w:val="auto"/>
              </w:rPr>
            </w:pPr>
            <w:r w:rsidRPr="00C216C5">
              <w:rPr>
                <w:color w:val="auto"/>
              </w:rPr>
              <w:t>Кабардино-Балкарская Республика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1EA32794" w14:textId="47A9155E" w:rsidR="004B10F4" w:rsidRPr="00C216C5" w:rsidRDefault="004B10F4" w:rsidP="004B10F4">
            <w:pPr>
              <w:jc w:val="center"/>
              <w:rPr>
                <w:color w:val="auto"/>
              </w:rPr>
            </w:pPr>
            <w:r w:rsidRPr="00C216C5">
              <w:rPr>
                <w:color w:val="auto"/>
              </w:rPr>
              <w:t>0,84</w:t>
            </w:r>
          </w:p>
        </w:tc>
      </w:tr>
      <w:tr w:rsidR="00C216C5" w:rsidRPr="00C216C5" w14:paraId="264FF66B"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35C4689" w14:textId="77777777" w:rsidR="004B10F4" w:rsidRPr="00C216C5" w:rsidRDefault="004B10F4" w:rsidP="004B10F4">
            <w:pPr>
              <w:rPr>
                <w:color w:val="auto"/>
              </w:rPr>
            </w:pPr>
            <w:r w:rsidRPr="00C216C5">
              <w:rPr>
                <w:color w:val="auto"/>
              </w:rPr>
              <w:t>Карачаево-Черкесская Республика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460AC5B8" w14:textId="3CA57F9B" w:rsidR="004B10F4" w:rsidRPr="00C216C5" w:rsidRDefault="004B10F4" w:rsidP="004B10F4">
            <w:pPr>
              <w:jc w:val="center"/>
              <w:rPr>
                <w:color w:val="auto"/>
              </w:rPr>
            </w:pPr>
            <w:r w:rsidRPr="00C216C5">
              <w:rPr>
                <w:color w:val="auto"/>
              </w:rPr>
              <w:t>0,81</w:t>
            </w:r>
          </w:p>
        </w:tc>
      </w:tr>
      <w:tr w:rsidR="00C216C5" w:rsidRPr="00C216C5" w14:paraId="1F40845A"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4AD20CA" w14:textId="77777777" w:rsidR="004B10F4" w:rsidRPr="00C216C5" w:rsidRDefault="004B10F4" w:rsidP="004B10F4">
            <w:pPr>
              <w:rPr>
                <w:color w:val="auto"/>
              </w:rPr>
            </w:pPr>
            <w:r w:rsidRPr="00C216C5">
              <w:rPr>
                <w:color w:val="auto"/>
              </w:rPr>
              <w:t>Республика Северная Осетия - Алания</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60CFCEE1" w14:textId="341D2996" w:rsidR="004B10F4" w:rsidRPr="00C216C5" w:rsidRDefault="004B10F4" w:rsidP="004B10F4">
            <w:pPr>
              <w:jc w:val="center"/>
              <w:rPr>
                <w:color w:val="auto"/>
              </w:rPr>
            </w:pPr>
            <w:r w:rsidRPr="00C216C5">
              <w:rPr>
                <w:color w:val="auto"/>
              </w:rPr>
              <w:t>0,88</w:t>
            </w:r>
          </w:p>
        </w:tc>
      </w:tr>
      <w:tr w:rsidR="00C216C5" w:rsidRPr="00C216C5" w14:paraId="04CF2F5B"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92238C8" w14:textId="77777777" w:rsidR="004B10F4" w:rsidRPr="00C216C5" w:rsidRDefault="004B10F4" w:rsidP="004B10F4">
            <w:pPr>
              <w:rPr>
                <w:color w:val="auto"/>
              </w:rPr>
            </w:pPr>
            <w:r w:rsidRPr="00C216C5">
              <w:rPr>
                <w:color w:val="auto"/>
              </w:rPr>
              <w:t>Чеченская Республика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00E8FA19" w14:textId="5DD135E2" w:rsidR="004B10F4" w:rsidRPr="00C216C5" w:rsidRDefault="004B10F4" w:rsidP="004B10F4">
            <w:pPr>
              <w:jc w:val="center"/>
              <w:rPr>
                <w:color w:val="auto"/>
              </w:rPr>
            </w:pPr>
            <w:r w:rsidRPr="00C216C5">
              <w:rPr>
                <w:color w:val="auto"/>
              </w:rPr>
              <w:t>0,94</w:t>
            </w:r>
          </w:p>
        </w:tc>
      </w:tr>
      <w:tr w:rsidR="00C216C5" w:rsidRPr="00C216C5" w14:paraId="6E02AF26"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B587839" w14:textId="77777777" w:rsidR="004B10F4" w:rsidRPr="00C216C5" w:rsidRDefault="004B10F4" w:rsidP="004B10F4">
            <w:pPr>
              <w:rPr>
                <w:color w:val="auto"/>
              </w:rPr>
            </w:pPr>
            <w:r w:rsidRPr="00C216C5">
              <w:rPr>
                <w:color w:val="auto"/>
              </w:rPr>
              <w:t>Ставропольский край</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2C08F098" w14:textId="3E0D0980" w:rsidR="004B10F4" w:rsidRPr="00C216C5" w:rsidRDefault="004B10F4" w:rsidP="004B10F4">
            <w:pPr>
              <w:jc w:val="center"/>
              <w:rPr>
                <w:color w:val="auto"/>
              </w:rPr>
            </w:pPr>
            <w:r w:rsidRPr="00C216C5">
              <w:rPr>
                <w:color w:val="auto"/>
              </w:rPr>
              <w:t>0,84</w:t>
            </w:r>
          </w:p>
        </w:tc>
      </w:tr>
      <w:tr w:rsidR="00C216C5" w:rsidRPr="00C216C5" w14:paraId="1E89B527" w14:textId="77777777" w:rsidTr="00302F1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80648A3" w14:textId="77777777" w:rsidR="004B10F4" w:rsidRPr="00C216C5" w:rsidRDefault="004B10F4" w:rsidP="004B10F4">
            <w:pPr>
              <w:jc w:val="center"/>
              <w:rPr>
                <w:color w:val="auto"/>
              </w:rPr>
            </w:pPr>
            <w:r w:rsidRPr="00C216C5">
              <w:rPr>
                <w:color w:val="auto"/>
              </w:rPr>
              <w:t>Приволжский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241D992A" w14:textId="120813F1" w:rsidR="004B10F4" w:rsidRPr="00C216C5" w:rsidRDefault="004B10F4" w:rsidP="004B10F4">
            <w:pPr>
              <w:jc w:val="center"/>
              <w:rPr>
                <w:color w:val="auto"/>
              </w:rPr>
            </w:pPr>
            <w:r w:rsidRPr="00C216C5">
              <w:rPr>
                <w:color w:val="auto"/>
              </w:rPr>
              <w:t> </w:t>
            </w:r>
          </w:p>
        </w:tc>
      </w:tr>
      <w:tr w:rsidR="00C216C5" w:rsidRPr="00C216C5" w14:paraId="3D2FB8B5"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3F76B4B" w14:textId="77777777" w:rsidR="004B10F4" w:rsidRPr="00C216C5" w:rsidRDefault="004B10F4" w:rsidP="004B10F4">
            <w:pPr>
              <w:rPr>
                <w:color w:val="auto"/>
              </w:rPr>
            </w:pPr>
            <w:r w:rsidRPr="00C216C5">
              <w:rPr>
                <w:color w:val="auto"/>
              </w:rPr>
              <w:t>Республика Башкортостан</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5DBD2B8" w14:textId="15324AA5" w:rsidR="004B10F4" w:rsidRPr="00C216C5" w:rsidRDefault="004B10F4" w:rsidP="004B10F4">
            <w:pPr>
              <w:jc w:val="center"/>
              <w:rPr>
                <w:color w:val="auto"/>
              </w:rPr>
            </w:pPr>
            <w:r w:rsidRPr="00C216C5">
              <w:rPr>
                <w:color w:val="auto"/>
              </w:rPr>
              <w:t>0,86</w:t>
            </w:r>
          </w:p>
        </w:tc>
      </w:tr>
      <w:tr w:rsidR="00C216C5" w:rsidRPr="00C216C5" w14:paraId="6E1DFA7E"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ACDC5C1" w14:textId="77777777" w:rsidR="004B10F4" w:rsidRPr="00C216C5" w:rsidRDefault="004B10F4" w:rsidP="004B10F4">
            <w:pPr>
              <w:rPr>
                <w:color w:val="auto"/>
              </w:rPr>
            </w:pPr>
            <w:r w:rsidRPr="00C216C5">
              <w:rPr>
                <w:color w:val="auto"/>
              </w:rPr>
              <w:t>Республика Марий Эл</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73285A52" w14:textId="456658EF" w:rsidR="004B10F4" w:rsidRPr="00C216C5" w:rsidRDefault="004B10F4" w:rsidP="004B10F4">
            <w:pPr>
              <w:jc w:val="center"/>
              <w:rPr>
                <w:color w:val="auto"/>
              </w:rPr>
            </w:pPr>
            <w:r w:rsidRPr="00C216C5">
              <w:rPr>
                <w:color w:val="auto"/>
              </w:rPr>
              <w:t>0,84</w:t>
            </w:r>
          </w:p>
        </w:tc>
      </w:tr>
      <w:tr w:rsidR="00C216C5" w:rsidRPr="00C216C5" w14:paraId="304E9D45"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F1F939C" w14:textId="77777777" w:rsidR="004B10F4" w:rsidRPr="00C216C5" w:rsidRDefault="004B10F4" w:rsidP="004B10F4">
            <w:pPr>
              <w:rPr>
                <w:color w:val="auto"/>
              </w:rPr>
            </w:pPr>
            <w:r w:rsidRPr="00C216C5">
              <w:rPr>
                <w:color w:val="auto"/>
              </w:rPr>
              <w:t>Республика Мордовия</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496E8770" w14:textId="026E9D1F" w:rsidR="004B10F4" w:rsidRPr="00C216C5" w:rsidRDefault="004B10F4" w:rsidP="004B10F4">
            <w:pPr>
              <w:jc w:val="center"/>
              <w:rPr>
                <w:color w:val="auto"/>
              </w:rPr>
            </w:pPr>
            <w:r w:rsidRPr="00C216C5">
              <w:rPr>
                <w:color w:val="auto"/>
              </w:rPr>
              <w:t>0,83</w:t>
            </w:r>
          </w:p>
        </w:tc>
      </w:tr>
      <w:tr w:rsidR="00C216C5" w:rsidRPr="00C216C5" w14:paraId="4DDD1B3C"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2F421C7" w14:textId="77777777" w:rsidR="004B10F4" w:rsidRPr="00C216C5" w:rsidRDefault="004B10F4" w:rsidP="004B10F4">
            <w:pPr>
              <w:rPr>
                <w:color w:val="auto"/>
              </w:rPr>
            </w:pPr>
            <w:r w:rsidRPr="00C216C5">
              <w:rPr>
                <w:color w:val="auto"/>
              </w:rPr>
              <w:t>Республика Татарстан</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7AC0B498" w14:textId="688E6EFF" w:rsidR="004B10F4" w:rsidRPr="00C216C5" w:rsidRDefault="004B10F4" w:rsidP="004B10F4">
            <w:pPr>
              <w:jc w:val="center"/>
              <w:rPr>
                <w:color w:val="auto"/>
              </w:rPr>
            </w:pPr>
            <w:r w:rsidRPr="00C216C5">
              <w:rPr>
                <w:color w:val="auto"/>
              </w:rPr>
              <w:t>0,84</w:t>
            </w:r>
          </w:p>
        </w:tc>
      </w:tr>
      <w:tr w:rsidR="00C216C5" w:rsidRPr="00C216C5" w14:paraId="255232CE"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66ABBEB" w14:textId="77777777" w:rsidR="004B10F4" w:rsidRPr="00C216C5" w:rsidRDefault="004B10F4" w:rsidP="004B10F4">
            <w:pPr>
              <w:rPr>
                <w:color w:val="auto"/>
              </w:rPr>
            </w:pPr>
            <w:r w:rsidRPr="00C216C5">
              <w:rPr>
                <w:color w:val="auto"/>
              </w:rPr>
              <w:t>Удмуртская Республика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37B7E829" w14:textId="3B452A72" w:rsidR="004B10F4" w:rsidRPr="00C216C5" w:rsidRDefault="004B10F4" w:rsidP="004B10F4">
            <w:pPr>
              <w:jc w:val="center"/>
              <w:rPr>
                <w:color w:val="auto"/>
              </w:rPr>
            </w:pPr>
            <w:r w:rsidRPr="00C216C5">
              <w:rPr>
                <w:color w:val="auto"/>
              </w:rPr>
              <w:t>0,86</w:t>
            </w:r>
          </w:p>
        </w:tc>
      </w:tr>
      <w:tr w:rsidR="00C216C5" w:rsidRPr="00C216C5" w14:paraId="07B42757"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D73CE5E" w14:textId="77777777" w:rsidR="004B10F4" w:rsidRPr="00C216C5" w:rsidRDefault="004B10F4" w:rsidP="004B10F4">
            <w:pPr>
              <w:rPr>
                <w:color w:val="auto"/>
              </w:rPr>
            </w:pPr>
            <w:r w:rsidRPr="00C216C5">
              <w:rPr>
                <w:color w:val="auto"/>
              </w:rPr>
              <w:t>Чувашская Республика - Чувашия</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3EC0DB91" w14:textId="677A20EB" w:rsidR="004B10F4" w:rsidRPr="00C216C5" w:rsidRDefault="004B10F4" w:rsidP="004B10F4">
            <w:pPr>
              <w:jc w:val="center"/>
              <w:rPr>
                <w:color w:val="auto"/>
              </w:rPr>
            </w:pPr>
            <w:r w:rsidRPr="00C216C5">
              <w:rPr>
                <w:color w:val="auto"/>
              </w:rPr>
              <w:t>0,85</w:t>
            </w:r>
          </w:p>
        </w:tc>
      </w:tr>
      <w:tr w:rsidR="00C216C5" w:rsidRPr="00C216C5" w14:paraId="56710785"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555EA08" w14:textId="77777777" w:rsidR="004B10F4" w:rsidRPr="00C216C5" w:rsidRDefault="004B10F4" w:rsidP="004B10F4">
            <w:pPr>
              <w:rPr>
                <w:color w:val="auto"/>
              </w:rPr>
            </w:pPr>
            <w:r w:rsidRPr="00C216C5">
              <w:rPr>
                <w:color w:val="auto"/>
              </w:rPr>
              <w:t>Пермский край</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6BFFFBF0" w14:textId="534DB87A" w:rsidR="004B10F4" w:rsidRPr="00C216C5" w:rsidRDefault="004B10F4" w:rsidP="004B10F4">
            <w:pPr>
              <w:jc w:val="center"/>
              <w:rPr>
                <w:color w:val="auto"/>
              </w:rPr>
            </w:pPr>
            <w:r w:rsidRPr="00C216C5">
              <w:rPr>
                <w:color w:val="auto"/>
              </w:rPr>
              <w:t>0,90</w:t>
            </w:r>
          </w:p>
        </w:tc>
      </w:tr>
      <w:tr w:rsidR="00C216C5" w:rsidRPr="00C216C5" w14:paraId="604271E7"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93A515B" w14:textId="77777777" w:rsidR="004B10F4" w:rsidRPr="00C216C5" w:rsidRDefault="004B10F4" w:rsidP="004B10F4">
            <w:pPr>
              <w:rPr>
                <w:color w:val="auto"/>
              </w:rPr>
            </w:pPr>
            <w:r w:rsidRPr="00C216C5">
              <w:rPr>
                <w:color w:val="auto"/>
              </w:rPr>
              <w:t>Кировская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5D4FFA4E" w14:textId="67AB09BE" w:rsidR="004B10F4" w:rsidRPr="00C216C5" w:rsidRDefault="004B10F4" w:rsidP="004B10F4">
            <w:pPr>
              <w:jc w:val="center"/>
              <w:rPr>
                <w:color w:val="auto"/>
              </w:rPr>
            </w:pPr>
            <w:r w:rsidRPr="00C216C5">
              <w:rPr>
                <w:color w:val="auto"/>
              </w:rPr>
              <w:t>0,88</w:t>
            </w:r>
          </w:p>
        </w:tc>
      </w:tr>
      <w:tr w:rsidR="00C216C5" w:rsidRPr="00C216C5" w14:paraId="61060B5B"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0189683" w14:textId="77777777" w:rsidR="004B10F4" w:rsidRPr="00C216C5" w:rsidRDefault="004B10F4" w:rsidP="004B10F4">
            <w:pPr>
              <w:rPr>
                <w:color w:val="auto"/>
              </w:rPr>
            </w:pPr>
            <w:r w:rsidRPr="00C216C5">
              <w:rPr>
                <w:color w:val="auto"/>
              </w:rPr>
              <w:t>Нижегородская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7A53197F" w14:textId="27A1ADAB" w:rsidR="004B10F4" w:rsidRPr="00C216C5" w:rsidRDefault="004B10F4" w:rsidP="004B10F4">
            <w:pPr>
              <w:jc w:val="center"/>
              <w:rPr>
                <w:color w:val="auto"/>
              </w:rPr>
            </w:pPr>
            <w:r w:rsidRPr="00C216C5">
              <w:rPr>
                <w:color w:val="auto"/>
              </w:rPr>
              <w:t>0,86</w:t>
            </w:r>
          </w:p>
        </w:tc>
      </w:tr>
      <w:tr w:rsidR="00C216C5" w:rsidRPr="00C216C5" w14:paraId="1BA7FF87"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FEE8364" w14:textId="77777777" w:rsidR="004B10F4" w:rsidRPr="00C216C5" w:rsidRDefault="004B10F4" w:rsidP="004B10F4">
            <w:pPr>
              <w:rPr>
                <w:color w:val="auto"/>
              </w:rPr>
            </w:pPr>
            <w:r w:rsidRPr="00C216C5">
              <w:rPr>
                <w:color w:val="auto"/>
              </w:rPr>
              <w:t>г. Саров (Нижегородская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3C336B4B" w14:textId="00904554" w:rsidR="004B10F4" w:rsidRPr="00C216C5" w:rsidRDefault="004B10F4" w:rsidP="004B10F4">
            <w:pPr>
              <w:jc w:val="center"/>
              <w:rPr>
                <w:color w:val="auto"/>
              </w:rPr>
            </w:pPr>
            <w:r w:rsidRPr="00C216C5">
              <w:rPr>
                <w:color w:val="auto"/>
              </w:rPr>
              <w:t>0,90</w:t>
            </w:r>
          </w:p>
        </w:tc>
      </w:tr>
      <w:tr w:rsidR="00C216C5" w:rsidRPr="00C216C5" w14:paraId="1467B395"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702AB5F" w14:textId="77777777" w:rsidR="004B10F4" w:rsidRPr="00C216C5" w:rsidRDefault="004B10F4" w:rsidP="004B10F4">
            <w:pPr>
              <w:rPr>
                <w:color w:val="auto"/>
              </w:rPr>
            </w:pPr>
            <w:r w:rsidRPr="00C216C5">
              <w:rPr>
                <w:color w:val="auto"/>
              </w:rPr>
              <w:t>Оренбургская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5C75205F" w14:textId="39C05094" w:rsidR="004B10F4" w:rsidRPr="00C216C5" w:rsidRDefault="004B10F4" w:rsidP="004B10F4">
            <w:pPr>
              <w:jc w:val="center"/>
              <w:rPr>
                <w:color w:val="auto"/>
              </w:rPr>
            </w:pPr>
            <w:r w:rsidRPr="00C216C5">
              <w:rPr>
                <w:color w:val="auto"/>
              </w:rPr>
              <w:t>0,87</w:t>
            </w:r>
          </w:p>
        </w:tc>
      </w:tr>
      <w:tr w:rsidR="00C216C5" w:rsidRPr="00C216C5" w14:paraId="4CD083DB"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9611126" w14:textId="77777777" w:rsidR="004B10F4" w:rsidRPr="00C216C5" w:rsidRDefault="004B10F4" w:rsidP="004B10F4">
            <w:pPr>
              <w:rPr>
                <w:color w:val="auto"/>
              </w:rPr>
            </w:pPr>
            <w:r w:rsidRPr="00C216C5">
              <w:rPr>
                <w:color w:val="auto"/>
              </w:rPr>
              <w:t>Пензенская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4BDBDD95" w14:textId="21E005ED" w:rsidR="004B10F4" w:rsidRPr="00C216C5" w:rsidRDefault="004B10F4" w:rsidP="004B10F4">
            <w:pPr>
              <w:jc w:val="center"/>
              <w:rPr>
                <w:color w:val="auto"/>
              </w:rPr>
            </w:pPr>
            <w:r w:rsidRPr="00C216C5">
              <w:rPr>
                <w:color w:val="auto"/>
              </w:rPr>
              <w:t>0,84</w:t>
            </w:r>
          </w:p>
        </w:tc>
      </w:tr>
      <w:tr w:rsidR="00C216C5" w:rsidRPr="00C216C5" w14:paraId="18DF3166"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65F4385" w14:textId="77777777" w:rsidR="004B10F4" w:rsidRPr="00C216C5" w:rsidRDefault="004B10F4" w:rsidP="004B10F4">
            <w:pPr>
              <w:rPr>
                <w:color w:val="auto"/>
              </w:rPr>
            </w:pPr>
            <w:r w:rsidRPr="00C216C5">
              <w:rPr>
                <w:color w:val="auto"/>
              </w:rPr>
              <w:t>Самарская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3FAE32C9" w14:textId="2A5010F8" w:rsidR="004B10F4" w:rsidRPr="00C216C5" w:rsidRDefault="004B10F4" w:rsidP="004B10F4">
            <w:pPr>
              <w:jc w:val="center"/>
              <w:rPr>
                <w:color w:val="auto"/>
              </w:rPr>
            </w:pPr>
            <w:r w:rsidRPr="00C216C5">
              <w:rPr>
                <w:color w:val="auto"/>
              </w:rPr>
              <w:t>0,87</w:t>
            </w:r>
          </w:p>
        </w:tc>
      </w:tr>
      <w:tr w:rsidR="00C216C5" w:rsidRPr="00C216C5" w14:paraId="30ED913C"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tcPr>
          <w:p w14:paraId="4576CA81" w14:textId="77777777" w:rsidR="004B10F4" w:rsidRPr="00C216C5" w:rsidRDefault="004B10F4" w:rsidP="004B10F4">
            <w:pPr>
              <w:rPr>
                <w:color w:val="auto"/>
              </w:rPr>
            </w:pPr>
            <w:r w:rsidRPr="00C216C5">
              <w:rPr>
                <w:color w:val="auto"/>
              </w:rPr>
              <w:t>Саратовская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79439665" w14:textId="5CA7B297" w:rsidR="004B10F4" w:rsidRPr="00C216C5" w:rsidRDefault="004B10F4" w:rsidP="004B10F4">
            <w:pPr>
              <w:jc w:val="center"/>
              <w:rPr>
                <w:color w:val="auto"/>
              </w:rPr>
            </w:pPr>
            <w:r w:rsidRPr="00C216C5">
              <w:rPr>
                <w:color w:val="auto"/>
              </w:rPr>
              <w:t>0,86</w:t>
            </w:r>
          </w:p>
        </w:tc>
      </w:tr>
      <w:tr w:rsidR="00C216C5" w:rsidRPr="00C216C5" w14:paraId="7482A179"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4E97E0B" w14:textId="77777777" w:rsidR="004B10F4" w:rsidRPr="00C216C5" w:rsidRDefault="004B10F4" w:rsidP="004B10F4">
            <w:pPr>
              <w:rPr>
                <w:color w:val="auto"/>
              </w:rPr>
            </w:pPr>
            <w:r w:rsidRPr="00C216C5">
              <w:rPr>
                <w:color w:val="auto"/>
              </w:rPr>
              <w:t>Ульяновская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2C953E45" w14:textId="287B230C" w:rsidR="004B10F4" w:rsidRPr="00C216C5" w:rsidRDefault="004B10F4" w:rsidP="004B10F4">
            <w:pPr>
              <w:jc w:val="center"/>
              <w:rPr>
                <w:color w:val="auto"/>
              </w:rPr>
            </w:pPr>
            <w:r w:rsidRPr="00C216C5">
              <w:rPr>
                <w:color w:val="auto"/>
              </w:rPr>
              <w:t>0,86</w:t>
            </w:r>
          </w:p>
        </w:tc>
      </w:tr>
      <w:tr w:rsidR="00C216C5" w:rsidRPr="00C216C5" w14:paraId="2D967424" w14:textId="77777777" w:rsidTr="00CD476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27998F1" w14:textId="77777777" w:rsidR="004B10F4" w:rsidRPr="00C216C5" w:rsidRDefault="004B10F4" w:rsidP="004B10F4">
            <w:pPr>
              <w:jc w:val="center"/>
              <w:rPr>
                <w:color w:val="auto"/>
              </w:rPr>
            </w:pPr>
            <w:r w:rsidRPr="00C216C5">
              <w:rPr>
                <w:color w:val="auto"/>
              </w:rPr>
              <w:t>Уральский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1DED244E" w14:textId="74B123A1" w:rsidR="004B10F4" w:rsidRPr="00C216C5" w:rsidRDefault="004B10F4" w:rsidP="004B10F4">
            <w:pPr>
              <w:jc w:val="center"/>
              <w:rPr>
                <w:color w:val="auto"/>
              </w:rPr>
            </w:pPr>
            <w:r w:rsidRPr="00C216C5">
              <w:rPr>
                <w:color w:val="auto"/>
              </w:rPr>
              <w:t> </w:t>
            </w:r>
          </w:p>
        </w:tc>
      </w:tr>
      <w:tr w:rsidR="00C216C5" w:rsidRPr="00C216C5" w14:paraId="268CB8BB"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FF25E91" w14:textId="77777777" w:rsidR="004B10F4" w:rsidRPr="00C216C5" w:rsidRDefault="004B10F4" w:rsidP="004B10F4">
            <w:pPr>
              <w:rPr>
                <w:color w:val="auto"/>
              </w:rPr>
            </w:pPr>
            <w:r w:rsidRPr="00C216C5">
              <w:rPr>
                <w:color w:val="auto"/>
              </w:rPr>
              <w:t>Курганская область</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022EA8C" w14:textId="16FC552F" w:rsidR="004B10F4" w:rsidRPr="00C216C5" w:rsidRDefault="004B10F4" w:rsidP="004B10F4">
            <w:pPr>
              <w:jc w:val="center"/>
              <w:rPr>
                <w:color w:val="auto"/>
              </w:rPr>
            </w:pPr>
            <w:r w:rsidRPr="00C216C5">
              <w:rPr>
                <w:color w:val="auto"/>
              </w:rPr>
              <w:t>0,86</w:t>
            </w:r>
          </w:p>
        </w:tc>
      </w:tr>
      <w:tr w:rsidR="00C216C5" w:rsidRPr="00C216C5" w14:paraId="50F4F410"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F97966D" w14:textId="77777777" w:rsidR="004B10F4" w:rsidRPr="00C216C5" w:rsidRDefault="004B10F4" w:rsidP="004B10F4">
            <w:pPr>
              <w:rPr>
                <w:color w:val="auto"/>
              </w:rPr>
            </w:pPr>
            <w:r w:rsidRPr="00C216C5">
              <w:rPr>
                <w:color w:val="auto"/>
              </w:rPr>
              <w:t>Свердловская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7572D226" w14:textId="695CAD09" w:rsidR="004B10F4" w:rsidRPr="00C216C5" w:rsidRDefault="004B10F4" w:rsidP="004B10F4">
            <w:pPr>
              <w:jc w:val="center"/>
              <w:rPr>
                <w:color w:val="auto"/>
              </w:rPr>
            </w:pPr>
            <w:r w:rsidRPr="00C216C5">
              <w:rPr>
                <w:color w:val="auto"/>
              </w:rPr>
              <w:t>0,92</w:t>
            </w:r>
          </w:p>
        </w:tc>
      </w:tr>
      <w:tr w:rsidR="00C216C5" w:rsidRPr="00C216C5" w14:paraId="2E2AEC0A"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043F82E" w14:textId="77777777" w:rsidR="004B10F4" w:rsidRPr="00C216C5" w:rsidRDefault="004B10F4" w:rsidP="004B10F4">
            <w:pPr>
              <w:rPr>
                <w:color w:val="auto"/>
              </w:rPr>
            </w:pPr>
            <w:r w:rsidRPr="00C216C5">
              <w:rPr>
                <w:color w:val="auto"/>
              </w:rPr>
              <w:t>Тюменская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2A94EBE8" w14:textId="23671E9E" w:rsidR="004B10F4" w:rsidRPr="00C216C5" w:rsidRDefault="004B10F4" w:rsidP="004B10F4">
            <w:pPr>
              <w:jc w:val="center"/>
              <w:rPr>
                <w:color w:val="auto"/>
              </w:rPr>
            </w:pPr>
            <w:r w:rsidRPr="00C216C5">
              <w:rPr>
                <w:color w:val="auto"/>
              </w:rPr>
              <w:t>1,00</w:t>
            </w:r>
          </w:p>
        </w:tc>
      </w:tr>
      <w:tr w:rsidR="00C216C5" w:rsidRPr="00C216C5" w14:paraId="7759F6F9"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FADFD6C" w14:textId="77777777" w:rsidR="004B10F4" w:rsidRPr="00C216C5" w:rsidRDefault="004B10F4" w:rsidP="004B10F4">
            <w:pPr>
              <w:rPr>
                <w:color w:val="auto"/>
              </w:rPr>
            </w:pPr>
            <w:r w:rsidRPr="00C216C5">
              <w:rPr>
                <w:color w:val="auto"/>
              </w:rPr>
              <w:t>Челябинская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10DFDE25" w14:textId="460E5FE6" w:rsidR="004B10F4" w:rsidRPr="00C216C5" w:rsidRDefault="004B10F4" w:rsidP="004B10F4">
            <w:pPr>
              <w:jc w:val="center"/>
              <w:rPr>
                <w:color w:val="auto"/>
              </w:rPr>
            </w:pPr>
            <w:r w:rsidRPr="00C216C5">
              <w:rPr>
                <w:color w:val="auto"/>
              </w:rPr>
              <w:t>0,85</w:t>
            </w:r>
          </w:p>
        </w:tc>
      </w:tr>
      <w:tr w:rsidR="00C216C5" w:rsidRPr="00C216C5" w14:paraId="3251ACEE"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1649DE0" w14:textId="77777777" w:rsidR="004B10F4" w:rsidRPr="00C216C5" w:rsidRDefault="004B10F4" w:rsidP="004B10F4">
            <w:pPr>
              <w:rPr>
                <w:color w:val="auto"/>
              </w:rPr>
            </w:pPr>
            <w:r w:rsidRPr="00C216C5">
              <w:rPr>
                <w:color w:val="auto"/>
              </w:rPr>
              <w:t>Ханты-Мансийский автономный округ - Югра (1 зона)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1C09781D" w14:textId="3081E5DA" w:rsidR="004B10F4" w:rsidRPr="00C216C5" w:rsidRDefault="004B10F4" w:rsidP="004B10F4">
            <w:pPr>
              <w:jc w:val="center"/>
              <w:rPr>
                <w:color w:val="auto"/>
              </w:rPr>
            </w:pPr>
            <w:r w:rsidRPr="00C216C5">
              <w:rPr>
                <w:color w:val="auto"/>
              </w:rPr>
              <w:t>1,14</w:t>
            </w:r>
          </w:p>
        </w:tc>
      </w:tr>
      <w:tr w:rsidR="00C216C5" w:rsidRPr="00C216C5" w14:paraId="74DA0FCA"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263E960" w14:textId="77777777" w:rsidR="004B10F4" w:rsidRPr="00C216C5" w:rsidRDefault="004B10F4" w:rsidP="004B10F4">
            <w:pPr>
              <w:rPr>
                <w:color w:val="auto"/>
              </w:rPr>
            </w:pPr>
            <w:r w:rsidRPr="00C216C5">
              <w:rPr>
                <w:color w:val="auto"/>
              </w:rPr>
              <w:t>Ямало-Ненецкий автономный округ (1 зона)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4DFCC338" w14:textId="025BBA3C" w:rsidR="004B10F4" w:rsidRPr="00C216C5" w:rsidRDefault="004B10F4" w:rsidP="004B10F4">
            <w:pPr>
              <w:jc w:val="center"/>
              <w:rPr>
                <w:color w:val="auto"/>
              </w:rPr>
            </w:pPr>
            <w:r w:rsidRPr="00C216C5">
              <w:rPr>
                <w:color w:val="auto"/>
              </w:rPr>
              <w:t>1,35</w:t>
            </w:r>
          </w:p>
        </w:tc>
      </w:tr>
      <w:tr w:rsidR="00C216C5" w:rsidRPr="00C216C5" w14:paraId="79B6AB4B"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C9C9E0F" w14:textId="77777777" w:rsidR="004B10F4" w:rsidRPr="00C216C5" w:rsidRDefault="004B10F4" w:rsidP="004B10F4">
            <w:pPr>
              <w:rPr>
                <w:color w:val="auto"/>
              </w:rPr>
            </w:pPr>
            <w:r w:rsidRPr="00C216C5">
              <w:rPr>
                <w:color w:val="auto"/>
              </w:rPr>
              <w:t>Сибирский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4F689205" w14:textId="1EC9E2DD" w:rsidR="004B10F4" w:rsidRPr="00C216C5" w:rsidRDefault="004B10F4" w:rsidP="004B10F4">
            <w:pPr>
              <w:jc w:val="center"/>
              <w:rPr>
                <w:color w:val="auto"/>
              </w:rPr>
            </w:pPr>
            <w:r w:rsidRPr="00C216C5">
              <w:rPr>
                <w:color w:val="auto"/>
              </w:rPr>
              <w:t> </w:t>
            </w:r>
          </w:p>
        </w:tc>
      </w:tr>
      <w:tr w:rsidR="00C216C5" w:rsidRPr="00C216C5" w14:paraId="7A79A2A3"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FD66882" w14:textId="77777777" w:rsidR="004B10F4" w:rsidRPr="00C216C5" w:rsidRDefault="004B10F4" w:rsidP="004B10F4">
            <w:pPr>
              <w:rPr>
                <w:color w:val="auto"/>
              </w:rPr>
            </w:pPr>
            <w:r w:rsidRPr="00C216C5">
              <w:rPr>
                <w:color w:val="auto"/>
              </w:rPr>
              <w:t>Республика Алтай</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F7444A2" w14:textId="140441B4" w:rsidR="004B10F4" w:rsidRPr="00C216C5" w:rsidRDefault="004B10F4" w:rsidP="004B10F4">
            <w:pPr>
              <w:jc w:val="center"/>
              <w:rPr>
                <w:color w:val="auto"/>
              </w:rPr>
            </w:pPr>
            <w:r w:rsidRPr="00C216C5">
              <w:rPr>
                <w:color w:val="auto"/>
              </w:rPr>
              <w:t>0,95</w:t>
            </w:r>
          </w:p>
        </w:tc>
      </w:tr>
      <w:tr w:rsidR="00C216C5" w:rsidRPr="00C216C5" w14:paraId="67802359"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761325D" w14:textId="77777777" w:rsidR="004B10F4" w:rsidRPr="00C216C5" w:rsidRDefault="004B10F4" w:rsidP="004B10F4">
            <w:pPr>
              <w:rPr>
                <w:color w:val="auto"/>
              </w:rPr>
            </w:pPr>
            <w:r w:rsidRPr="00C216C5">
              <w:rPr>
                <w:color w:val="auto"/>
              </w:rPr>
              <w:t>Республика Тыва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56D5EA08" w14:textId="025948D3" w:rsidR="004B10F4" w:rsidRPr="00C216C5" w:rsidRDefault="004B10F4" w:rsidP="004B10F4">
            <w:pPr>
              <w:jc w:val="center"/>
              <w:rPr>
                <w:color w:val="auto"/>
              </w:rPr>
            </w:pPr>
            <w:r w:rsidRPr="00C216C5">
              <w:rPr>
                <w:color w:val="auto"/>
              </w:rPr>
              <w:t>1,08</w:t>
            </w:r>
          </w:p>
        </w:tc>
      </w:tr>
      <w:tr w:rsidR="00C216C5" w:rsidRPr="00C216C5" w14:paraId="0D99E518"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9D9037F" w14:textId="77777777" w:rsidR="004B10F4" w:rsidRPr="00C216C5" w:rsidRDefault="004B10F4" w:rsidP="004B10F4">
            <w:pPr>
              <w:rPr>
                <w:color w:val="auto"/>
              </w:rPr>
            </w:pPr>
            <w:r w:rsidRPr="00C216C5">
              <w:rPr>
                <w:color w:val="auto"/>
              </w:rPr>
              <w:t>Республика Хакасия</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5567E3C5" w14:textId="364B7422" w:rsidR="004B10F4" w:rsidRPr="00C216C5" w:rsidRDefault="004B10F4" w:rsidP="004B10F4">
            <w:pPr>
              <w:jc w:val="center"/>
              <w:rPr>
                <w:color w:val="auto"/>
              </w:rPr>
            </w:pPr>
            <w:r w:rsidRPr="00C216C5">
              <w:rPr>
                <w:color w:val="auto"/>
              </w:rPr>
              <w:t>0,97</w:t>
            </w:r>
          </w:p>
        </w:tc>
      </w:tr>
      <w:tr w:rsidR="00C216C5" w:rsidRPr="00C216C5" w14:paraId="67D5135F"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3F68C1A" w14:textId="77777777" w:rsidR="004B10F4" w:rsidRPr="00C216C5" w:rsidRDefault="004B10F4" w:rsidP="004B10F4">
            <w:pPr>
              <w:rPr>
                <w:color w:val="auto"/>
              </w:rPr>
            </w:pPr>
            <w:r w:rsidRPr="00C216C5">
              <w:rPr>
                <w:color w:val="auto"/>
              </w:rPr>
              <w:t>Алтайский край</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0469BF1B" w14:textId="07B32003" w:rsidR="004B10F4" w:rsidRPr="00C216C5" w:rsidRDefault="004B10F4" w:rsidP="004B10F4">
            <w:pPr>
              <w:jc w:val="center"/>
              <w:rPr>
                <w:color w:val="auto"/>
              </w:rPr>
            </w:pPr>
            <w:r w:rsidRPr="00C216C5">
              <w:rPr>
                <w:color w:val="auto"/>
              </w:rPr>
              <w:t>0,91</w:t>
            </w:r>
          </w:p>
        </w:tc>
      </w:tr>
      <w:tr w:rsidR="00C216C5" w:rsidRPr="00C216C5" w14:paraId="7DF896D2"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45515ED" w14:textId="77777777" w:rsidR="004B10F4" w:rsidRPr="00C216C5" w:rsidRDefault="004B10F4" w:rsidP="004B10F4">
            <w:pPr>
              <w:rPr>
                <w:color w:val="auto"/>
              </w:rPr>
            </w:pPr>
            <w:r w:rsidRPr="00C216C5">
              <w:rPr>
                <w:color w:val="auto"/>
              </w:rPr>
              <w:t>Красноярский край (1 зона)</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F370CF2" w14:textId="7DDFCD88" w:rsidR="004B10F4" w:rsidRPr="00C216C5" w:rsidRDefault="004B10F4" w:rsidP="004B10F4">
            <w:pPr>
              <w:jc w:val="center"/>
              <w:rPr>
                <w:color w:val="auto"/>
              </w:rPr>
            </w:pPr>
            <w:r w:rsidRPr="00C216C5">
              <w:rPr>
                <w:color w:val="auto"/>
              </w:rPr>
              <w:t>0,97</w:t>
            </w:r>
          </w:p>
        </w:tc>
      </w:tr>
      <w:tr w:rsidR="00C216C5" w:rsidRPr="00C216C5" w14:paraId="3F2C3CCE"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4BF00AF" w14:textId="77777777" w:rsidR="004B10F4" w:rsidRPr="00C216C5" w:rsidRDefault="004B10F4" w:rsidP="004B10F4">
            <w:pPr>
              <w:rPr>
                <w:color w:val="auto"/>
              </w:rPr>
            </w:pPr>
            <w:r w:rsidRPr="00C216C5">
              <w:rPr>
                <w:color w:val="auto"/>
              </w:rPr>
              <w:t>Иркутская область (1 зона)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6E89FFEE" w14:textId="0DDCCE53" w:rsidR="004B10F4" w:rsidRPr="00C216C5" w:rsidRDefault="004B10F4" w:rsidP="004B10F4">
            <w:pPr>
              <w:jc w:val="center"/>
              <w:rPr>
                <w:color w:val="auto"/>
              </w:rPr>
            </w:pPr>
            <w:r w:rsidRPr="00C216C5">
              <w:rPr>
                <w:color w:val="auto"/>
              </w:rPr>
              <w:t>1,06</w:t>
            </w:r>
          </w:p>
        </w:tc>
      </w:tr>
      <w:tr w:rsidR="00C216C5" w:rsidRPr="00C216C5" w14:paraId="204FE615"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F2581AE" w14:textId="77777777" w:rsidR="004B10F4" w:rsidRPr="00C216C5" w:rsidRDefault="004B10F4" w:rsidP="004B10F4">
            <w:pPr>
              <w:rPr>
                <w:color w:val="auto"/>
              </w:rPr>
            </w:pPr>
            <w:r w:rsidRPr="00C216C5">
              <w:rPr>
                <w:color w:val="auto"/>
              </w:rPr>
              <w:t>Кемеровская область - Кузбасс</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7CECB7B0" w14:textId="6AE3F9A0" w:rsidR="004B10F4" w:rsidRPr="00C216C5" w:rsidRDefault="004B10F4" w:rsidP="004B10F4">
            <w:pPr>
              <w:jc w:val="center"/>
              <w:rPr>
                <w:color w:val="auto"/>
              </w:rPr>
            </w:pPr>
            <w:r w:rsidRPr="00C216C5">
              <w:rPr>
                <w:color w:val="auto"/>
              </w:rPr>
              <w:t>1,01</w:t>
            </w:r>
          </w:p>
        </w:tc>
      </w:tr>
      <w:tr w:rsidR="00C216C5" w:rsidRPr="00C216C5" w14:paraId="7968CACB"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43A72F2" w14:textId="77777777" w:rsidR="004B10F4" w:rsidRPr="00C216C5" w:rsidRDefault="004B10F4" w:rsidP="004B10F4">
            <w:pPr>
              <w:rPr>
                <w:color w:val="auto"/>
              </w:rPr>
            </w:pPr>
            <w:r w:rsidRPr="00C216C5">
              <w:rPr>
                <w:color w:val="auto"/>
              </w:rPr>
              <w:t>Новосибирская область (1 зона)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4158740C" w14:textId="46EC6729" w:rsidR="004B10F4" w:rsidRPr="00C216C5" w:rsidRDefault="004B10F4" w:rsidP="004B10F4">
            <w:pPr>
              <w:jc w:val="center"/>
              <w:rPr>
                <w:color w:val="auto"/>
              </w:rPr>
            </w:pPr>
            <w:r w:rsidRPr="00C216C5">
              <w:rPr>
                <w:color w:val="auto"/>
              </w:rPr>
              <w:t>0,93</w:t>
            </w:r>
          </w:p>
        </w:tc>
      </w:tr>
      <w:tr w:rsidR="00C216C5" w:rsidRPr="00C216C5" w14:paraId="39A247F6"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438D72A" w14:textId="77777777" w:rsidR="004B10F4" w:rsidRPr="00C216C5" w:rsidRDefault="004B10F4" w:rsidP="004B10F4">
            <w:pPr>
              <w:rPr>
                <w:color w:val="auto"/>
              </w:rPr>
            </w:pPr>
            <w:r w:rsidRPr="00C216C5">
              <w:rPr>
                <w:color w:val="auto"/>
              </w:rPr>
              <w:t>Омская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53A34531" w14:textId="763E696E" w:rsidR="004B10F4" w:rsidRPr="00C216C5" w:rsidRDefault="004B10F4" w:rsidP="004B10F4">
            <w:pPr>
              <w:jc w:val="center"/>
              <w:rPr>
                <w:color w:val="auto"/>
              </w:rPr>
            </w:pPr>
            <w:r w:rsidRPr="00C216C5">
              <w:rPr>
                <w:color w:val="auto"/>
              </w:rPr>
              <w:t>0,92</w:t>
            </w:r>
          </w:p>
        </w:tc>
      </w:tr>
      <w:tr w:rsidR="00C216C5" w:rsidRPr="00C216C5" w14:paraId="41BEE733"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1AF7612" w14:textId="77777777" w:rsidR="004B10F4" w:rsidRPr="00C216C5" w:rsidRDefault="004B10F4" w:rsidP="004B10F4">
            <w:pPr>
              <w:rPr>
                <w:color w:val="auto"/>
              </w:rPr>
            </w:pPr>
            <w:r w:rsidRPr="00C216C5">
              <w:rPr>
                <w:color w:val="auto"/>
              </w:rPr>
              <w:t>Томская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635151E0" w14:textId="535FA37C" w:rsidR="004B10F4" w:rsidRPr="00C216C5" w:rsidRDefault="004B10F4" w:rsidP="004B10F4">
            <w:pPr>
              <w:jc w:val="center"/>
              <w:rPr>
                <w:color w:val="auto"/>
              </w:rPr>
            </w:pPr>
            <w:r w:rsidRPr="00C216C5">
              <w:rPr>
                <w:color w:val="auto"/>
              </w:rPr>
              <w:t>0,97</w:t>
            </w:r>
          </w:p>
        </w:tc>
      </w:tr>
      <w:tr w:rsidR="00C216C5" w:rsidRPr="00C216C5" w14:paraId="14C6153B" w14:textId="77777777" w:rsidTr="00CD476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3B86DC9" w14:textId="77777777" w:rsidR="004B10F4" w:rsidRPr="00C216C5" w:rsidRDefault="004B10F4" w:rsidP="004B10F4">
            <w:pPr>
              <w:jc w:val="center"/>
              <w:rPr>
                <w:color w:val="auto"/>
              </w:rPr>
            </w:pPr>
            <w:r w:rsidRPr="00C216C5">
              <w:rPr>
                <w:color w:val="auto"/>
              </w:rPr>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6558A530" w14:textId="7C746BE7" w:rsidR="004B10F4" w:rsidRPr="00C216C5" w:rsidRDefault="004B10F4" w:rsidP="004B10F4">
            <w:pPr>
              <w:jc w:val="center"/>
              <w:rPr>
                <w:color w:val="auto"/>
              </w:rPr>
            </w:pPr>
            <w:r w:rsidRPr="00C216C5">
              <w:rPr>
                <w:color w:val="auto"/>
              </w:rPr>
              <w:t> </w:t>
            </w:r>
          </w:p>
        </w:tc>
      </w:tr>
      <w:tr w:rsidR="00C216C5" w:rsidRPr="00C216C5" w14:paraId="77EBF481"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E293667" w14:textId="77777777" w:rsidR="004B10F4" w:rsidRPr="00C216C5" w:rsidRDefault="004B10F4" w:rsidP="004B10F4">
            <w:pPr>
              <w:rPr>
                <w:color w:val="auto"/>
              </w:rPr>
            </w:pPr>
            <w:r w:rsidRPr="00C216C5">
              <w:rPr>
                <w:color w:val="auto"/>
              </w:rPr>
              <w:t>Республика Бурятия (1 зона)</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E18C936" w14:textId="170FB613" w:rsidR="004B10F4" w:rsidRPr="00C216C5" w:rsidRDefault="004B10F4" w:rsidP="004B10F4">
            <w:pPr>
              <w:jc w:val="center"/>
              <w:rPr>
                <w:color w:val="auto"/>
              </w:rPr>
            </w:pPr>
            <w:r w:rsidRPr="00C216C5">
              <w:rPr>
                <w:color w:val="auto"/>
              </w:rPr>
              <w:t>1,04</w:t>
            </w:r>
          </w:p>
        </w:tc>
      </w:tr>
      <w:tr w:rsidR="00C216C5" w:rsidRPr="00C216C5" w14:paraId="4F034E9D"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20FFB8A" w14:textId="77777777" w:rsidR="004B10F4" w:rsidRPr="00C216C5" w:rsidRDefault="004B10F4" w:rsidP="004B10F4">
            <w:pPr>
              <w:rPr>
                <w:color w:val="auto"/>
              </w:rPr>
            </w:pPr>
            <w:r w:rsidRPr="00C216C5">
              <w:rPr>
                <w:color w:val="auto"/>
              </w:rPr>
              <w:t>Республика Саха (Якутия) (1 зона)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2A31AE95" w14:textId="50C8AB34" w:rsidR="004B10F4" w:rsidRPr="00C216C5" w:rsidRDefault="004B10F4" w:rsidP="004B10F4">
            <w:pPr>
              <w:jc w:val="center"/>
              <w:rPr>
                <w:color w:val="auto"/>
              </w:rPr>
            </w:pPr>
            <w:r w:rsidRPr="00C216C5">
              <w:rPr>
                <w:color w:val="auto"/>
              </w:rPr>
              <w:t>1,48</w:t>
            </w:r>
          </w:p>
        </w:tc>
      </w:tr>
      <w:tr w:rsidR="00C216C5" w:rsidRPr="00C216C5" w14:paraId="60CAA5A7" w14:textId="77777777" w:rsidTr="00C216C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CEBB79F" w14:textId="3D5CBB7D" w:rsidR="004B10F4" w:rsidRPr="00C216C5" w:rsidRDefault="004B10F4" w:rsidP="004B10F4">
            <w:pPr>
              <w:rPr>
                <w:color w:val="auto"/>
              </w:rPr>
            </w:pPr>
            <w:r w:rsidRPr="00C216C5">
              <w:rPr>
                <w:color w:val="auto"/>
              </w:rPr>
              <w:t>Забайкальский край (1 зона)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09F03FC2" w14:textId="29917CD5" w:rsidR="004B10F4" w:rsidRPr="00C216C5" w:rsidRDefault="004B10F4" w:rsidP="004B10F4">
            <w:pPr>
              <w:jc w:val="center"/>
              <w:rPr>
                <w:color w:val="auto"/>
              </w:rPr>
            </w:pPr>
            <w:r w:rsidRPr="00C216C5">
              <w:rPr>
                <w:color w:val="auto"/>
              </w:rPr>
              <w:t>1,04</w:t>
            </w:r>
          </w:p>
        </w:tc>
      </w:tr>
      <w:tr w:rsidR="00C216C5" w:rsidRPr="00C216C5" w14:paraId="2E1F5F72" w14:textId="77777777" w:rsidTr="00C216C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941F000" w14:textId="4D6EC9B9" w:rsidR="004B10F4" w:rsidRPr="00C216C5" w:rsidRDefault="004B10F4" w:rsidP="004B10F4">
            <w:pPr>
              <w:rPr>
                <w:color w:val="auto"/>
              </w:rPr>
            </w:pPr>
            <w:r w:rsidRPr="00C216C5">
              <w:rPr>
                <w:color w:val="auto"/>
              </w:rPr>
              <w:t>Приморский край</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51A12543" w14:textId="2E3DAFF3" w:rsidR="004B10F4" w:rsidRPr="00C216C5" w:rsidRDefault="004B10F4" w:rsidP="004B10F4">
            <w:pPr>
              <w:jc w:val="center"/>
              <w:rPr>
                <w:color w:val="auto"/>
              </w:rPr>
            </w:pPr>
            <w:r w:rsidRPr="00C216C5">
              <w:rPr>
                <w:color w:val="auto"/>
              </w:rPr>
              <w:t>1,09</w:t>
            </w:r>
          </w:p>
        </w:tc>
      </w:tr>
      <w:tr w:rsidR="00C216C5" w:rsidRPr="00C216C5" w14:paraId="5816C147" w14:textId="77777777" w:rsidTr="00C216C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49D65AB" w14:textId="0F93CCC8" w:rsidR="004B10F4" w:rsidRPr="00C216C5" w:rsidRDefault="004B10F4" w:rsidP="004B10F4">
            <w:pPr>
              <w:rPr>
                <w:color w:val="auto"/>
              </w:rPr>
            </w:pPr>
            <w:r w:rsidRPr="00C216C5">
              <w:rPr>
                <w:color w:val="auto"/>
              </w:rPr>
              <w:t>Хабаровский край (1 зона)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25520F04" w14:textId="3423BD6B" w:rsidR="004B10F4" w:rsidRPr="00C216C5" w:rsidRDefault="004B10F4" w:rsidP="004B10F4">
            <w:pPr>
              <w:jc w:val="center"/>
              <w:rPr>
                <w:color w:val="auto"/>
              </w:rPr>
            </w:pPr>
            <w:r w:rsidRPr="00C216C5">
              <w:rPr>
                <w:color w:val="auto"/>
              </w:rPr>
              <w:t>1,11</w:t>
            </w:r>
          </w:p>
        </w:tc>
      </w:tr>
      <w:tr w:rsidR="00C216C5" w:rsidRPr="00C216C5" w14:paraId="69188EF9" w14:textId="77777777" w:rsidTr="00C216C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C019CCD" w14:textId="5A268484" w:rsidR="004B10F4" w:rsidRPr="00C216C5" w:rsidRDefault="004B10F4" w:rsidP="004B10F4">
            <w:pPr>
              <w:rPr>
                <w:color w:val="auto"/>
              </w:rPr>
            </w:pPr>
            <w:r w:rsidRPr="00C216C5">
              <w:rPr>
                <w:color w:val="auto"/>
              </w:rPr>
              <w:t>Камчатский край</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64E966C5" w14:textId="12B6A335" w:rsidR="004B10F4" w:rsidRPr="00C216C5" w:rsidRDefault="004B10F4" w:rsidP="004B10F4">
            <w:pPr>
              <w:jc w:val="center"/>
              <w:rPr>
                <w:color w:val="auto"/>
              </w:rPr>
            </w:pPr>
            <w:r w:rsidRPr="00C216C5">
              <w:rPr>
                <w:color w:val="auto"/>
              </w:rPr>
              <w:t>1,81</w:t>
            </w:r>
          </w:p>
        </w:tc>
      </w:tr>
      <w:tr w:rsidR="00C216C5" w:rsidRPr="00C216C5" w14:paraId="4B64F98C" w14:textId="77777777" w:rsidTr="00C216C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E31C683" w14:textId="039FE746" w:rsidR="004B10F4" w:rsidRPr="00C216C5" w:rsidRDefault="004B10F4" w:rsidP="004B10F4">
            <w:pPr>
              <w:rPr>
                <w:color w:val="auto"/>
              </w:rPr>
            </w:pPr>
            <w:r w:rsidRPr="00C216C5">
              <w:rPr>
                <w:color w:val="auto"/>
              </w:rPr>
              <w:t>Амурская область (1 зона)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06998A8D" w14:textId="287812B1" w:rsidR="004B10F4" w:rsidRPr="00C216C5" w:rsidRDefault="004B10F4" w:rsidP="004B10F4">
            <w:pPr>
              <w:jc w:val="center"/>
              <w:rPr>
                <w:color w:val="auto"/>
              </w:rPr>
            </w:pPr>
            <w:r w:rsidRPr="00C216C5">
              <w:rPr>
                <w:color w:val="auto"/>
              </w:rPr>
              <w:t>1,11</w:t>
            </w:r>
          </w:p>
        </w:tc>
      </w:tr>
      <w:tr w:rsidR="00C216C5" w:rsidRPr="00C216C5" w14:paraId="66BECCE0" w14:textId="77777777" w:rsidTr="00C216C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BC63DC8" w14:textId="2171D4DD" w:rsidR="004B10F4" w:rsidRPr="00C216C5" w:rsidRDefault="004B10F4" w:rsidP="004B10F4">
            <w:pPr>
              <w:rPr>
                <w:color w:val="auto"/>
              </w:rPr>
            </w:pPr>
            <w:r w:rsidRPr="00C216C5">
              <w:rPr>
                <w:color w:val="auto"/>
              </w:rPr>
              <w:t>Магаданская область (1 зона)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7F3D1E42" w14:textId="26FFDD7B" w:rsidR="004B10F4" w:rsidRPr="00C216C5" w:rsidRDefault="004B10F4" w:rsidP="004B10F4">
            <w:pPr>
              <w:jc w:val="center"/>
              <w:rPr>
                <w:color w:val="auto"/>
              </w:rPr>
            </w:pPr>
            <w:r w:rsidRPr="00C216C5">
              <w:rPr>
                <w:color w:val="auto"/>
              </w:rPr>
              <w:t>1,83</w:t>
            </w:r>
          </w:p>
        </w:tc>
      </w:tr>
      <w:tr w:rsidR="00C216C5" w:rsidRPr="00C216C5" w14:paraId="16C6CFB1" w14:textId="77777777" w:rsidTr="00C216C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0C693CD" w14:textId="40E07E31" w:rsidR="004B10F4" w:rsidRPr="00C216C5" w:rsidRDefault="004B10F4" w:rsidP="004B10F4">
            <w:pPr>
              <w:rPr>
                <w:color w:val="auto"/>
              </w:rPr>
            </w:pPr>
            <w:r w:rsidRPr="00C216C5">
              <w:rPr>
                <w:color w:val="auto"/>
              </w:rPr>
              <w:t>Сахалинская область (1 зона)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1D2104EE" w14:textId="7F55F4B7" w:rsidR="004B10F4" w:rsidRPr="00C216C5" w:rsidRDefault="004B10F4" w:rsidP="004B10F4">
            <w:pPr>
              <w:jc w:val="center"/>
              <w:rPr>
                <w:color w:val="auto"/>
              </w:rPr>
            </w:pPr>
            <w:r w:rsidRPr="00C216C5">
              <w:rPr>
                <w:color w:val="auto"/>
              </w:rPr>
              <w:t>1,55</w:t>
            </w:r>
          </w:p>
        </w:tc>
      </w:tr>
      <w:tr w:rsidR="00C216C5" w:rsidRPr="00C216C5" w14:paraId="01F16F35"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41A79BD" w14:textId="77777777" w:rsidR="004B10F4" w:rsidRPr="00C216C5" w:rsidRDefault="004B10F4" w:rsidP="004B10F4">
            <w:pPr>
              <w:rPr>
                <w:color w:val="auto"/>
              </w:rPr>
            </w:pPr>
            <w:r w:rsidRPr="00C216C5">
              <w:rPr>
                <w:color w:val="auto"/>
              </w:rPr>
              <w:t>Еврейская автономная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66BD2997" w14:textId="1F9A054C" w:rsidR="004B10F4" w:rsidRPr="00C216C5" w:rsidRDefault="004B10F4" w:rsidP="004B10F4">
            <w:pPr>
              <w:jc w:val="center"/>
              <w:rPr>
                <w:color w:val="auto"/>
              </w:rPr>
            </w:pPr>
            <w:r w:rsidRPr="00C216C5">
              <w:rPr>
                <w:color w:val="auto"/>
              </w:rPr>
              <w:t>1,08</w:t>
            </w:r>
          </w:p>
        </w:tc>
      </w:tr>
      <w:tr w:rsidR="00C216C5" w:rsidRPr="00C216C5" w14:paraId="55121B0D"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6440691" w14:textId="77777777" w:rsidR="004B10F4" w:rsidRPr="00C216C5" w:rsidRDefault="004B10F4" w:rsidP="004B10F4">
            <w:pPr>
              <w:rPr>
                <w:color w:val="auto"/>
              </w:rPr>
            </w:pPr>
            <w:r w:rsidRPr="00C216C5">
              <w:rPr>
                <w:color w:val="auto"/>
              </w:rPr>
              <w:t>Чукотский автономный округ (1 зона)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1ABCB901" w14:textId="72C9EEFA" w:rsidR="004B10F4" w:rsidRPr="00C216C5" w:rsidRDefault="004B10F4" w:rsidP="004B10F4">
            <w:pPr>
              <w:jc w:val="center"/>
              <w:rPr>
                <w:color w:val="auto"/>
              </w:rPr>
            </w:pPr>
            <w:r w:rsidRPr="00C216C5">
              <w:rPr>
                <w:color w:val="auto"/>
              </w:rPr>
              <w:t>2,13</w:t>
            </w:r>
          </w:p>
        </w:tc>
      </w:tr>
    </w:tbl>
    <w:p w14:paraId="32A4AAB3" w14:textId="77777777" w:rsidR="007F66EC" w:rsidRPr="00C216C5" w:rsidRDefault="007F66EC" w:rsidP="00302F14">
      <w:pPr>
        <w:rPr>
          <w:color w:val="auto"/>
        </w:rPr>
      </w:pPr>
    </w:p>
    <w:p w14:paraId="72355ADC" w14:textId="77777777" w:rsidR="007F66EC" w:rsidRPr="00C216C5" w:rsidRDefault="007F66EC" w:rsidP="00CD4767">
      <w:pPr>
        <w:jc w:val="center"/>
        <w:rPr>
          <w:color w:val="auto"/>
        </w:rPr>
      </w:pPr>
      <w:r w:rsidRPr="00C216C5">
        <w:rPr>
          <w:color w:val="auto"/>
        </w:rPr>
        <w:t xml:space="preserve">Коэффициенты перехода от цен первой зоны субъекта Российской Федерации </w:t>
      </w:r>
      <w:r w:rsidRPr="00C216C5">
        <w:rPr>
          <w:color w:val="auto"/>
        </w:rPr>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C216C5">
        <w:rPr>
          <w:color w:val="auto"/>
        </w:rPr>
        <w:br/>
        <w:t>субъекта Российской Федерации, как самостоятельные ценовые зоны (</w:t>
      </w:r>
      <w:proofErr w:type="spellStart"/>
      <w:r w:rsidRPr="00C216C5">
        <w:rPr>
          <w:color w:val="auto"/>
        </w:rPr>
        <w:t>К</w:t>
      </w:r>
      <w:r w:rsidRPr="00C216C5">
        <w:rPr>
          <w:color w:val="auto"/>
          <w:vertAlign w:val="subscript"/>
        </w:rPr>
        <w:t>пер</w:t>
      </w:r>
      <w:proofErr w:type="spellEnd"/>
      <w:r w:rsidRPr="00C216C5">
        <w:rPr>
          <w:color w:val="auto"/>
          <w:vertAlign w:val="subscript"/>
        </w:rPr>
        <w:t>/зон</w:t>
      </w:r>
      <w:r w:rsidRPr="00C216C5">
        <w:rPr>
          <w:color w:val="auto"/>
        </w:rPr>
        <w:t>)</w:t>
      </w:r>
    </w:p>
    <w:p w14:paraId="03EB8EDB" w14:textId="3EB68F4C" w:rsidR="007F66EC" w:rsidRPr="00C216C5" w:rsidRDefault="007F66EC" w:rsidP="00CD4767">
      <w:pPr>
        <w:jc w:val="right"/>
        <w:rPr>
          <w:color w:val="auto"/>
        </w:rPr>
      </w:pPr>
      <w:r w:rsidRPr="00C216C5">
        <w:rPr>
          <w:color w:val="auto"/>
        </w:rPr>
        <w:t xml:space="preserve">Таблица </w:t>
      </w:r>
      <w:r w:rsidR="009143B3" w:rsidRPr="00C216C5">
        <w:rPr>
          <w:color w:val="auto"/>
        </w:rPr>
        <w:t>2</w:t>
      </w: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C216C5" w:rsidRPr="00C216C5" w14:paraId="7CD4EE75" w14:textId="77777777" w:rsidTr="00CD4767">
        <w:trPr>
          <w:trHeight w:val="567"/>
          <w:tblHeader/>
          <w:jc w:val="center"/>
        </w:trPr>
        <w:tc>
          <w:tcPr>
            <w:tcW w:w="6803" w:type="dxa"/>
            <w:shd w:val="clear" w:color="auto" w:fill="auto"/>
            <w:vAlign w:val="center"/>
          </w:tcPr>
          <w:p w14:paraId="7ED40E71" w14:textId="77777777" w:rsidR="007F66EC" w:rsidRPr="00C216C5" w:rsidRDefault="007F66EC" w:rsidP="00CD4767">
            <w:pPr>
              <w:jc w:val="center"/>
              <w:rPr>
                <w:color w:val="auto"/>
              </w:rPr>
            </w:pPr>
            <w:r w:rsidRPr="00C216C5">
              <w:rPr>
                <w:color w:val="auto"/>
              </w:rPr>
              <w:t>Субъекты Российской Федерации</w:t>
            </w:r>
          </w:p>
        </w:tc>
        <w:tc>
          <w:tcPr>
            <w:tcW w:w="2268" w:type="dxa"/>
            <w:shd w:val="clear" w:color="auto" w:fill="auto"/>
            <w:vAlign w:val="center"/>
          </w:tcPr>
          <w:p w14:paraId="283B0FAB" w14:textId="77777777" w:rsidR="007F66EC" w:rsidRPr="00C216C5" w:rsidRDefault="007F66EC" w:rsidP="00CD4767">
            <w:pPr>
              <w:jc w:val="center"/>
              <w:rPr>
                <w:color w:val="auto"/>
              </w:rPr>
            </w:pPr>
            <w:r w:rsidRPr="00C216C5">
              <w:rPr>
                <w:color w:val="auto"/>
              </w:rPr>
              <w:t>Коэффициент</w:t>
            </w:r>
          </w:p>
        </w:tc>
      </w:tr>
      <w:tr w:rsidR="00C216C5" w:rsidRPr="00C216C5" w14:paraId="38341034" w14:textId="77777777" w:rsidTr="00CD4767">
        <w:trPr>
          <w:trHeight w:val="20"/>
          <w:jc w:val="center"/>
        </w:trPr>
        <w:tc>
          <w:tcPr>
            <w:tcW w:w="6803" w:type="dxa"/>
            <w:shd w:val="clear" w:color="auto" w:fill="auto"/>
            <w:vAlign w:val="center"/>
            <w:hideMark/>
          </w:tcPr>
          <w:p w14:paraId="0FCCE875" w14:textId="77777777" w:rsidR="007F66EC" w:rsidRPr="00C216C5" w:rsidRDefault="007F66EC" w:rsidP="00CD4767">
            <w:pPr>
              <w:jc w:val="center"/>
              <w:rPr>
                <w:color w:val="auto"/>
              </w:rPr>
            </w:pPr>
            <w:r w:rsidRPr="00C216C5">
              <w:rPr>
                <w:color w:val="auto"/>
              </w:rPr>
              <w:t>Северо-Западный федеральный округ:</w:t>
            </w:r>
          </w:p>
        </w:tc>
        <w:tc>
          <w:tcPr>
            <w:tcW w:w="2268" w:type="dxa"/>
            <w:shd w:val="clear" w:color="auto" w:fill="auto"/>
            <w:vAlign w:val="center"/>
          </w:tcPr>
          <w:p w14:paraId="42FE7DFC" w14:textId="77777777" w:rsidR="007F66EC" w:rsidRPr="00C216C5" w:rsidRDefault="007F66EC" w:rsidP="00CD4767">
            <w:pPr>
              <w:jc w:val="center"/>
              <w:rPr>
                <w:color w:val="auto"/>
              </w:rPr>
            </w:pPr>
          </w:p>
        </w:tc>
      </w:tr>
      <w:tr w:rsidR="00C216C5" w:rsidRPr="00C216C5" w14:paraId="2BD4BE19" w14:textId="77777777" w:rsidTr="00CD4767">
        <w:trPr>
          <w:trHeight w:val="20"/>
          <w:jc w:val="center"/>
        </w:trPr>
        <w:tc>
          <w:tcPr>
            <w:tcW w:w="6803" w:type="dxa"/>
            <w:shd w:val="clear" w:color="auto" w:fill="auto"/>
            <w:noWrap/>
            <w:vAlign w:val="center"/>
            <w:hideMark/>
          </w:tcPr>
          <w:p w14:paraId="405E64B2" w14:textId="77777777" w:rsidR="004B10F4" w:rsidRPr="00C216C5" w:rsidRDefault="004B10F4" w:rsidP="004B10F4">
            <w:pPr>
              <w:rPr>
                <w:color w:val="auto"/>
              </w:rPr>
            </w:pPr>
            <w:r w:rsidRPr="00C216C5">
              <w:rPr>
                <w:color w:val="auto"/>
              </w:rPr>
              <w:t>Республика Карелия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049D749" w14:textId="47E1D9C4" w:rsidR="004B10F4" w:rsidRPr="00C216C5" w:rsidRDefault="004B10F4" w:rsidP="004B10F4">
            <w:pPr>
              <w:jc w:val="center"/>
              <w:rPr>
                <w:color w:val="auto"/>
              </w:rPr>
            </w:pPr>
            <w:r w:rsidRPr="00C216C5">
              <w:rPr>
                <w:color w:val="auto"/>
              </w:rPr>
              <w:t>1,18</w:t>
            </w:r>
          </w:p>
        </w:tc>
      </w:tr>
      <w:tr w:rsidR="00C216C5" w:rsidRPr="00C216C5" w14:paraId="214D5352" w14:textId="77777777" w:rsidTr="00CD4767">
        <w:trPr>
          <w:trHeight w:val="20"/>
          <w:jc w:val="center"/>
        </w:trPr>
        <w:tc>
          <w:tcPr>
            <w:tcW w:w="6803" w:type="dxa"/>
            <w:shd w:val="clear" w:color="auto" w:fill="auto"/>
            <w:vAlign w:val="center"/>
            <w:hideMark/>
          </w:tcPr>
          <w:p w14:paraId="1B8D8FDD" w14:textId="77777777" w:rsidR="004B10F4" w:rsidRPr="00C216C5" w:rsidRDefault="004B10F4" w:rsidP="004B10F4">
            <w:pPr>
              <w:rPr>
                <w:color w:val="auto"/>
              </w:rPr>
            </w:pPr>
            <w:r w:rsidRPr="00C216C5">
              <w:rPr>
                <w:color w:val="auto"/>
              </w:rPr>
              <w:t>Республика Коми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0D4DDCA" w14:textId="3E6C123D" w:rsidR="004B10F4" w:rsidRPr="00C216C5" w:rsidRDefault="004B10F4" w:rsidP="004B10F4">
            <w:pPr>
              <w:jc w:val="center"/>
              <w:rPr>
                <w:color w:val="auto"/>
              </w:rPr>
            </w:pPr>
            <w:r w:rsidRPr="00C216C5">
              <w:rPr>
                <w:color w:val="auto"/>
              </w:rPr>
              <w:t>1,04</w:t>
            </w:r>
          </w:p>
        </w:tc>
      </w:tr>
      <w:tr w:rsidR="00C216C5" w:rsidRPr="00C216C5" w14:paraId="70EC6424" w14:textId="77777777" w:rsidTr="00CD4767">
        <w:trPr>
          <w:trHeight w:val="20"/>
          <w:jc w:val="center"/>
        </w:trPr>
        <w:tc>
          <w:tcPr>
            <w:tcW w:w="6803" w:type="dxa"/>
            <w:shd w:val="clear" w:color="auto" w:fill="auto"/>
            <w:vAlign w:val="center"/>
            <w:hideMark/>
          </w:tcPr>
          <w:p w14:paraId="2E822876" w14:textId="77777777" w:rsidR="004B10F4" w:rsidRPr="00C216C5" w:rsidRDefault="004B10F4" w:rsidP="004B10F4">
            <w:pPr>
              <w:rPr>
                <w:color w:val="auto"/>
              </w:rPr>
            </w:pPr>
            <w:r w:rsidRPr="00C216C5">
              <w:rPr>
                <w:color w:val="auto"/>
              </w:rPr>
              <w:t>Республика Коми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2570F22" w14:textId="5304866D" w:rsidR="004B10F4" w:rsidRPr="00C216C5" w:rsidRDefault="004B10F4" w:rsidP="004B10F4">
            <w:pPr>
              <w:jc w:val="center"/>
              <w:rPr>
                <w:color w:val="auto"/>
              </w:rPr>
            </w:pPr>
            <w:r w:rsidRPr="00C216C5">
              <w:rPr>
                <w:color w:val="auto"/>
              </w:rPr>
              <w:t>1,15</w:t>
            </w:r>
          </w:p>
        </w:tc>
      </w:tr>
      <w:tr w:rsidR="00C216C5" w:rsidRPr="00C216C5" w14:paraId="3F101AB8" w14:textId="77777777" w:rsidTr="00CD4767">
        <w:trPr>
          <w:trHeight w:val="20"/>
          <w:jc w:val="center"/>
        </w:trPr>
        <w:tc>
          <w:tcPr>
            <w:tcW w:w="6803" w:type="dxa"/>
            <w:shd w:val="clear" w:color="auto" w:fill="auto"/>
            <w:vAlign w:val="center"/>
            <w:hideMark/>
          </w:tcPr>
          <w:p w14:paraId="37CA9C49" w14:textId="77777777" w:rsidR="004B10F4" w:rsidRPr="00C216C5" w:rsidRDefault="004B10F4" w:rsidP="004B10F4">
            <w:pPr>
              <w:rPr>
                <w:color w:val="auto"/>
              </w:rPr>
            </w:pPr>
            <w:r w:rsidRPr="00C216C5">
              <w:rPr>
                <w:color w:val="auto"/>
              </w:rPr>
              <w:t>Республика Коми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2DA62E0" w14:textId="6FA5DC63" w:rsidR="004B10F4" w:rsidRPr="00C216C5" w:rsidRDefault="004B10F4" w:rsidP="004B10F4">
            <w:pPr>
              <w:jc w:val="center"/>
              <w:rPr>
                <w:color w:val="auto"/>
              </w:rPr>
            </w:pPr>
            <w:r w:rsidRPr="00C216C5">
              <w:rPr>
                <w:color w:val="auto"/>
              </w:rPr>
              <w:t>1,21</w:t>
            </w:r>
          </w:p>
        </w:tc>
      </w:tr>
      <w:tr w:rsidR="00C216C5" w:rsidRPr="00C216C5" w14:paraId="05000BA7" w14:textId="77777777" w:rsidTr="00CD4767">
        <w:trPr>
          <w:trHeight w:val="20"/>
          <w:jc w:val="center"/>
        </w:trPr>
        <w:tc>
          <w:tcPr>
            <w:tcW w:w="6803" w:type="dxa"/>
            <w:shd w:val="clear" w:color="auto" w:fill="auto"/>
            <w:vAlign w:val="center"/>
            <w:hideMark/>
          </w:tcPr>
          <w:p w14:paraId="67DDDBAF" w14:textId="77777777" w:rsidR="004B10F4" w:rsidRPr="00C216C5" w:rsidRDefault="004B10F4" w:rsidP="004B10F4">
            <w:pPr>
              <w:rPr>
                <w:color w:val="auto"/>
              </w:rPr>
            </w:pPr>
            <w:r w:rsidRPr="00C216C5">
              <w:rPr>
                <w:color w:val="auto"/>
              </w:rPr>
              <w:t>Республика Коми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541B66B" w14:textId="4904A52B" w:rsidR="004B10F4" w:rsidRPr="00C216C5" w:rsidRDefault="004B10F4" w:rsidP="004B10F4">
            <w:pPr>
              <w:jc w:val="center"/>
              <w:rPr>
                <w:color w:val="auto"/>
              </w:rPr>
            </w:pPr>
            <w:r w:rsidRPr="00C216C5">
              <w:rPr>
                <w:color w:val="auto"/>
              </w:rPr>
              <w:t>1,27</w:t>
            </w:r>
          </w:p>
        </w:tc>
      </w:tr>
      <w:tr w:rsidR="00C216C5" w:rsidRPr="00C216C5" w14:paraId="6F432CD5" w14:textId="77777777" w:rsidTr="00CD4767">
        <w:trPr>
          <w:trHeight w:val="20"/>
          <w:jc w:val="center"/>
        </w:trPr>
        <w:tc>
          <w:tcPr>
            <w:tcW w:w="6803" w:type="dxa"/>
            <w:shd w:val="clear" w:color="auto" w:fill="auto"/>
            <w:vAlign w:val="center"/>
            <w:hideMark/>
          </w:tcPr>
          <w:p w14:paraId="6DCBC4E8" w14:textId="77777777" w:rsidR="004B10F4" w:rsidRPr="00C216C5" w:rsidRDefault="004B10F4" w:rsidP="004B10F4">
            <w:pPr>
              <w:rPr>
                <w:color w:val="auto"/>
              </w:rPr>
            </w:pPr>
            <w:r w:rsidRPr="00C216C5">
              <w:rPr>
                <w:color w:val="auto"/>
              </w:rPr>
              <w:t>Архангельская область районы Крайнего Севера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D4DDDCF" w14:textId="52414F57" w:rsidR="004B10F4" w:rsidRPr="00C216C5" w:rsidRDefault="004B10F4" w:rsidP="004B10F4">
            <w:pPr>
              <w:jc w:val="center"/>
              <w:rPr>
                <w:color w:val="auto"/>
              </w:rPr>
            </w:pPr>
            <w:r w:rsidRPr="00C216C5">
              <w:rPr>
                <w:color w:val="auto"/>
              </w:rPr>
              <w:t>1,12</w:t>
            </w:r>
          </w:p>
        </w:tc>
      </w:tr>
      <w:tr w:rsidR="00C216C5" w:rsidRPr="00C216C5" w14:paraId="451CA097" w14:textId="77777777" w:rsidTr="00CD4767">
        <w:trPr>
          <w:trHeight w:val="20"/>
          <w:jc w:val="center"/>
        </w:trPr>
        <w:tc>
          <w:tcPr>
            <w:tcW w:w="6803" w:type="dxa"/>
            <w:shd w:val="clear" w:color="auto" w:fill="auto"/>
            <w:vAlign w:val="center"/>
            <w:hideMark/>
          </w:tcPr>
          <w:p w14:paraId="7F1BD106" w14:textId="77777777" w:rsidR="004B10F4" w:rsidRPr="00C216C5" w:rsidRDefault="004B10F4" w:rsidP="004B10F4">
            <w:pPr>
              <w:rPr>
                <w:color w:val="auto"/>
              </w:rPr>
            </w:pPr>
            <w:r w:rsidRPr="00C216C5">
              <w:rPr>
                <w:color w:val="auto"/>
              </w:rPr>
              <w:t>Архангельская область районы островов Северного Ледовитого океана и его морей</w:t>
            </w:r>
          </w:p>
        </w:tc>
        <w:tc>
          <w:tcPr>
            <w:tcW w:w="2268" w:type="dxa"/>
            <w:tcBorders>
              <w:top w:val="nil"/>
              <w:left w:val="single" w:sz="4" w:space="0" w:color="auto"/>
              <w:bottom w:val="single" w:sz="4" w:space="0" w:color="auto"/>
              <w:right w:val="single" w:sz="4" w:space="0" w:color="auto"/>
            </w:tcBorders>
            <w:shd w:val="clear" w:color="auto" w:fill="auto"/>
            <w:vAlign w:val="center"/>
          </w:tcPr>
          <w:p w14:paraId="692ED7E0" w14:textId="2E8DABF3" w:rsidR="004B10F4" w:rsidRPr="00C216C5" w:rsidRDefault="004B10F4" w:rsidP="004B10F4">
            <w:pPr>
              <w:jc w:val="center"/>
              <w:rPr>
                <w:color w:val="auto"/>
              </w:rPr>
            </w:pPr>
            <w:r w:rsidRPr="00C216C5">
              <w:rPr>
                <w:color w:val="auto"/>
              </w:rPr>
              <w:t>1,53</w:t>
            </w:r>
          </w:p>
        </w:tc>
      </w:tr>
      <w:tr w:rsidR="00C216C5" w:rsidRPr="00C216C5" w14:paraId="34DA1A20" w14:textId="77777777" w:rsidTr="00CD4767">
        <w:trPr>
          <w:trHeight w:val="20"/>
          <w:jc w:val="center"/>
        </w:trPr>
        <w:tc>
          <w:tcPr>
            <w:tcW w:w="6803" w:type="dxa"/>
            <w:shd w:val="clear" w:color="auto" w:fill="auto"/>
            <w:vAlign w:val="center"/>
            <w:hideMark/>
          </w:tcPr>
          <w:p w14:paraId="76499020" w14:textId="77777777" w:rsidR="002F3C8B" w:rsidRPr="00C216C5" w:rsidRDefault="002F3C8B" w:rsidP="00CD4767">
            <w:pPr>
              <w:jc w:val="center"/>
              <w:rPr>
                <w:color w:val="auto"/>
              </w:rPr>
            </w:pPr>
            <w:r w:rsidRPr="00C216C5">
              <w:rPr>
                <w:color w:val="auto"/>
              </w:rPr>
              <w:t>Уральский федеральный округ:</w:t>
            </w:r>
          </w:p>
        </w:tc>
        <w:tc>
          <w:tcPr>
            <w:tcW w:w="2268" w:type="dxa"/>
            <w:shd w:val="clear" w:color="auto" w:fill="auto"/>
            <w:vAlign w:val="center"/>
          </w:tcPr>
          <w:p w14:paraId="7F2B2291" w14:textId="77777777" w:rsidR="002F3C8B" w:rsidRPr="00C216C5" w:rsidRDefault="002F3C8B" w:rsidP="00CD4767">
            <w:pPr>
              <w:jc w:val="center"/>
              <w:rPr>
                <w:color w:val="auto"/>
              </w:rPr>
            </w:pPr>
          </w:p>
        </w:tc>
      </w:tr>
      <w:tr w:rsidR="00C216C5" w:rsidRPr="00C216C5" w14:paraId="5556C414" w14:textId="77777777" w:rsidTr="00CD4767">
        <w:trPr>
          <w:trHeight w:val="20"/>
          <w:jc w:val="center"/>
        </w:trPr>
        <w:tc>
          <w:tcPr>
            <w:tcW w:w="6803" w:type="dxa"/>
            <w:shd w:val="clear" w:color="auto" w:fill="auto"/>
            <w:vAlign w:val="center"/>
            <w:hideMark/>
          </w:tcPr>
          <w:p w14:paraId="2E29046F" w14:textId="77777777" w:rsidR="004B10F4" w:rsidRPr="00C216C5" w:rsidRDefault="004B10F4" w:rsidP="004B10F4">
            <w:pPr>
              <w:rPr>
                <w:color w:val="auto"/>
              </w:rPr>
            </w:pPr>
            <w:r w:rsidRPr="00C216C5">
              <w:rPr>
                <w:color w:val="auto"/>
              </w:rPr>
              <w:t>Ханты-Мансийский автономный округ (Югра)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69BE2C0" w14:textId="0C0A5FF9" w:rsidR="004B10F4" w:rsidRPr="00C216C5" w:rsidRDefault="004B10F4" w:rsidP="004B10F4">
            <w:pPr>
              <w:jc w:val="center"/>
              <w:rPr>
                <w:color w:val="auto"/>
              </w:rPr>
            </w:pPr>
            <w:r w:rsidRPr="00C216C5">
              <w:rPr>
                <w:color w:val="auto"/>
              </w:rPr>
              <w:t>0,99</w:t>
            </w:r>
          </w:p>
        </w:tc>
      </w:tr>
      <w:tr w:rsidR="00C216C5" w:rsidRPr="00C216C5" w14:paraId="095419FB" w14:textId="77777777" w:rsidTr="00CD4767">
        <w:trPr>
          <w:trHeight w:val="20"/>
          <w:jc w:val="center"/>
        </w:trPr>
        <w:tc>
          <w:tcPr>
            <w:tcW w:w="6803" w:type="dxa"/>
            <w:shd w:val="clear" w:color="auto" w:fill="auto"/>
            <w:vAlign w:val="center"/>
            <w:hideMark/>
          </w:tcPr>
          <w:p w14:paraId="7CAD157E" w14:textId="77777777" w:rsidR="004B10F4" w:rsidRPr="00C216C5" w:rsidRDefault="004B10F4" w:rsidP="004B10F4">
            <w:pPr>
              <w:rPr>
                <w:color w:val="auto"/>
              </w:rPr>
            </w:pPr>
            <w:r w:rsidRPr="00C216C5">
              <w:rPr>
                <w:color w:val="auto"/>
              </w:rPr>
              <w:t>Ханты-Мансийский автономный округ (Югра)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71E8800" w14:textId="05108D02" w:rsidR="004B10F4" w:rsidRPr="00C216C5" w:rsidRDefault="004B10F4" w:rsidP="004B10F4">
            <w:pPr>
              <w:jc w:val="center"/>
              <w:rPr>
                <w:color w:val="auto"/>
              </w:rPr>
            </w:pPr>
            <w:r w:rsidRPr="00C216C5">
              <w:rPr>
                <w:color w:val="auto"/>
              </w:rPr>
              <w:t>1,07</w:t>
            </w:r>
          </w:p>
        </w:tc>
      </w:tr>
      <w:tr w:rsidR="00C216C5" w:rsidRPr="00C216C5" w14:paraId="55E0D100" w14:textId="77777777" w:rsidTr="00CD4767">
        <w:trPr>
          <w:trHeight w:val="20"/>
          <w:jc w:val="center"/>
        </w:trPr>
        <w:tc>
          <w:tcPr>
            <w:tcW w:w="6803" w:type="dxa"/>
            <w:shd w:val="clear" w:color="auto" w:fill="auto"/>
            <w:vAlign w:val="center"/>
            <w:hideMark/>
          </w:tcPr>
          <w:p w14:paraId="7A756B93" w14:textId="77777777" w:rsidR="004B10F4" w:rsidRPr="00C216C5" w:rsidRDefault="004B10F4" w:rsidP="004B10F4">
            <w:pPr>
              <w:rPr>
                <w:color w:val="auto"/>
              </w:rPr>
            </w:pPr>
            <w:r w:rsidRPr="00C216C5">
              <w:rPr>
                <w:color w:val="auto"/>
              </w:rPr>
              <w:t>Ханты-Мансийский автономный округ (Югра)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5ACEBDB" w14:textId="66FE2605" w:rsidR="004B10F4" w:rsidRPr="00C216C5" w:rsidRDefault="004B10F4" w:rsidP="004B10F4">
            <w:pPr>
              <w:jc w:val="center"/>
              <w:rPr>
                <w:color w:val="auto"/>
              </w:rPr>
            </w:pPr>
            <w:r w:rsidRPr="00C216C5">
              <w:rPr>
                <w:color w:val="auto"/>
              </w:rPr>
              <w:t>1,07</w:t>
            </w:r>
          </w:p>
        </w:tc>
      </w:tr>
      <w:tr w:rsidR="00C216C5" w:rsidRPr="00C216C5" w14:paraId="4F6C2446" w14:textId="77777777" w:rsidTr="00CD4767">
        <w:trPr>
          <w:trHeight w:val="20"/>
          <w:jc w:val="center"/>
        </w:trPr>
        <w:tc>
          <w:tcPr>
            <w:tcW w:w="6803" w:type="dxa"/>
            <w:shd w:val="clear" w:color="auto" w:fill="auto"/>
            <w:vAlign w:val="center"/>
            <w:hideMark/>
          </w:tcPr>
          <w:p w14:paraId="2CBEDFCB" w14:textId="77777777" w:rsidR="004B10F4" w:rsidRPr="00C216C5" w:rsidRDefault="004B10F4" w:rsidP="004B10F4">
            <w:pPr>
              <w:rPr>
                <w:color w:val="auto"/>
              </w:rPr>
            </w:pPr>
            <w:r w:rsidRPr="00C216C5">
              <w:rPr>
                <w:color w:val="auto"/>
              </w:rPr>
              <w:t>Ханты-Мансийский автономный округ (Югра)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19C2CB7" w14:textId="3F0572AC" w:rsidR="004B10F4" w:rsidRPr="00C216C5" w:rsidRDefault="004B10F4" w:rsidP="004B10F4">
            <w:pPr>
              <w:jc w:val="center"/>
              <w:rPr>
                <w:color w:val="auto"/>
              </w:rPr>
            </w:pPr>
            <w:r w:rsidRPr="00C216C5">
              <w:rPr>
                <w:color w:val="auto"/>
              </w:rPr>
              <w:t>1,08</w:t>
            </w:r>
          </w:p>
        </w:tc>
      </w:tr>
      <w:tr w:rsidR="00C216C5" w:rsidRPr="00C216C5" w14:paraId="4E26F5E5" w14:textId="77777777" w:rsidTr="00CD4767">
        <w:trPr>
          <w:trHeight w:val="20"/>
          <w:jc w:val="center"/>
        </w:trPr>
        <w:tc>
          <w:tcPr>
            <w:tcW w:w="6803" w:type="dxa"/>
            <w:shd w:val="clear" w:color="auto" w:fill="auto"/>
            <w:vAlign w:val="center"/>
            <w:hideMark/>
          </w:tcPr>
          <w:p w14:paraId="02B86953" w14:textId="77777777" w:rsidR="004B10F4" w:rsidRPr="00C216C5" w:rsidRDefault="004B10F4" w:rsidP="004B10F4">
            <w:pPr>
              <w:rPr>
                <w:color w:val="auto"/>
              </w:rPr>
            </w:pPr>
            <w:r w:rsidRPr="00C216C5">
              <w:rPr>
                <w:color w:val="auto"/>
              </w:rPr>
              <w:t>Ямало-Ненецкий автономный округ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7AD4B19" w14:textId="4F0CF6B1" w:rsidR="004B10F4" w:rsidRPr="00C216C5" w:rsidRDefault="004B10F4" w:rsidP="004B10F4">
            <w:pPr>
              <w:jc w:val="center"/>
              <w:rPr>
                <w:color w:val="auto"/>
              </w:rPr>
            </w:pPr>
            <w:r w:rsidRPr="00C216C5">
              <w:rPr>
                <w:color w:val="auto"/>
              </w:rPr>
              <w:t>1,01</w:t>
            </w:r>
          </w:p>
        </w:tc>
      </w:tr>
      <w:tr w:rsidR="00C216C5" w:rsidRPr="00C216C5" w14:paraId="22D220C0" w14:textId="77777777" w:rsidTr="00CD4767">
        <w:trPr>
          <w:trHeight w:val="20"/>
          <w:jc w:val="center"/>
        </w:trPr>
        <w:tc>
          <w:tcPr>
            <w:tcW w:w="6803" w:type="dxa"/>
            <w:shd w:val="clear" w:color="auto" w:fill="auto"/>
            <w:vAlign w:val="center"/>
            <w:hideMark/>
          </w:tcPr>
          <w:p w14:paraId="47B42DAE" w14:textId="77777777" w:rsidR="004B10F4" w:rsidRPr="00C216C5" w:rsidRDefault="004B10F4" w:rsidP="004B10F4">
            <w:pPr>
              <w:rPr>
                <w:color w:val="auto"/>
              </w:rPr>
            </w:pPr>
            <w:r w:rsidRPr="00C216C5">
              <w:rPr>
                <w:color w:val="auto"/>
              </w:rPr>
              <w:t>Ямало-Ненецкий автономный округ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6493DBB" w14:textId="3F60C5B5" w:rsidR="004B10F4" w:rsidRPr="00C216C5" w:rsidRDefault="004B10F4" w:rsidP="004B10F4">
            <w:pPr>
              <w:jc w:val="center"/>
              <w:rPr>
                <w:color w:val="auto"/>
              </w:rPr>
            </w:pPr>
            <w:r w:rsidRPr="00C216C5">
              <w:rPr>
                <w:color w:val="auto"/>
              </w:rPr>
              <w:t>0,97</w:t>
            </w:r>
          </w:p>
        </w:tc>
      </w:tr>
      <w:tr w:rsidR="00C216C5" w:rsidRPr="00C216C5" w14:paraId="3DB8586E" w14:textId="77777777" w:rsidTr="00CD4767">
        <w:trPr>
          <w:trHeight w:val="20"/>
          <w:jc w:val="center"/>
        </w:trPr>
        <w:tc>
          <w:tcPr>
            <w:tcW w:w="6803" w:type="dxa"/>
            <w:shd w:val="clear" w:color="auto" w:fill="auto"/>
            <w:vAlign w:val="center"/>
            <w:hideMark/>
          </w:tcPr>
          <w:p w14:paraId="723F3C37" w14:textId="77777777" w:rsidR="004B10F4" w:rsidRPr="00C216C5" w:rsidRDefault="004B10F4" w:rsidP="004B10F4">
            <w:pPr>
              <w:rPr>
                <w:color w:val="auto"/>
              </w:rPr>
            </w:pPr>
            <w:r w:rsidRPr="00C216C5">
              <w:rPr>
                <w:color w:val="auto"/>
              </w:rPr>
              <w:t>Ямало-Ненецкий автономный округ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EF5FB58" w14:textId="7E8D8FAF" w:rsidR="004B10F4" w:rsidRPr="00C216C5" w:rsidRDefault="004B10F4" w:rsidP="004B10F4">
            <w:pPr>
              <w:jc w:val="center"/>
              <w:rPr>
                <w:color w:val="auto"/>
              </w:rPr>
            </w:pPr>
            <w:r w:rsidRPr="00C216C5">
              <w:rPr>
                <w:color w:val="auto"/>
              </w:rPr>
              <w:t>1,10</w:t>
            </w:r>
          </w:p>
        </w:tc>
      </w:tr>
      <w:tr w:rsidR="00C216C5" w:rsidRPr="00C216C5" w14:paraId="5BD7AF1A" w14:textId="77777777" w:rsidTr="00CD4767">
        <w:trPr>
          <w:trHeight w:val="20"/>
          <w:jc w:val="center"/>
        </w:trPr>
        <w:tc>
          <w:tcPr>
            <w:tcW w:w="6803" w:type="dxa"/>
            <w:shd w:val="clear" w:color="auto" w:fill="auto"/>
            <w:vAlign w:val="center"/>
            <w:hideMark/>
          </w:tcPr>
          <w:p w14:paraId="6425385E" w14:textId="77777777" w:rsidR="004B10F4" w:rsidRPr="00C216C5" w:rsidRDefault="004B10F4" w:rsidP="004B10F4">
            <w:pPr>
              <w:rPr>
                <w:color w:val="auto"/>
              </w:rPr>
            </w:pPr>
            <w:r w:rsidRPr="00C216C5">
              <w:rPr>
                <w:color w:val="auto"/>
              </w:rPr>
              <w:t>Ямало-Ненецкий автономный округ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2F06823" w14:textId="17CE3219" w:rsidR="004B10F4" w:rsidRPr="00C216C5" w:rsidRDefault="004B10F4" w:rsidP="004B10F4">
            <w:pPr>
              <w:jc w:val="center"/>
              <w:rPr>
                <w:color w:val="auto"/>
              </w:rPr>
            </w:pPr>
            <w:r w:rsidRPr="00C216C5">
              <w:rPr>
                <w:color w:val="auto"/>
              </w:rPr>
              <w:t>1,03</w:t>
            </w:r>
          </w:p>
        </w:tc>
      </w:tr>
      <w:tr w:rsidR="00C216C5" w:rsidRPr="00C216C5" w14:paraId="089140D9" w14:textId="77777777" w:rsidTr="00C216C5">
        <w:trPr>
          <w:trHeight w:val="20"/>
          <w:jc w:val="center"/>
        </w:trPr>
        <w:tc>
          <w:tcPr>
            <w:tcW w:w="6803" w:type="dxa"/>
            <w:shd w:val="clear" w:color="auto" w:fill="auto"/>
            <w:vAlign w:val="center"/>
            <w:hideMark/>
          </w:tcPr>
          <w:p w14:paraId="7C654E9D" w14:textId="77777777" w:rsidR="004B10F4" w:rsidRPr="00C216C5" w:rsidRDefault="004B10F4" w:rsidP="004B10F4">
            <w:pPr>
              <w:jc w:val="center"/>
              <w:rPr>
                <w:color w:val="auto"/>
              </w:rPr>
            </w:pPr>
            <w:r w:rsidRPr="00C216C5">
              <w:rPr>
                <w:color w:val="auto"/>
              </w:rPr>
              <w:t>Сибирский федеральный округ:</w:t>
            </w:r>
          </w:p>
        </w:tc>
        <w:tc>
          <w:tcPr>
            <w:tcW w:w="2268" w:type="dxa"/>
            <w:shd w:val="clear" w:color="auto" w:fill="auto"/>
            <w:vAlign w:val="bottom"/>
          </w:tcPr>
          <w:p w14:paraId="5585C988" w14:textId="54BE1264" w:rsidR="004B10F4" w:rsidRPr="00C216C5" w:rsidRDefault="004B10F4" w:rsidP="004B10F4">
            <w:pPr>
              <w:jc w:val="center"/>
              <w:rPr>
                <w:color w:val="auto"/>
              </w:rPr>
            </w:pPr>
            <w:r w:rsidRPr="00C216C5">
              <w:rPr>
                <w:color w:val="auto"/>
              </w:rPr>
              <w:t> </w:t>
            </w:r>
          </w:p>
        </w:tc>
      </w:tr>
      <w:tr w:rsidR="00C216C5" w:rsidRPr="00C216C5" w14:paraId="7D843673" w14:textId="77777777" w:rsidTr="00CD4767">
        <w:trPr>
          <w:trHeight w:val="20"/>
          <w:jc w:val="center"/>
        </w:trPr>
        <w:tc>
          <w:tcPr>
            <w:tcW w:w="6803" w:type="dxa"/>
            <w:shd w:val="clear" w:color="auto" w:fill="auto"/>
            <w:vAlign w:val="center"/>
            <w:hideMark/>
          </w:tcPr>
          <w:p w14:paraId="47718186" w14:textId="77777777" w:rsidR="004B10F4" w:rsidRPr="00C216C5" w:rsidRDefault="004B10F4" w:rsidP="004B10F4">
            <w:pPr>
              <w:rPr>
                <w:color w:val="auto"/>
              </w:rPr>
            </w:pPr>
            <w:r w:rsidRPr="00C216C5">
              <w:rPr>
                <w:color w:val="auto"/>
              </w:rPr>
              <w:t>Красноярский край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882D076" w14:textId="5C64B6EE" w:rsidR="004B10F4" w:rsidRPr="00C216C5" w:rsidRDefault="004B10F4" w:rsidP="004B10F4">
            <w:pPr>
              <w:jc w:val="center"/>
              <w:rPr>
                <w:color w:val="auto"/>
              </w:rPr>
            </w:pPr>
            <w:r w:rsidRPr="00C216C5">
              <w:rPr>
                <w:color w:val="auto"/>
              </w:rPr>
              <w:t>1,06</w:t>
            </w:r>
          </w:p>
        </w:tc>
      </w:tr>
      <w:tr w:rsidR="00C216C5" w:rsidRPr="00C216C5" w14:paraId="73995F80" w14:textId="77777777" w:rsidTr="00CD4767">
        <w:trPr>
          <w:trHeight w:val="20"/>
          <w:jc w:val="center"/>
        </w:trPr>
        <w:tc>
          <w:tcPr>
            <w:tcW w:w="6803" w:type="dxa"/>
            <w:shd w:val="clear" w:color="auto" w:fill="auto"/>
            <w:vAlign w:val="center"/>
            <w:hideMark/>
          </w:tcPr>
          <w:p w14:paraId="5429D615" w14:textId="77777777" w:rsidR="004B10F4" w:rsidRPr="00C216C5" w:rsidRDefault="004B10F4" w:rsidP="004B10F4">
            <w:pPr>
              <w:rPr>
                <w:color w:val="auto"/>
              </w:rPr>
            </w:pPr>
            <w:r w:rsidRPr="00C216C5">
              <w:rPr>
                <w:color w:val="auto"/>
              </w:rPr>
              <w:t>Красноярский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406CAA7" w14:textId="1ECABE1A" w:rsidR="004B10F4" w:rsidRPr="00C216C5" w:rsidRDefault="004B10F4" w:rsidP="004B10F4">
            <w:pPr>
              <w:jc w:val="center"/>
              <w:rPr>
                <w:color w:val="auto"/>
              </w:rPr>
            </w:pPr>
            <w:r w:rsidRPr="00C216C5">
              <w:rPr>
                <w:color w:val="auto"/>
              </w:rPr>
              <w:t>1,83</w:t>
            </w:r>
          </w:p>
        </w:tc>
      </w:tr>
      <w:tr w:rsidR="00C216C5" w:rsidRPr="00C216C5" w14:paraId="39A7367B" w14:textId="77777777" w:rsidTr="00CD4767">
        <w:trPr>
          <w:trHeight w:val="20"/>
          <w:jc w:val="center"/>
        </w:trPr>
        <w:tc>
          <w:tcPr>
            <w:tcW w:w="6803" w:type="dxa"/>
            <w:shd w:val="clear" w:color="auto" w:fill="auto"/>
            <w:vAlign w:val="center"/>
            <w:hideMark/>
          </w:tcPr>
          <w:p w14:paraId="5DF1B4D9" w14:textId="77777777" w:rsidR="004B10F4" w:rsidRPr="00C216C5" w:rsidRDefault="004B10F4" w:rsidP="004B10F4">
            <w:pPr>
              <w:rPr>
                <w:color w:val="auto"/>
              </w:rPr>
            </w:pPr>
            <w:r w:rsidRPr="00C216C5">
              <w:rPr>
                <w:color w:val="auto"/>
              </w:rPr>
              <w:t>Красноярский край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CB3D2B5" w14:textId="62EBA5AA" w:rsidR="004B10F4" w:rsidRPr="00C216C5" w:rsidRDefault="004B10F4" w:rsidP="004B10F4">
            <w:pPr>
              <w:jc w:val="center"/>
              <w:rPr>
                <w:color w:val="auto"/>
              </w:rPr>
            </w:pPr>
            <w:r w:rsidRPr="00C216C5">
              <w:rPr>
                <w:color w:val="auto"/>
              </w:rPr>
              <w:t>1,97</w:t>
            </w:r>
          </w:p>
        </w:tc>
      </w:tr>
      <w:tr w:rsidR="00C216C5" w:rsidRPr="00C216C5" w14:paraId="385D7A16" w14:textId="77777777" w:rsidTr="00CD4767">
        <w:trPr>
          <w:trHeight w:val="20"/>
          <w:jc w:val="center"/>
        </w:trPr>
        <w:tc>
          <w:tcPr>
            <w:tcW w:w="6803" w:type="dxa"/>
            <w:shd w:val="clear" w:color="auto" w:fill="auto"/>
            <w:vAlign w:val="center"/>
            <w:hideMark/>
          </w:tcPr>
          <w:p w14:paraId="5EE1E685" w14:textId="77777777" w:rsidR="004B10F4" w:rsidRPr="00C216C5" w:rsidRDefault="004B10F4" w:rsidP="004B10F4">
            <w:pPr>
              <w:rPr>
                <w:color w:val="auto"/>
              </w:rPr>
            </w:pPr>
            <w:r w:rsidRPr="00C216C5">
              <w:rPr>
                <w:color w:val="auto"/>
              </w:rPr>
              <w:t>Красноярский край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B55745B" w14:textId="053F49C5" w:rsidR="004B10F4" w:rsidRPr="00C216C5" w:rsidRDefault="004B10F4" w:rsidP="004B10F4">
            <w:pPr>
              <w:jc w:val="center"/>
              <w:rPr>
                <w:color w:val="auto"/>
              </w:rPr>
            </w:pPr>
            <w:r w:rsidRPr="00C216C5">
              <w:rPr>
                <w:color w:val="auto"/>
              </w:rPr>
              <w:t>1,87</w:t>
            </w:r>
          </w:p>
        </w:tc>
      </w:tr>
      <w:tr w:rsidR="00C216C5" w:rsidRPr="00C216C5" w14:paraId="4EDCC722" w14:textId="77777777" w:rsidTr="00CD4767">
        <w:trPr>
          <w:trHeight w:val="20"/>
          <w:jc w:val="center"/>
        </w:trPr>
        <w:tc>
          <w:tcPr>
            <w:tcW w:w="6803" w:type="dxa"/>
            <w:shd w:val="clear" w:color="auto" w:fill="auto"/>
            <w:vAlign w:val="center"/>
            <w:hideMark/>
          </w:tcPr>
          <w:p w14:paraId="75216C37" w14:textId="77777777" w:rsidR="004B10F4" w:rsidRPr="00C216C5" w:rsidRDefault="004B10F4" w:rsidP="004B10F4">
            <w:pPr>
              <w:rPr>
                <w:color w:val="auto"/>
              </w:rPr>
            </w:pPr>
            <w:r w:rsidRPr="00C216C5">
              <w:rPr>
                <w:color w:val="auto"/>
              </w:rPr>
              <w:t>Красноярский край (6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E416C19" w14:textId="67FDCA54" w:rsidR="004B10F4" w:rsidRPr="00C216C5" w:rsidRDefault="004B10F4" w:rsidP="004B10F4">
            <w:pPr>
              <w:jc w:val="center"/>
              <w:rPr>
                <w:color w:val="auto"/>
              </w:rPr>
            </w:pPr>
            <w:r w:rsidRPr="00C216C5">
              <w:rPr>
                <w:color w:val="auto"/>
              </w:rPr>
              <w:t>2,53</w:t>
            </w:r>
          </w:p>
        </w:tc>
      </w:tr>
      <w:tr w:rsidR="00C216C5" w:rsidRPr="00C216C5" w14:paraId="16801EE7" w14:textId="77777777" w:rsidTr="00CD4767">
        <w:trPr>
          <w:trHeight w:val="20"/>
          <w:jc w:val="center"/>
        </w:trPr>
        <w:tc>
          <w:tcPr>
            <w:tcW w:w="6803" w:type="dxa"/>
            <w:shd w:val="clear" w:color="auto" w:fill="auto"/>
            <w:vAlign w:val="center"/>
            <w:hideMark/>
          </w:tcPr>
          <w:p w14:paraId="06D04B35" w14:textId="77777777" w:rsidR="004B10F4" w:rsidRPr="00C216C5" w:rsidRDefault="004B10F4" w:rsidP="004B10F4">
            <w:pPr>
              <w:rPr>
                <w:color w:val="auto"/>
              </w:rPr>
            </w:pPr>
            <w:r w:rsidRPr="00C216C5">
              <w:rPr>
                <w:color w:val="auto"/>
              </w:rPr>
              <w:t>Красноярский край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FE1DA49" w14:textId="0E47E876" w:rsidR="004B10F4" w:rsidRPr="00C216C5" w:rsidRDefault="004B10F4" w:rsidP="004B10F4">
            <w:pPr>
              <w:jc w:val="center"/>
              <w:rPr>
                <w:color w:val="auto"/>
              </w:rPr>
            </w:pPr>
            <w:r w:rsidRPr="00C216C5">
              <w:rPr>
                <w:color w:val="auto"/>
              </w:rPr>
              <w:t>1,86</w:t>
            </w:r>
          </w:p>
        </w:tc>
      </w:tr>
      <w:tr w:rsidR="00C216C5" w:rsidRPr="00C216C5" w14:paraId="041576E0" w14:textId="77777777" w:rsidTr="00CD4767">
        <w:trPr>
          <w:trHeight w:val="20"/>
          <w:jc w:val="center"/>
        </w:trPr>
        <w:tc>
          <w:tcPr>
            <w:tcW w:w="6803" w:type="dxa"/>
            <w:shd w:val="clear" w:color="auto" w:fill="auto"/>
            <w:vAlign w:val="center"/>
            <w:hideMark/>
          </w:tcPr>
          <w:p w14:paraId="4C2E4B79" w14:textId="77777777" w:rsidR="004B10F4" w:rsidRPr="00C216C5" w:rsidRDefault="004B10F4" w:rsidP="004B10F4">
            <w:pPr>
              <w:rPr>
                <w:color w:val="auto"/>
              </w:rPr>
            </w:pPr>
            <w:r w:rsidRPr="00C216C5">
              <w:rPr>
                <w:color w:val="auto"/>
              </w:rPr>
              <w:t>Красноярский край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7124CB5" w14:textId="77ADB894" w:rsidR="004B10F4" w:rsidRPr="00C216C5" w:rsidRDefault="004B10F4" w:rsidP="004B10F4">
            <w:pPr>
              <w:jc w:val="center"/>
              <w:rPr>
                <w:color w:val="auto"/>
              </w:rPr>
            </w:pPr>
            <w:r w:rsidRPr="00C216C5">
              <w:rPr>
                <w:color w:val="auto"/>
              </w:rPr>
              <w:t>1,70</w:t>
            </w:r>
          </w:p>
        </w:tc>
      </w:tr>
      <w:tr w:rsidR="00C216C5" w:rsidRPr="00C216C5" w14:paraId="6B87746F" w14:textId="77777777" w:rsidTr="00CD4767">
        <w:trPr>
          <w:trHeight w:val="20"/>
          <w:jc w:val="center"/>
        </w:trPr>
        <w:tc>
          <w:tcPr>
            <w:tcW w:w="6803" w:type="dxa"/>
            <w:shd w:val="clear" w:color="auto" w:fill="auto"/>
            <w:vAlign w:val="center"/>
            <w:hideMark/>
          </w:tcPr>
          <w:p w14:paraId="467E2EEA" w14:textId="77777777" w:rsidR="004B10F4" w:rsidRPr="00C216C5" w:rsidRDefault="004B10F4" w:rsidP="004B10F4">
            <w:pPr>
              <w:rPr>
                <w:color w:val="auto"/>
              </w:rPr>
            </w:pPr>
            <w:r w:rsidRPr="00C216C5">
              <w:rPr>
                <w:color w:val="auto"/>
              </w:rPr>
              <w:t>Красноярский край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1DAA20B" w14:textId="5E8EEB11" w:rsidR="004B10F4" w:rsidRPr="00C216C5" w:rsidRDefault="004B10F4" w:rsidP="004B10F4">
            <w:pPr>
              <w:jc w:val="center"/>
              <w:rPr>
                <w:color w:val="auto"/>
              </w:rPr>
            </w:pPr>
            <w:r w:rsidRPr="00C216C5">
              <w:rPr>
                <w:color w:val="auto"/>
              </w:rPr>
              <w:t>2,04</w:t>
            </w:r>
          </w:p>
        </w:tc>
      </w:tr>
      <w:tr w:rsidR="00C216C5" w:rsidRPr="00C216C5" w14:paraId="30C6186A" w14:textId="77777777" w:rsidTr="00CD4767">
        <w:trPr>
          <w:trHeight w:val="20"/>
          <w:jc w:val="center"/>
        </w:trPr>
        <w:tc>
          <w:tcPr>
            <w:tcW w:w="6803" w:type="dxa"/>
            <w:shd w:val="clear" w:color="auto" w:fill="auto"/>
            <w:vAlign w:val="center"/>
            <w:hideMark/>
          </w:tcPr>
          <w:p w14:paraId="468AAAA7" w14:textId="77777777" w:rsidR="004B10F4" w:rsidRPr="00C216C5" w:rsidRDefault="004B10F4" w:rsidP="004B10F4">
            <w:pPr>
              <w:rPr>
                <w:color w:val="auto"/>
              </w:rPr>
            </w:pPr>
            <w:r w:rsidRPr="00C216C5">
              <w:rPr>
                <w:color w:val="auto"/>
              </w:rPr>
              <w:t>Красноярский край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0C1AAE6" w14:textId="2BDCDB32" w:rsidR="004B10F4" w:rsidRPr="00C216C5" w:rsidRDefault="004B10F4" w:rsidP="004B10F4">
            <w:pPr>
              <w:jc w:val="center"/>
              <w:rPr>
                <w:color w:val="auto"/>
              </w:rPr>
            </w:pPr>
            <w:r w:rsidRPr="00C216C5">
              <w:rPr>
                <w:color w:val="auto"/>
              </w:rPr>
              <w:t>1,97</w:t>
            </w:r>
          </w:p>
        </w:tc>
      </w:tr>
      <w:tr w:rsidR="00C216C5" w:rsidRPr="00C216C5" w14:paraId="1E6A8229" w14:textId="77777777" w:rsidTr="00CD4767">
        <w:trPr>
          <w:trHeight w:val="20"/>
          <w:jc w:val="center"/>
        </w:trPr>
        <w:tc>
          <w:tcPr>
            <w:tcW w:w="6803" w:type="dxa"/>
            <w:shd w:val="clear" w:color="auto" w:fill="auto"/>
            <w:vAlign w:val="center"/>
            <w:hideMark/>
          </w:tcPr>
          <w:p w14:paraId="3AA372B3" w14:textId="77777777" w:rsidR="004B10F4" w:rsidRPr="00C216C5" w:rsidRDefault="004B10F4" w:rsidP="004B10F4">
            <w:pPr>
              <w:rPr>
                <w:color w:val="auto"/>
              </w:rPr>
            </w:pPr>
            <w:r w:rsidRPr="00C216C5">
              <w:rPr>
                <w:color w:val="auto"/>
              </w:rPr>
              <w:t>Красноярский край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B740EDA" w14:textId="52D1D5D8" w:rsidR="004B10F4" w:rsidRPr="00C216C5" w:rsidRDefault="004B10F4" w:rsidP="004B10F4">
            <w:pPr>
              <w:jc w:val="center"/>
              <w:rPr>
                <w:color w:val="auto"/>
              </w:rPr>
            </w:pPr>
            <w:r w:rsidRPr="00C216C5">
              <w:rPr>
                <w:color w:val="auto"/>
              </w:rPr>
              <w:t>1,38</w:t>
            </w:r>
          </w:p>
        </w:tc>
      </w:tr>
      <w:tr w:rsidR="00C216C5" w:rsidRPr="00C216C5" w14:paraId="24D44789" w14:textId="77777777" w:rsidTr="00CD4767">
        <w:trPr>
          <w:trHeight w:val="20"/>
          <w:jc w:val="center"/>
        </w:trPr>
        <w:tc>
          <w:tcPr>
            <w:tcW w:w="6803" w:type="dxa"/>
            <w:shd w:val="clear" w:color="auto" w:fill="auto"/>
            <w:vAlign w:val="center"/>
            <w:hideMark/>
          </w:tcPr>
          <w:p w14:paraId="771024E0" w14:textId="77777777" w:rsidR="004B10F4" w:rsidRPr="00C216C5" w:rsidRDefault="004B10F4" w:rsidP="004B10F4">
            <w:pPr>
              <w:rPr>
                <w:color w:val="auto"/>
              </w:rPr>
            </w:pPr>
            <w:r w:rsidRPr="00C216C5">
              <w:rPr>
                <w:color w:val="auto"/>
              </w:rPr>
              <w:t>Красноярский край (12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163983E" w14:textId="5705A0A6" w:rsidR="004B10F4" w:rsidRPr="00C216C5" w:rsidRDefault="004B10F4" w:rsidP="004B10F4">
            <w:pPr>
              <w:jc w:val="center"/>
              <w:rPr>
                <w:color w:val="auto"/>
              </w:rPr>
            </w:pPr>
            <w:r w:rsidRPr="00C216C5">
              <w:rPr>
                <w:color w:val="auto"/>
              </w:rPr>
              <w:t>1,19</w:t>
            </w:r>
          </w:p>
        </w:tc>
      </w:tr>
      <w:tr w:rsidR="00C216C5" w:rsidRPr="00C216C5" w14:paraId="5E43991F" w14:textId="77777777" w:rsidTr="00CD4767">
        <w:trPr>
          <w:trHeight w:val="20"/>
          <w:jc w:val="center"/>
        </w:trPr>
        <w:tc>
          <w:tcPr>
            <w:tcW w:w="6803" w:type="dxa"/>
            <w:shd w:val="clear" w:color="auto" w:fill="auto"/>
            <w:vAlign w:val="center"/>
            <w:hideMark/>
          </w:tcPr>
          <w:p w14:paraId="7EC91168" w14:textId="77777777" w:rsidR="004B10F4" w:rsidRPr="00C216C5" w:rsidRDefault="004B10F4" w:rsidP="004B10F4">
            <w:pPr>
              <w:rPr>
                <w:color w:val="auto"/>
              </w:rPr>
            </w:pPr>
            <w:r w:rsidRPr="00C216C5">
              <w:rPr>
                <w:color w:val="auto"/>
              </w:rPr>
              <w:t>Красноярский край (13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2ADBD4B" w14:textId="0DF0F0B3" w:rsidR="004B10F4" w:rsidRPr="00C216C5" w:rsidRDefault="004B10F4" w:rsidP="004B10F4">
            <w:pPr>
              <w:jc w:val="center"/>
              <w:rPr>
                <w:color w:val="auto"/>
              </w:rPr>
            </w:pPr>
            <w:r w:rsidRPr="00C216C5">
              <w:rPr>
                <w:color w:val="auto"/>
              </w:rPr>
              <w:t>1,31</w:t>
            </w:r>
          </w:p>
        </w:tc>
      </w:tr>
      <w:tr w:rsidR="00C216C5" w:rsidRPr="00C216C5" w14:paraId="4622BAE3" w14:textId="77777777" w:rsidTr="00CD4767">
        <w:trPr>
          <w:trHeight w:val="20"/>
          <w:jc w:val="center"/>
        </w:trPr>
        <w:tc>
          <w:tcPr>
            <w:tcW w:w="6803" w:type="dxa"/>
            <w:shd w:val="clear" w:color="auto" w:fill="auto"/>
            <w:vAlign w:val="center"/>
            <w:hideMark/>
          </w:tcPr>
          <w:p w14:paraId="625620EA" w14:textId="77777777" w:rsidR="004B10F4" w:rsidRPr="00C216C5" w:rsidRDefault="004B10F4" w:rsidP="004B10F4">
            <w:pPr>
              <w:rPr>
                <w:color w:val="auto"/>
              </w:rPr>
            </w:pPr>
            <w:r w:rsidRPr="00C216C5">
              <w:rPr>
                <w:color w:val="auto"/>
              </w:rPr>
              <w:t>Иркутская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D399C02" w14:textId="6F4EC82F" w:rsidR="004B10F4" w:rsidRPr="00C216C5" w:rsidRDefault="004B10F4" w:rsidP="004B10F4">
            <w:pPr>
              <w:jc w:val="center"/>
              <w:rPr>
                <w:color w:val="auto"/>
              </w:rPr>
            </w:pPr>
            <w:r w:rsidRPr="00C216C5">
              <w:rPr>
                <w:color w:val="auto"/>
              </w:rPr>
              <w:t>1,05</w:t>
            </w:r>
          </w:p>
        </w:tc>
      </w:tr>
      <w:tr w:rsidR="00C216C5" w:rsidRPr="00C216C5" w14:paraId="30ACA05C" w14:textId="77777777" w:rsidTr="00CD4767">
        <w:trPr>
          <w:trHeight w:val="20"/>
          <w:jc w:val="center"/>
        </w:trPr>
        <w:tc>
          <w:tcPr>
            <w:tcW w:w="6803" w:type="dxa"/>
            <w:shd w:val="clear" w:color="auto" w:fill="auto"/>
            <w:vAlign w:val="center"/>
            <w:hideMark/>
          </w:tcPr>
          <w:p w14:paraId="3D687F37" w14:textId="77777777" w:rsidR="004B10F4" w:rsidRPr="00C216C5" w:rsidRDefault="004B10F4" w:rsidP="004B10F4">
            <w:pPr>
              <w:rPr>
                <w:color w:val="auto"/>
              </w:rPr>
            </w:pPr>
            <w:r w:rsidRPr="00C216C5">
              <w:rPr>
                <w:color w:val="auto"/>
              </w:rPr>
              <w:t>Иркутская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CE53845" w14:textId="3C62A604" w:rsidR="004B10F4" w:rsidRPr="00C216C5" w:rsidRDefault="004B10F4" w:rsidP="004B10F4">
            <w:pPr>
              <w:jc w:val="center"/>
              <w:rPr>
                <w:color w:val="auto"/>
              </w:rPr>
            </w:pPr>
            <w:r w:rsidRPr="00C216C5">
              <w:rPr>
                <w:color w:val="auto"/>
              </w:rPr>
              <w:t>1,06</w:t>
            </w:r>
          </w:p>
        </w:tc>
      </w:tr>
      <w:tr w:rsidR="00C216C5" w:rsidRPr="00C216C5" w14:paraId="54073799" w14:textId="77777777" w:rsidTr="00CD4767">
        <w:trPr>
          <w:trHeight w:val="20"/>
          <w:jc w:val="center"/>
        </w:trPr>
        <w:tc>
          <w:tcPr>
            <w:tcW w:w="6803" w:type="dxa"/>
            <w:shd w:val="clear" w:color="auto" w:fill="auto"/>
            <w:vAlign w:val="center"/>
            <w:hideMark/>
          </w:tcPr>
          <w:p w14:paraId="6990B579" w14:textId="77777777" w:rsidR="004B10F4" w:rsidRPr="00C216C5" w:rsidRDefault="004B10F4" w:rsidP="004B10F4">
            <w:pPr>
              <w:rPr>
                <w:color w:val="auto"/>
              </w:rPr>
            </w:pPr>
            <w:r w:rsidRPr="00C216C5">
              <w:rPr>
                <w:color w:val="auto"/>
              </w:rPr>
              <w:t>Иркутская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F8ECACE" w14:textId="2F87B382" w:rsidR="004B10F4" w:rsidRPr="00C216C5" w:rsidRDefault="004B10F4" w:rsidP="004B10F4">
            <w:pPr>
              <w:jc w:val="center"/>
              <w:rPr>
                <w:color w:val="auto"/>
              </w:rPr>
            </w:pPr>
            <w:r w:rsidRPr="00C216C5">
              <w:rPr>
                <w:color w:val="auto"/>
              </w:rPr>
              <w:t>1,09</w:t>
            </w:r>
          </w:p>
        </w:tc>
      </w:tr>
      <w:tr w:rsidR="00C216C5" w:rsidRPr="00C216C5" w14:paraId="07164124" w14:textId="77777777" w:rsidTr="00CD4767">
        <w:trPr>
          <w:trHeight w:val="20"/>
          <w:jc w:val="center"/>
        </w:trPr>
        <w:tc>
          <w:tcPr>
            <w:tcW w:w="6803" w:type="dxa"/>
            <w:shd w:val="clear" w:color="auto" w:fill="auto"/>
            <w:vAlign w:val="center"/>
            <w:hideMark/>
          </w:tcPr>
          <w:p w14:paraId="33ECBEAD" w14:textId="77777777" w:rsidR="004B10F4" w:rsidRPr="00C216C5" w:rsidRDefault="004B10F4" w:rsidP="004B10F4">
            <w:pPr>
              <w:rPr>
                <w:color w:val="auto"/>
              </w:rPr>
            </w:pPr>
            <w:r w:rsidRPr="00C216C5">
              <w:rPr>
                <w:color w:val="auto"/>
              </w:rPr>
              <w:t>Иркутская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C5BC160" w14:textId="03FE43B8" w:rsidR="004B10F4" w:rsidRPr="00C216C5" w:rsidRDefault="004B10F4" w:rsidP="004B10F4">
            <w:pPr>
              <w:jc w:val="center"/>
              <w:rPr>
                <w:color w:val="auto"/>
              </w:rPr>
            </w:pPr>
            <w:r w:rsidRPr="00C216C5">
              <w:rPr>
                <w:color w:val="auto"/>
              </w:rPr>
              <w:t>1,17</w:t>
            </w:r>
          </w:p>
        </w:tc>
      </w:tr>
      <w:tr w:rsidR="00C216C5" w:rsidRPr="00C216C5" w14:paraId="3BC231BE" w14:textId="77777777" w:rsidTr="00CD4767">
        <w:trPr>
          <w:trHeight w:val="20"/>
          <w:jc w:val="center"/>
        </w:trPr>
        <w:tc>
          <w:tcPr>
            <w:tcW w:w="6803" w:type="dxa"/>
            <w:shd w:val="clear" w:color="auto" w:fill="auto"/>
            <w:vAlign w:val="center"/>
            <w:hideMark/>
          </w:tcPr>
          <w:p w14:paraId="7BCDBD91" w14:textId="77777777" w:rsidR="004B10F4" w:rsidRPr="00C216C5" w:rsidRDefault="004B10F4" w:rsidP="004B10F4">
            <w:pPr>
              <w:rPr>
                <w:color w:val="auto"/>
              </w:rPr>
            </w:pPr>
            <w:r w:rsidRPr="00C216C5">
              <w:rPr>
                <w:color w:val="auto"/>
              </w:rPr>
              <w:t>Иркутская область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EEE6C6C" w14:textId="4C7893E1" w:rsidR="004B10F4" w:rsidRPr="00C216C5" w:rsidRDefault="004B10F4" w:rsidP="004B10F4">
            <w:pPr>
              <w:jc w:val="center"/>
              <w:rPr>
                <w:color w:val="auto"/>
              </w:rPr>
            </w:pPr>
            <w:r w:rsidRPr="00C216C5">
              <w:rPr>
                <w:color w:val="auto"/>
              </w:rPr>
              <w:t>1,35</w:t>
            </w:r>
          </w:p>
        </w:tc>
      </w:tr>
      <w:tr w:rsidR="00C216C5" w:rsidRPr="00C216C5" w14:paraId="46AF98A8" w14:textId="77777777" w:rsidTr="00CD4767">
        <w:trPr>
          <w:trHeight w:val="20"/>
          <w:jc w:val="center"/>
        </w:trPr>
        <w:tc>
          <w:tcPr>
            <w:tcW w:w="6803" w:type="dxa"/>
            <w:shd w:val="clear" w:color="auto" w:fill="auto"/>
            <w:vAlign w:val="center"/>
            <w:hideMark/>
          </w:tcPr>
          <w:p w14:paraId="23FB1CF1" w14:textId="77777777" w:rsidR="004B10F4" w:rsidRPr="00C216C5" w:rsidRDefault="004B10F4" w:rsidP="004B10F4">
            <w:pPr>
              <w:rPr>
                <w:color w:val="auto"/>
              </w:rPr>
            </w:pPr>
            <w:r w:rsidRPr="00C216C5">
              <w:rPr>
                <w:color w:val="auto"/>
              </w:rPr>
              <w:t>Новосибирская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39217FF" w14:textId="48CDF4C1" w:rsidR="004B10F4" w:rsidRPr="00C216C5" w:rsidRDefault="004B10F4" w:rsidP="004B10F4">
            <w:pPr>
              <w:jc w:val="center"/>
              <w:rPr>
                <w:color w:val="auto"/>
              </w:rPr>
            </w:pPr>
            <w:r w:rsidRPr="00C216C5">
              <w:rPr>
                <w:color w:val="auto"/>
              </w:rPr>
              <w:t>1,07</w:t>
            </w:r>
          </w:p>
        </w:tc>
      </w:tr>
      <w:tr w:rsidR="00C216C5" w:rsidRPr="00C216C5" w14:paraId="326D6309" w14:textId="77777777" w:rsidTr="00CD4767">
        <w:trPr>
          <w:trHeight w:val="20"/>
          <w:jc w:val="center"/>
        </w:trPr>
        <w:tc>
          <w:tcPr>
            <w:tcW w:w="6803" w:type="dxa"/>
            <w:shd w:val="clear" w:color="auto" w:fill="auto"/>
            <w:vAlign w:val="center"/>
            <w:hideMark/>
          </w:tcPr>
          <w:p w14:paraId="59804B28" w14:textId="77777777" w:rsidR="004B10F4" w:rsidRPr="00C216C5" w:rsidRDefault="004B10F4" w:rsidP="004B10F4">
            <w:pPr>
              <w:rPr>
                <w:color w:val="auto"/>
              </w:rPr>
            </w:pPr>
            <w:r w:rsidRPr="00C216C5">
              <w:rPr>
                <w:color w:val="auto"/>
              </w:rPr>
              <w:t>Новосибирская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9D02D7A" w14:textId="20337E09" w:rsidR="004B10F4" w:rsidRPr="00C216C5" w:rsidRDefault="004B10F4" w:rsidP="004B10F4">
            <w:pPr>
              <w:jc w:val="center"/>
              <w:rPr>
                <w:color w:val="auto"/>
              </w:rPr>
            </w:pPr>
            <w:r w:rsidRPr="00C216C5">
              <w:rPr>
                <w:color w:val="auto"/>
              </w:rPr>
              <w:t>1,10</w:t>
            </w:r>
          </w:p>
        </w:tc>
      </w:tr>
      <w:tr w:rsidR="00C216C5" w:rsidRPr="00C216C5" w14:paraId="2356CA1D" w14:textId="77777777" w:rsidTr="00CD4767">
        <w:trPr>
          <w:trHeight w:val="20"/>
          <w:jc w:val="center"/>
        </w:trPr>
        <w:tc>
          <w:tcPr>
            <w:tcW w:w="6803" w:type="dxa"/>
            <w:shd w:val="clear" w:color="auto" w:fill="auto"/>
            <w:vAlign w:val="center"/>
            <w:hideMark/>
          </w:tcPr>
          <w:p w14:paraId="297D0F36" w14:textId="77777777" w:rsidR="004B10F4" w:rsidRPr="00C216C5" w:rsidRDefault="004B10F4" w:rsidP="004B10F4">
            <w:pPr>
              <w:rPr>
                <w:color w:val="auto"/>
              </w:rPr>
            </w:pPr>
            <w:r w:rsidRPr="00C216C5">
              <w:rPr>
                <w:color w:val="auto"/>
              </w:rPr>
              <w:t>Новосибирская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DBD5446" w14:textId="7276E4A6" w:rsidR="004B10F4" w:rsidRPr="00C216C5" w:rsidRDefault="004B10F4" w:rsidP="004B10F4">
            <w:pPr>
              <w:jc w:val="center"/>
              <w:rPr>
                <w:color w:val="auto"/>
              </w:rPr>
            </w:pPr>
            <w:r w:rsidRPr="00C216C5">
              <w:rPr>
                <w:color w:val="auto"/>
              </w:rPr>
              <w:t>1,11</w:t>
            </w:r>
          </w:p>
        </w:tc>
      </w:tr>
      <w:tr w:rsidR="00C216C5" w:rsidRPr="00C216C5" w14:paraId="64C8AD83" w14:textId="77777777" w:rsidTr="00C216C5">
        <w:trPr>
          <w:trHeight w:val="20"/>
          <w:jc w:val="center"/>
        </w:trPr>
        <w:tc>
          <w:tcPr>
            <w:tcW w:w="6803" w:type="dxa"/>
            <w:shd w:val="clear" w:color="auto" w:fill="auto"/>
            <w:vAlign w:val="center"/>
            <w:hideMark/>
          </w:tcPr>
          <w:p w14:paraId="5394755A" w14:textId="77777777" w:rsidR="004B10F4" w:rsidRPr="00C216C5" w:rsidRDefault="004B10F4" w:rsidP="004B10F4">
            <w:pPr>
              <w:jc w:val="center"/>
              <w:rPr>
                <w:color w:val="auto"/>
              </w:rPr>
            </w:pPr>
            <w:r w:rsidRPr="00C216C5">
              <w:rPr>
                <w:color w:val="auto"/>
              </w:rPr>
              <w:t>Дальневосточный федеральный округ:</w:t>
            </w:r>
          </w:p>
        </w:tc>
        <w:tc>
          <w:tcPr>
            <w:tcW w:w="2268" w:type="dxa"/>
            <w:shd w:val="clear" w:color="auto" w:fill="auto"/>
            <w:vAlign w:val="bottom"/>
          </w:tcPr>
          <w:p w14:paraId="0166EE18" w14:textId="3992915D" w:rsidR="004B10F4" w:rsidRPr="00C216C5" w:rsidRDefault="004B10F4" w:rsidP="004B10F4">
            <w:pPr>
              <w:jc w:val="center"/>
              <w:rPr>
                <w:color w:val="auto"/>
              </w:rPr>
            </w:pPr>
            <w:r w:rsidRPr="00C216C5">
              <w:rPr>
                <w:color w:val="auto"/>
              </w:rPr>
              <w:t> </w:t>
            </w:r>
          </w:p>
        </w:tc>
      </w:tr>
      <w:tr w:rsidR="00C216C5" w:rsidRPr="00C216C5" w14:paraId="00776AD5" w14:textId="77777777" w:rsidTr="00CD4767">
        <w:trPr>
          <w:trHeight w:val="20"/>
          <w:jc w:val="center"/>
        </w:trPr>
        <w:tc>
          <w:tcPr>
            <w:tcW w:w="6803" w:type="dxa"/>
            <w:shd w:val="clear" w:color="auto" w:fill="auto"/>
            <w:vAlign w:val="center"/>
            <w:hideMark/>
          </w:tcPr>
          <w:p w14:paraId="01B56D89" w14:textId="77777777" w:rsidR="004B10F4" w:rsidRPr="00C216C5" w:rsidRDefault="004B10F4" w:rsidP="004B10F4">
            <w:pPr>
              <w:rPr>
                <w:color w:val="auto"/>
              </w:rPr>
            </w:pPr>
            <w:r w:rsidRPr="00C216C5">
              <w:rPr>
                <w:color w:val="auto"/>
              </w:rPr>
              <w:t>Республика Бурятия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837D1C6" w14:textId="562EBC26" w:rsidR="004B10F4" w:rsidRPr="00C216C5" w:rsidRDefault="004B10F4" w:rsidP="004B10F4">
            <w:pPr>
              <w:jc w:val="center"/>
              <w:rPr>
                <w:color w:val="auto"/>
              </w:rPr>
            </w:pPr>
            <w:r w:rsidRPr="00C216C5">
              <w:rPr>
                <w:color w:val="auto"/>
              </w:rPr>
              <w:t>0,94</w:t>
            </w:r>
          </w:p>
        </w:tc>
      </w:tr>
      <w:tr w:rsidR="00C216C5" w:rsidRPr="00C216C5" w14:paraId="5F6333E3" w14:textId="77777777" w:rsidTr="00CD4767">
        <w:trPr>
          <w:trHeight w:val="20"/>
          <w:jc w:val="center"/>
        </w:trPr>
        <w:tc>
          <w:tcPr>
            <w:tcW w:w="6803" w:type="dxa"/>
            <w:shd w:val="clear" w:color="auto" w:fill="auto"/>
            <w:vAlign w:val="center"/>
            <w:hideMark/>
          </w:tcPr>
          <w:p w14:paraId="004A25F4" w14:textId="77777777" w:rsidR="004B10F4" w:rsidRPr="00C216C5" w:rsidRDefault="004B10F4" w:rsidP="004B10F4">
            <w:pPr>
              <w:rPr>
                <w:color w:val="auto"/>
              </w:rPr>
            </w:pPr>
            <w:r w:rsidRPr="00C216C5">
              <w:rPr>
                <w:color w:val="auto"/>
              </w:rPr>
              <w:t>Республика Бурятия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79EBA70" w14:textId="59F4E3C8" w:rsidR="004B10F4" w:rsidRPr="00C216C5" w:rsidRDefault="004B10F4" w:rsidP="004B10F4">
            <w:pPr>
              <w:jc w:val="center"/>
              <w:rPr>
                <w:color w:val="auto"/>
              </w:rPr>
            </w:pPr>
            <w:r w:rsidRPr="00C216C5">
              <w:rPr>
                <w:color w:val="auto"/>
              </w:rPr>
              <w:t>0,93</w:t>
            </w:r>
          </w:p>
        </w:tc>
      </w:tr>
      <w:tr w:rsidR="00C216C5" w:rsidRPr="00C216C5" w14:paraId="4E890105" w14:textId="77777777" w:rsidTr="00CD4767">
        <w:trPr>
          <w:trHeight w:val="20"/>
          <w:jc w:val="center"/>
        </w:trPr>
        <w:tc>
          <w:tcPr>
            <w:tcW w:w="6803" w:type="dxa"/>
            <w:shd w:val="clear" w:color="auto" w:fill="auto"/>
            <w:vAlign w:val="center"/>
            <w:hideMark/>
          </w:tcPr>
          <w:p w14:paraId="7BCA6DB1" w14:textId="77777777" w:rsidR="004B10F4" w:rsidRPr="00C216C5" w:rsidRDefault="004B10F4" w:rsidP="004B10F4">
            <w:pPr>
              <w:rPr>
                <w:color w:val="auto"/>
              </w:rPr>
            </w:pPr>
            <w:r w:rsidRPr="00C216C5">
              <w:rPr>
                <w:color w:val="auto"/>
              </w:rPr>
              <w:t>Республика Бурятия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FDF2487" w14:textId="22D351AA" w:rsidR="004B10F4" w:rsidRPr="00C216C5" w:rsidRDefault="004B10F4" w:rsidP="004B10F4">
            <w:pPr>
              <w:jc w:val="center"/>
              <w:rPr>
                <w:color w:val="auto"/>
              </w:rPr>
            </w:pPr>
            <w:r w:rsidRPr="00C216C5">
              <w:rPr>
                <w:color w:val="auto"/>
              </w:rPr>
              <w:t>0,92</w:t>
            </w:r>
          </w:p>
        </w:tc>
      </w:tr>
      <w:tr w:rsidR="00C216C5" w:rsidRPr="00C216C5" w14:paraId="767AEC37" w14:textId="77777777" w:rsidTr="00CD4767">
        <w:trPr>
          <w:trHeight w:val="20"/>
          <w:jc w:val="center"/>
        </w:trPr>
        <w:tc>
          <w:tcPr>
            <w:tcW w:w="6803" w:type="dxa"/>
            <w:shd w:val="clear" w:color="auto" w:fill="auto"/>
            <w:vAlign w:val="center"/>
            <w:hideMark/>
          </w:tcPr>
          <w:p w14:paraId="78F8FC92" w14:textId="77777777" w:rsidR="004B10F4" w:rsidRPr="00C216C5" w:rsidRDefault="004B10F4" w:rsidP="004B10F4">
            <w:pPr>
              <w:rPr>
                <w:color w:val="auto"/>
              </w:rPr>
            </w:pPr>
            <w:r w:rsidRPr="00C216C5">
              <w:rPr>
                <w:color w:val="auto"/>
              </w:rPr>
              <w:t>Республика Бурятия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2FE727E" w14:textId="1FF0B0B7" w:rsidR="004B10F4" w:rsidRPr="00C216C5" w:rsidRDefault="004B10F4" w:rsidP="004B10F4">
            <w:pPr>
              <w:jc w:val="center"/>
              <w:rPr>
                <w:color w:val="auto"/>
              </w:rPr>
            </w:pPr>
            <w:r w:rsidRPr="00C216C5">
              <w:rPr>
                <w:color w:val="auto"/>
              </w:rPr>
              <w:t>0,87</w:t>
            </w:r>
          </w:p>
        </w:tc>
      </w:tr>
      <w:tr w:rsidR="00C216C5" w:rsidRPr="00C216C5" w14:paraId="5D7BFC83" w14:textId="77777777" w:rsidTr="00CD4767">
        <w:trPr>
          <w:trHeight w:val="20"/>
          <w:jc w:val="center"/>
        </w:trPr>
        <w:tc>
          <w:tcPr>
            <w:tcW w:w="6803" w:type="dxa"/>
            <w:shd w:val="clear" w:color="auto" w:fill="auto"/>
            <w:vAlign w:val="center"/>
            <w:hideMark/>
          </w:tcPr>
          <w:p w14:paraId="64C4ECC5" w14:textId="77777777" w:rsidR="004B10F4" w:rsidRPr="00C216C5" w:rsidRDefault="004B10F4" w:rsidP="004B10F4">
            <w:pPr>
              <w:rPr>
                <w:color w:val="auto"/>
              </w:rPr>
            </w:pPr>
            <w:r w:rsidRPr="00C216C5">
              <w:rPr>
                <w:color w:val="auto"/>
              </w:rPr>
              <w:t>Республика Бурятия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1BC3CF8" w14:textId="6FB81AAB" w:rsidR="004B10F4" w:rsidRPr="00C216C5" w:rsidRDefault="004B10F4" w:rsidP="004B10F4">
            <w:pPr>
              <w:jc w:val="center"/>
              <w:rPr>
                <w:color w:val="auto"/>
              </w:rPr>
            </w:pPr>
            <w:r w:rsidRPr="00C216C5">
              <w:rPr>
                <w:color w:val="auto"/>
              </w:rPr>
              <w:t>0,94</w:t>
            </w:r>
          </w:p>
        </w:tc>
      </w:tr>
      <w:tr w:rsidR="00C216C5" w:rsidRPr="00C216C5" w14:paraId="00F33FD9" w14:textId="77777777" w:rsidTr="00CD4767">
        <w:trPr>
          <w:trHeight w:val="20"/>
          <w:jc w:val="center"/>
        </w:trPr>
        <w:tc>
          <w:tcPr>
            <w:tcW w:w="6803" w:type="dxa"/>
            <w:shd w:val="clear" w:color="auto" w:fill="auto"/>
            <w:vAlign w:val="center"/>
            <w:hideMark/>
          </w:tcPr>
          <w:p w14:paraId="789328B2" w14:textId="77777777" w:rsidR="004B10F4" w:rsidRPr="00C216C5" w:rsidRDefault="004B10F4" w:rsidP="004B10F4">
            <w:pPr>
              <w:rPr>
                <w:color w:val="auto"/>
              </w:rPr>
            </w:pPr>
            <w:r w:rsidRPr="00C216C5">
              <w:rPr>
                <w:color w:val="auto"/>
              </w:rPr>
              <w:t>Республика Бурятия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08D1F36" w14:textId="04E40930" w:rsidR="004B10F4" w:rsidRPr="00C216C5" w:rsidRDefault="004B10F4" w:rsidP="004B10F4">
            <w:pPr>
              <w:jc w:val="center"/>
              <w:rPr>
                <w:color w:val="auto"/>
              </w:rPr>
            </w:pPr>
            <w:r w:rsidRPr="00C216C5">
              <w:rPr>
                <w:color w:val="auto"/>
              </w:rPr>
              <w:t>1,02</w:t>
            </w:r>
          </w:p>
        </w:tc>
      </w:tr>
      <w:tr w:rsidR="00C216C5" w:rsidRPr="00C216C5" w14:paraId="09A75436" w14:textId="77777777" w:rsidTr="00CD4767">
        <w:trPr>
          <w:trHeight w:val="20"/>
          <w:jc w:val="center"/>
        </w:trPr>
        <w:tc>
          <w:tcPr>
            <w:tcW w:w="6803" w:type="dxa"/>
            <w:shd w:val="clear" w:color="auto" w:fill="auto"/>
            <w:vAlign w:val="center"/>
            <w:hideMark/>
          </w:tcPr>
          <w:p w14:paraId="0EE52A86" w14:textId="77777777" w:rsidR="004B10F4" w:rsidRPr="00C216C5" w:rsidRDefault="004B10F4" w:rsidP="004B10F4">
            <w:pPr>
              <w:rPr>
                <w:color w:val="auto"/>
              </w:rPr>
            </w:pPr>
            <w:r w:rsidRPr="00C216C5">
              <w:rPr>
                <w:color w:val="auto"/>
              </w:rPr>
              <w:t>Республика Бурятия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89CFD1F" w14:textId="3B411BAD" w:rsidR="004B10F4" w:rsidRPr="00C216C5" w:rsidRDefault="004B10F4" w:rsidP="004B10F4">
            <w:pPr>
              <w:jc w:val="center"/>
              <w:rPr>
                <w:color w:val="auto"/>
              </w:rPr>
            </w:pPr>
            <w:r w:rsidRPr="00C216C5">
              <w:rPr>
                <w:color w:val="auto"/>
              </w:rPr>
              <w:t>0,93</w:t>
            </w:r>
          </w:p>
        </w:tc>
      </w:tr>
      <w:tr w:rsidR="00C216C5" w:rsidRPr="00C216C5" w14:paraId="298F6650" w14:textId="77777777" w:rsidTr="00CD4767">
        <w:trPr>
          <w:trHeight w:val="20"/>
          <w:jc w:val="center"/>
        </w:trPr>
        <w:tc>
          <w:tcPr>
            <w:tcW w:w="6803" w:type="dxa"/>
            <w:shd w:val="clear" w:color="auto" w:fill="auto"/>
            <w:vAlign w:val="center"/>
            <w:hideMark/>
          </w:tcPr>
          <w:p w14:paraId="73565173" w14:textId="77777777" w:rsidR="004B10F4" w:rsidRPr="00C216C5" w:rsidRDefault="004B10F4" w:rsidP="004B10F4">
            <w:pPr>
              <w:rPr>
                <w:color w:val="auto"/>
              </w:rPr>
            </w:pPr>
            <w:r w:rsidRPr="00C216C5">
              <w:rPr>
                <w:color w:val="auto"/>
              </w:rPr>
              <w:t>Республика Саха (Якутия)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17FA951" w14:textId="4BCFA040" w:rsidR="004B10F4" w:rsidRPr="00C216C5" w:rsidRDefault="004B10F4" w:rsidP="004B10F4">
            <w:pPr>
              <w:jc w:val="center"/>
              <w:rPr>
                <w:color w:val="auto"/>
              </w:rPr>
            </w:pPr>
            <w:r w:rsidRPr="00C216C5">
              <w:rPr>
                <w:color w:val="auto"/>
              </w:rPr>
              <w:t>1,03</w:t>
            </w:r>
          </w:p>
        </w:tc>
      </w:tr>
      <w:tr w:rsidR="00C216C5" w:rsidRPr="00C216C5" w14:paraId="0AE431F5" w14:textId="77777777" w:rsidTr="00CD4767">
        <w:trPr>
          <w:trHeight w:val="20"/>
          <w:jc w:val="center"/>
        </w:trPr>
        <w:tc>
          <w:tcPr>
            <w:tcW w:w="6803" w:type="dxa"/>
            <w:shd w:val="clear" w:color="auto" w:fill="auto"/>
            <w:vAlign w:val="center"/>
            <w:hideMark/>
          </w:tcPr>
          <w:p w14:paraId="7D54D563" w14:textId="77777777" w:rsidR="004B10F4" w:rsidRPr="00C216C5" w:rsidRDefault="004B10F4" w:rsidP="004B10F4">
            <w:pPr>
              <w:rPr>
                <w:color w:val="auto"/>
              </w:rPr>
            </w:pPr>
            <w:r w:rsidRPr="00C216C5">
              <w:rPr>
                <w:color w:val="auto"/>
              </w:rPr>
              <w:t>Республика Саха (Якутия)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A8B3E5C" w14:textId="7743A05F" w:rsidR="004B10F4" w:rsidRPr="00C216C5" w:rsidRDefault="004B10F4" w:rsidP="004B10F4">
            <w:pPr>
              <w:jc w:val="center"/>
              <w:rPr>
                <w:color w:val="auto"/>
              </w:rPr>
            </w:pPr>
            <w:r w:rsidRPr="00C216C5">
              <w:rPr>
                <w:color w:val="auto"/>
              </w:rPr>
              <w:t>1,18</w:t>
            </w:r>
          </w:p>
        </w:tc>
      </w:tr>
      <w:tr w:rsidR="00C216C5" w:rsidRPr="00C216C5" w14:paraId="71ABB980" w14:textId="77777777" w:rsidTr="00CD4767">
        <w:trPr>
          <w:trHeight w:val="20"/>
          <w:jc w:val="center"/>
        </w:trPr>
        <w:tc>
          <w:tcPr>
            <w:tcW w:w="6803" w:type="dxa"/>
            <w:shd w:val="clear" w:color="auto" w:fill="auto"/>
            <w:vAlign w:val="center"/>
            <w:hideMark/>
          </w:tcPr>
          <w:p w14:paraId="6F5D3202" w14:textId="77777777" w:rsidR="004B10F4" w:rsidRPr="00C216C5" w:rsidRDefault="004B10F4" w:rsidP="004B10F4">
            <w:pPr>
              <w:rPr>
                <w:color w:val="auto"/>
              </w:rPr>
            </w:pPr>
            <w:r w:rsidRPr="00C216C5">
              <w:rPr>
                <w:color w:val="auto"/>
              </w:rPr>
              <w:t>Республика Саха (Якутия)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55464CB" w14:textId="786C56A4" w:rsidR="004B10F4" w:rsidRPr="00C216C5" w:rsidRDefault="004B10F4" w:rsidP="004B10F4">
            <w:pPr>
              <w:jc w:val="center"/>
              <w:rPr>
                <w:color w:val="auto"/>
              </w:rPr>
            </w:pPr>
            <w:r w:rsidRPr="00C216C5">
              <w:rPr>
                <w:color w:val="auto"/>
              </w:rPr>
              <w:t>1,12</w:t>
            </w:r>
          </w:p>
        </w:tc>
      </w:tr>
      <w:tr w:rsidR="00C216C5" w:rsidRPr="00C216C5" w14:paraId="3A23E1E9" w14:textId="77777777" w:rsidTr="00CD4767">
        <w:trPr>
          <w:trHeight w:val="20"/>
          <w:jc w:val="center"/>
        </w:trPr>
        <w:tc>
          <w:tcPr>
            <w:tcW w:w="6803" w:type="dxa"/>
            <w:shd w:val="clear" w:color="auto" w:fill="auto"/>
            <w:vAlign w:val="center"/>
            <w:hideMark/>
          </w:tcPr>
          <w:p w14:paraId="63F86A12" w14:textId="77777777" w:rsidR="004B10F4" w:rsidRPr="00C216C5" w:rsidRDefault="004B10F4" w:rsidP="004B10F4">
            <w:pPr>
              <w:rPr>
                <w:color w:val="auto"/>
              </w:rPr>
            </w:pPr>
            <w:r w:rsidRPr="00C216C5">
              <w:rPr>
                <w:color w:val="auto"/>
              </w:rPr>
              <w:t>Республика Саха (Якутия)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C0A1712" w14:textId="6F44D4C6" w:rsidR="004B10F4" w:rsidRPr="00C216C5" w:rsidRDefault="004B10F4" w:rsidP="004B10F4">
            <w:pPr>
              <w:jc w:val="center"/>
              <w:rPr>
                <w:color w:val="auto"/>
              </w:rPr>
            </w:pPr>
            <w:r w:rsidRPr="00C216C5">
              <w:rPr>
                <w:color w:val="auto"/>
              </w:rPr>
              <w:t>1,16</w:t>
            </w:r>
          </w:p>
        </w:tc>
      </w:tr>
      <w:tr w:rsidR="00C216C5" w:rsidRPr="00C216C5" w14:paraId="55D4A9B1" w14:textId="77777777" w:rsidTr="00CD4767">
        <w:trPr>
          <w:trHeight w:val="20"/>
          <w:jc w:val="center"/>
        </w:trPr>
        <w:tc>
          <w:tcPr>
            <w:tcW w:w="6803" w:type="dxa"/>
            <w:shd w:val="clear" w:color="auto" w:fill="auto"/>
            <w:vAlign w:val="center"/>
            <w:hideMark/>
          </w:tcPr>
          <w:p w14:paraId="0D9E6F5B" w14:textId="77777777" w:rsidR="004B10F4" w:rsidRPr="00C216C5" w:rsidRDefault="004B10F4" w:rsidP="004B10F4">
            <w:pPr>
              <w:rPr>
                <w:color w:val="auto"/>
              </w:rPr>
            </w:pPr>
            <w:r w:rsidRPr="00C216C5">
              <w:rPr>
                <w:color w:val="auto"/>
              </w:rPr>
              <w:t>Республика Саха (Якутия)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222A305" w14:textId="3EA3B23B" w:rsidR="004B10F4" w:rsidRPr="00C216C5" w:rsidRDefault="004B10F4" w:rsidP="004B10F4">
            <w:pPr>
              <w:jc w:val="center"/>
              <w:rPr>
                <w:color w:val="auto"/>
              </w:rPr>
            </w:pPr>
            <w:r w:rsidRPr="00C216C5">
              <w:rPr>
                <w:color w:val="auto"/>
              </w:rPr>
              <w:t>1,32</w:t>
            </w:r>
          </w:p>
        </w:tc>
      </w:tr>
      <w:tr w:rsidR="00C216C5" w:rsidRPr="00C216C5" w14:paraId="6DCDA571" w14:textId="77777777" w:rsidTr="00CD4767">
        <w:trPr>
          <w:trHeight w:val="20"/>
          <w:jc w:val="center"/>
        </w:trPr>
        <w:tc>
          <w:tcPr>
            <w:tcW w:w="6803" w:type="dxa"/>
            <w:shd w:val="clear" w:color="auto" w:fill="auto"/>
            <w:vAlign w:val="center"/>
            <w:hideMark/>
          </w:tcPr>
          <w:p w14:paraId="5A7ED1F4" w14:textId="77777777" w:rsidR="004B10F4" w:rsidRPr="00C216C5" w:rsidRDefault="004B10F4" w:rsidP="004B10F4">
            <w:pPr>
              <w:rPr>
                <w:color w:val="auto"/>
              </w:rPr>
            </w:pPr>
            <w:r w:rsidRPr="00C216C5">
              <w:rPr>
                <w:color w:val="auto"/>
              </w:rPr>
              <w:t>Республика Саха (Якутия)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E4951A2" w14:textId="28F9567B" w:rsidR="004B10F4" w:rsidRPr="00C216C5" w:rsidRDefault="004B10F4" w:rsidP="004B10F4">
            <w:pPr>
              <w:jc w:val="center"/>
              <w:rPr>
                <w:color w:val="auto"/>
              </w:rPr>
            </w:pPr>
            <w:r w:rsidRPr="00C216C5">
              <w:rPr>
                <w:color w:val="auto"/>
              </w:rPr>
              <w:t>1,39</w:t>
            </w:r>
          </w:p>
        </w:tc>
      </w:tr>
      <w:tr w:rsidR="00C216C5" w:rsidRPr="00C216C5" w14:paraId="3C487835" w14:textId="77777777" w:rsidTr="00CD4767">
        <w:trPr>
          <w:trHeight w:val="20"/>
          <w:jc w:val="center"/>
        </w:trPr>
        <w:tc>
          <w:tcPr>
            <w:tcW w:w="6803" w:type="dxa"/>
            <w:shd w:val="clear" w:color="auto" w:fill="auto"/>
            <w:vAlign w:val="center"/>
            <w:hideMark/>
          </w:tcPr>
          <w:p w14:paraId="0550C7FB" w14:textId="77777777" w:rsidR="004B10F4" w:rsidRPr="00C216C5" w:rsidRDefault="004B10F4" w:rsidP="004B10F4">
            <w:pPr>
              <w:rPr>
                <w:color w:val="auto"/>
              </w:rPr>
            </w:pPr>
            <w:r w:rsidRPr="00C216C5">
              <w:rPr>
                <w:color w:val="auto"/>
              </w:rPr>
              <w:t>Республика Саха (Якутия)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7149944" w14:textId="00776662" w:rsidR="004B10F4" w:rsidRPr="00C216C5" w:rsidRDefault="004B10F4" w:rsidP="004B10F4">
            <w:pPr>
              <w:jc w:val="center"/>
              <w:rPr>
                <w:color w:val="auto"/>
              </w:rPr>
            </w:pPr>
            <w:r w:rsidRPr="00C216C5">
              <w:rPr>
                <w:color w:val="auto"/>
              </w:rPr>
              <w:t>1,48</w:t>
            </w:r>
          </w:p>
        </w:tc>
      </w:tr>
      <w:tr w:rsidR="00C216C5" w:rsidRPr="00C216C5" w14:paraId="004D76DE" w14:textId="77777777" w:rsidTr="00CD4767">
        <w:trPr>
          <w:trHeight w:val="20"/>
          <w:jc w:val="center"/>
        </w:trPr>
        <w:tc>
          <w:tcPr>
            <w:tcW w:w="6803" w:type="dxa"/>
            <w:shd w:val="clear" w:color="auto" w:fill="auto"/>
            <w:vAlign w:val="center"/>
            <w:hideMark/>
          </w:tcPr>
          <w:p w14:paraId="43384D10" w14:textId="77777777" w:rsidR="004B10F4" w:rsidRPr="00C216C5" w:rsidRDefault="004B10F4" w:rsidP="004B10F4">
            <w:pPr>
              <w:rPr>
                <w:color w:val="auto"/>
              </w:rPr>
            </w:pPr>
            <w:r w:rsidRPr="00C216C5">
              <w:rPr>
                <w:color w:val="auto"/>
              </w:rPr>
              <w:t>Республика Саха (Якутия)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1F14769" w14:textId="7F9F6BD4" w:rsidR="004B10F4" w:rsidRPr="00C216C5" w:rsidRDefault="004B10F4" w:rsidP="004B10F4">
            <w:pPr>
              <w:jc w:val="center"/>
              <w:rPr>
                <w:color w:val="auto"/>
              </w:rPr>
            </w:pPr>
            <w:r w:rsidRPr="00C216C5">
              <w:rPr>
                <w:color w:val="auto"/>
              </w:rPr>
              <w:t>1,65</w:t>
            </w:r>
          </w:p>
        </w:tc>
      </w:tr>
      <w:tr w:rsidR="00C216C5" w:rsidRPr="00C216C5" w14:paraId="4E348A1E" w14:textId="77777777" w:rsidTr="00CD4767">
        <w:trPr>
          <w:trHeight w:val="20"/>
          <w:jc w:val="center"/>
        </w:trPr>
        <w:tc>
          <w:tcPr>
            <w:tcW w:w="6803" w:type="dxa"/>
            <w:shd w:val="clear" w:color="auto" w:fill="auto"/>
            <w:vAlign w:val="center"/>
            <w:hideMark/>
          </w:tcPr>
          <w:p w14:paraId="36D5CF75" w14:textId="77777777" w:rsidR="004B10F4" w:rsidRPr="00C216C5" w:rsidRDefault="004B10F4" w:rsidP="004B10F4">
            <w:pPr>
              <w:rPr>
                <w:color w:val="auto"/>
              </w:rPr>
            </w:pPr>
            <w:r w:rsidRPr="00C216C5">
              <w:rPr>
                <w:color w:val="auto"/>
              </w:rPr>
              <w:t>Республика Саха (Якутия)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38486CF" w14:textId="21F8A6FE" w:rsidR="004B10F4" w:rsidRPr="00C216C5" w:rsidRDefault="004B10F4" w:rsidP="004B10F4">
            <w:pPr>
              <w:jc w:val="center"/>
              <w:rPr>
                <w:color w:val="auto"/>
              </w:rPr>
            </w:pPr>
            <w:r w:rsidRPr="00C216C5">
              <w:rPr>
                <w:color w:val="auto"/>
              </w:rPr>
              <w:t>1,71</w:t>
            </w:r>
          </w:p>
        </w:tc>
      </w:tr>
      <w:tr w:rsidR="00C216C5" w:rsidRPr="00C216C5" w14:paraId="220194E4" w14:textId="77777777" w:rsidTr="00CD4767">
        <w:trPr>
          <w:trHeight w:val="20"/>
          <w:jc w:val="center"/>
        </w:trPr>
        <w:tc>
          <w:tcPr>
            <w:tcW w:w="6803" w:type="dxa"/>
            <w:shd w:val="clear" w:color="auto" w:fill="auto"/>
            <w:vAlign w:val="center"/>
            <w:hideMark/>
          </w:tcPr>
          <w:p w14:paraId="50A36F59" w14:textId="77777777" w:rsidR="004B10F4" w:rsidRPr="00C216C5" w:rsidRDefault="004B10F4" w:rsidP="004B10F4">
            <w:pPr>
              <w:rPr>
                <w:color w:val="auto"/>
              </w:rPr>
            </w:pPr>
            <w:r w:rsidRPr="00C216C5">
              <w:rPr>
                <w:color w:val="auto"/>
              </w:rPr>
              <w:t>Республика Саха (Якутия)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8F389FE" w14:textId="5B2B30C5" w:rsidR="004B10F4" w:rsidRPr="00C216C5" w:rsidRDefault="004B10F4" w:rsidP="004B10F4">
            <w:pPr>
              <w:jc w:val="center"/>
              <w:rPr>
                <w:color w:val="auto"/>
              </w:rPr>
            </w:pPr>
            <w:r w:rsidRPr="00C216C5">
              <w:rPr>
                <w:color w:val="auto"/>
              </w:rPr>
              <w:t>1,42</w:t>
            </w:r>
          </w:p>
        </w:tc>
      </w:tr>
      <w:tr w:rsidR="00C216C5" w:rsidRPr="00C216C5" w14:paraId="6B5ADCC4" w14:textId="77777777" w:rsidTr="00CD4767">
        <w:trPr>
          <w:trHeight w:val="20"/>
          <w:jc w:val="center"/>
        </w:trPr>
        <w:tc>
          <w:tcPr>
            <w:tcW w:w="6803" w:type="dxa"/>
            <w:shd w:val="clear" w:color="auto" w:fill="auto"/>
            <w:vAlign w:val="center"/>
          </w:tcPr>
          <w:p w14:paraId="7F1F4FE7" w14:textId="7D859012" w:rsidR="004B10F4" w:rsidRPr="00C216C5" w:rsidRDefault="004B10F4" w:rsidP="004B10F4">
            <w:pPr>
              <w:rPr>
                <w:color w:val="auto"/>
              </w:rPr>
            </w:pPr>
            <w:r w:rsidRPr="00C216C5">
              <w:rPr>
                <w:color w:val="auto"/>
              </w:rPr>
              <w:t>Забайкальский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F495550" w14:textId="202CFD46" w:rsidR="004B10F4" w:rsidRPr="00C216C5" w:rsidRDefault="004B10F4" w:rsidP="004B10F4">
            <w:pPr>
              <w:jc w:val="center"/>
              <w:rPr>
                <w:color w:val="auto"/>
              </w:rPr>
            </w:pPr>
            <w:r w:rsidRPr="00C216C5">
              <w:rPr>
                <w:color w:val="auto"/>
              </w:rPr>
              <w:t>1,20</w:t>
            </w:r>
          </w:p>
        </w:tc>
      </w:tr>
      <w:tr w:rsidR="00C216C5" w:rsidRPr="00C216C5" w14:paraId="7F95A832" w14:textId="77777777" w:rsidTr="00CD4767">
        <w:trPr>
          <w:trHeight w:val="20"/>
          <w:jc w:val="center"/>
        </w:trPr>
        <w:tc>
          <w:tcPr>
            <w:tcW w:w="6803" w:type="dxa"/>
            <w:shd w:val="clear" w:color="auto" w:fill="auto"/>
            <w:vAlign w:val="center"/>
            <w:hideMark/>
          </w:tcPr>
          <w:p w14:paraId="31B9AA79" w14:textId="22FACEE2" w:rsidR="004B10F4" w:rsidRPr="00C216C5" w:rsidRDefault="004B10F4" w:rsidP="004B10F4">
            <w:pPr>
              <w:rPr>
                <w:color w:val="auto"/>
              </w:rPr>
            </w:pPr>
            <w:r w:rsidRPr="00C216C5">
              <w:rPr>
                <w:color w:val="auto"/>
              </w:rPr>
              <w:t>Хабаровский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ACDADE9" w14:textId="0ADF7B5D" w:rsidR="004B10F4" w:rsidRPr="00C216C5" w:rsidRDefault="004B10F4" w:rsidP="004B10F4">
            <w:pPr>
              <w:jc w:val="center"/>
              <w:rPr>
                <w:color w:val="auto"/>
              </w:rPr>
            </w:pPr>
            <w:r w:rsidRPr="00C216C5">
              <w:rPr>
                <w:color w:val="auto"/>
              </w:rPr>
              <w:t>1,16</w:t>
            </w:r>
          </w:p>
        </w:tc>
      </w:tr>
      <w:tr w:rsidR="00C216C5" w:rsidRPr="00C216C5" w14:paraId="2BF9DBE4" w14:textId="77777777" w:rsidTr="00CD4767">
        <w:trPr>
          <w:trHeight w:val="20"/>
          <w:jc w:val="center"/>
        </w:trPr>
        <w:tc>
          <w:tcPr>
            <w:tcW w:w="6803" w:type="dxa"/>
            <w:shd w:val="clear" w:color="auto" w:fill="auto"/>
            <w:vAlign w:val="center"/>
            <w:hideMark/>
          </w:tcPr>
          <w:p w14:paraId="2B627D3A" w14:textId="3A8C484C" w:rsidR="004B10F4" w:rsidRPr="00C216C5" w:rsidRDefault="004B10F4" w:rsidP="004B10F4">
            <w:pPr>
              <w:rPr>
                <w:color w:val="auto"/>
              </w:rPr>
            </w:pPr>
            <w:r w:rsidRPr="00C216C5">
              <w:rPr>
                <w:color w:val="auto"/>
              </w:rPr>
              <w:t>Хабаровский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C6AE5AB" w14:textId="32BE5737" w:rsidR="004B10F4" w:rsidRPr="00C216C5" w:rsidRDefault="004B10F4" w:rsidP="004B10F4">
            <w:pPr>
              <w:jc w:val="center"/>
              <w:rPr>
                <w:color w:val="auto"/>
              </w:rPr>
            </w:pPr>
            <w:r w:rsidRPr="00C216C5">
              <w:rPr>
                <w:color w:val="auto"/>
              </w:rPr>
              <w:t>1,52</w:t>
            </w:r>
          </w:p>
        </w:tc>
      </w:tr>
      <w:tr w:rsidR="00C216C5" w:rsidRPr="00C216C5" w14:paraId="0115EC1F" w14:textId="77777777" w:rsidTr="00CD4767">
        <w:trPr>
          <w:trHeight w:val="20"/>
          <w:jc w:val="center"/>
        </w:trPr>
        <w:tc>
          <w:tcPr>
            <w:tcW w:w="6803" w:type="dxa"/>
            <w:shd w:val="clear" w:color="auto" w:fill="auto"/>
            <w:vAlign w:val="center"/>
          </w:tcPr>
          <w:p w14:paraId="702AD092" w14:textId="0EF8756B" w:rsidR="004B10F4" w:rsidRPr="00C216C5" w:rsidRDefault="004B10F4" w:rsidP="004B10F4">
            <w:pPr>
              <w:rPr>
                <w:color w:val="auto"/>
              </w:rPr>
            </w:pPr>
            <w:r w:rsidRPr="00C216C5">
              <w:rPr>
                <w:color w:val="auto"/>
              </w:rPr>
              <w:t>Амурская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5906F98" w14:textId="29E5688C" w:rsidR="004B10F4" w:rsidRPr="00C216C5" w:rsidRDefault="004B10F4" w:rsidP="004B10F4">
            <w:pPr>
              <w:jc w:val="center"/>
              <w:rPr>
                <w:color w:val="auto"/>
              </w:rPr>
            </w:pPr>
            <w:r w:rsidRPr="00C216C5">
              <w:rPr>
                <w:color w:val="auto"/>
              </w:rPr>
              <w:t>1,17</w:t>
            </w:r>
          </w:p>
        </w:tc>
      </w:tr>
      <w:tr w:rsidR="00C216C5" w:rsidRPr="00C216C5" w14:paraId="1A0856D0" w14:textId="77777777" w:rsidTr="00CD4767">
        <w:trPr>
          <w:trHeight w:val="20"/>
          <w:jc w:val="center"/>
        </w:trPr>
        <w:tc>
          <w:tcPr>
            <w:tcW w:w="6803" w:type="dxa"/>
            <w:shd w:val="clear" w:color="auto" w:fill="auto"/>
            <w:vAlign w:val="center"/>
            <w:hideMark/>
          </w:tcPr>
          <w:p w14:paraId="2B757C97" w14:textId="4B249705" w:rsidR="004B10F4" w:rsidRPr="00C216C5" w:rsidRDefault="004B10F4" w:rsidP="004B10F4">
            <w:pPr>
              <w:rPr>
                <w:color w:val="auto"/>
              </w:rPr>
            </w:pPr>
            <w:r w:rsidRPr="00C216C5">
              <w:rPr>
                <w:color w:val="auto"/>
              </w:rPr>
              <w:t>Магаданская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53980A0" w14:textId="55C283F1" w:rsidR="004B10F4" w:rsidRPr="00C216C5" w:rsidRDefault="004B10F4" w:rsidP="004B10F4">
            <w:pPr>
              <w:jc w:val="center"/>
              <w:rPr>
                <w:color w:val="auto"/>
              </w:rPr>
            </w:pPr>
            <w:r w:rsidRPr="00C216C5">
              <w:rPr>
                <w:color w:val="auto"/>
              </w:rPr>
              <w:t>1,24</w:t>
            </w:r>
          </w:p>
        </w:tc>
      </w:tr>
      <w:tr w:rsidR="00C216C5" w:rsidRPr="00C216C5" w14:paraId="70C06371" w14:textId="77777777" w:rsidTr="00CD4767">
        <w:trPr>
          <w:trHeight w:val="20"/>
          <w:jc w:val="center"/>
        </w:trPr>
        <w:tc>
          <w:tcPr>
            <w:tcW w:w="6803" w:type="dxa"/>
            <w:shd w:val="clear" w:color="auto" w:fill="auto"/>
            <w:vAlign w:val="center"/>
          </w:tcPr>
          <w:p w14:paraId="2F376EB4" w14:textId="3D9D5599" w:rsidR="004B10F4" w:rsidRPr="00C216C5" w:rsidRDefault="004B10F4" w:rsidP="004B10F4">
            <w:pPr>
              <w:rPr>
                <w:color w:val="auto"/>
              </w:rPr>
            </w:pPr>
            <w:r w:rsidRPr="00C216C5">
              <w:rPr>
                <w:color w:val="auto"/>
              </w:rPr>
              <w:t>Сахалинская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C9EBCDD" w14:textId="09576661" w:rsidR="004B10F4" w:rsidRPr="00C216C5" w:rsidRDefault="004B10F4" w:rsidP="004B10F4">
            <w:pPr>
              <w:jc w:val="center"/>
              <w:rPr>
                <w:color w:val="auto"/>
              </w:rPr>
            </w:pPr>
            <w:r w:rsidRPr="00C216C5">
              <w:rPr>
                <w:color w:val="auto"/>
              </w:rPr>
              <w:t>1,01</w:t>
            </w:r>
          </w:p>
        </w:tc>
      </w:tr>
      <w:tr w:rsidR="00C216C5" w:rsidRPr="00C216C5" w14:paraId="09F052B7" w14:textId="77777777" w:rsidTr="00CD4767">
        <w:trPr>
          <w:trHeight w:val="20"/>
          <w:jc w:val="center"/>
        </w:trPr>
        <w:tc>
          <w:tcPr>
            <w:tcW w:w="6803" w:type="dxa"/>
            <w:shd w:val="clear" w:color="auto" w:fill="auto"/>
            <w:vAlign w:val="center"/>
          </w:tcPr>
          <w:p w14:paraId="2F126FD7" w14:textId="57E99277" w:rsidR="004B10F4" w:rsidRPr="00C216C5" w:rsidRDefault="004B10F4" w:rsidP="004B10F4">
            <w:pPr>
              <w:rPr>
                <w:color w:val="auto"/>
              </w:rPr>
            </w:pPr>
            <w:r w:rsidRPr="00C216C5">
              <w:rPr>
                <w:color w:val="auto"/>
              </w:rPr>
              <w:t>Сахалинская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1594D1D" w14:textId="78FF4B89" w:rsidR="004B10F4" w:rsidRPr="00C216C5" w:rsidRDefault="004B10F4" w:rsidP="004B10F4">
            <w:pPr>
              <w:jc w:val="center"/>
              <w:rPr>
                <w:color w:val="auto"/>
              </w:rPr>
            </w:pPr>
            <w:r w:rsidRPr="00C216C5">
              <w:rPr>
                <w:color w:val="auto"/>
              </w:rPr>
              <w:t>1,12</w:t>
            </w:r>
          </w:p>
        </w:tc>
      </w:tr>
      <w:tr w:rsidR="00C216C5" w:rsidRPr="00C216C5" w14:paraId="32966C40" w14:textId="77777777" w:rsidTr="00CD4767">
        <w:trPr>
          <w:trHeight w:val="20"/>
          <w:jc w:val="center"/>
        </w:trPr>
        <w:tc>
          <w:tcPr>
            <w:tcW w:w="6803" w:type="dxa"/>
            <w:shd w:val="clear" w:color="auto" w:fill="auto"/>
            <w:vAlign w:val="center"/>
          </w:tcPr>
          <w:p w14:paraId="1D883DE3" w14:textId="36A4CECD" w:rsidR="004B10F4" w:rsidRPr="00C216C5" w:rsidRDefault="004B10F4" w:rsidP="004B10F4">
            <w:pPr>
              <w:rPr>
                <w:color w:val="auto"/>
              </w:rPr>
            </w:pPr>
            <w:r w:rsidRPr="00C216C5">
              <w:rPr>
                <w:color w:val="auto"/>
              </w:rPr>
              <w:t>Сахалинская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EBAE2AB" w14:textId="7501BEBA" w:rsidR="004B10F4" w:rsidRPr="00C216C5" w:rsidRDefault="004B10F4" w:rsidP="004B10F4">
            <w:pPr>
              <w:jc w:val="center"/>
              <w:rPr>
                <w:color w:val="auto"/>
              </w:rPr>
            </w:pPr>
            <w:r w:rsidRPr="00C216C5">
              <w:rPr>
                <w:color w:val="auto"/>
              </w:rPr>
              <w:t>1,20</w:t>
            </w:r>
          </w:p>
        </w:tc>
      </w:tr>
      <w:tr w:rsidR="00C216C5" w:rsidRPr="00C216C5" w14:paraId="17ED2191" w14:textId="77777777" w:rsidTr="00CD4767">
        <w:trPr>
          <w:trHeight w:val="20"/>
          <w:jc w:val="center"/>
        </w:trPr>
        <w:tc>
          <w:tcPr>
            <w:tcW w:w="6803" w:type="dxa"/>
            <w:shd w:val="clear" w:color="auto" w:fill="auto"/>
            <w:vAlign w:val="center"/>
          </w:tcPr>
          <w:p w14:paraId="0810499A" w14:textId="6B9E53B4" w:rsidR="004B10F4" w:rsidRPr="00C216C5" w:rsidRDefault="004B10F4" w:rsidP="004B10F4">
            <w:pPr>
              <w:rPr>
                <w:color w:val="auto"/>
              </w:rPr>
            </w:pPr>
            <w:r w:rsidRPr="00C216C5">
              <w:rPr>
                <w:color w:val="auto"/>
              </w:rPr>
              <w:t>Сахалинская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3E449B9" w14:textId="5EFEDE6E" w:rsidR="004B10F4" w:rsidRPr="00C216C5" w:rsidRDefault="004B10F4" w:rsidP="004B10F4">
            <w:pPr>
              <w:jc w:val="center"/>
              <w:rPr>
                <w:color w:val="auto"/>
              </w:rPr>
            </w:pPr>
            <w:r w:rsidRPr="00C216C5">
              <w:rPr>
                <w:color w:val="auto"/>
              </w:rPr>
              <w:t>1,27</w:t>
            </w:r>
          </w:p>
        </w:tc>
      </w:tr>
      <w:tr w:rsidR="004B10F4" w:rsidRPr="00C216C5" w14:paraId="1FD8BF22" w14:textId="77777777" w:rsidTr="00CD4767">
        <w:trPr>
          <w:trHeight w:val="20"/>
          <w:jc w:val="center"/>
        </w:trPr>
        <w:tc>
          <w:tcPr>
            <w:tcW w:w="6803" w:type="dxa"/>
            <w:shd w:val="clear" w:color="auto" w:fill="auto"/>
            <w:vAlign w:val="center"/>
            <w:hideMark/>
          </w:tcPr>
          <w:p w14:paraId="4CF7377D" w14:textId="77777777" w:rsidR="004B10F4" w:rsidRPr="00C216C5" w:rsidRDefault="004B10F4" w:rsidP="004B10F4">
            <w:pPr>
              <w:rPr>
                <w:color w:val="auto"/>
              </w:rPr>
            </w:pPr>
            <w:r w:rsidRPr="00C216C5">
              <w:rPr>
                <w:color w:val="auto"/>
              </w:rPr>
              <w:t>Чукотский автономный округ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3188CA7" w14:textId="224C8853" w:rsidR="004B10F4" w:rsidRPr="00C216C5" w:rsidRDefault="004B10F4" w:rsidP="004B10F4">
            <w:pPr>
              <w:jc w:val="center"/>
              <w:rPr>
                <w:color w:val="auto"/>
              </w:rPr>
            </w:pPr>
            <w:r w:rsidRPr="00C216C5">
              <w:rPr>
                <w:color w:val="auto"/>
              </w:rPr>
              <w:t>1,07</w:t>
            </w:r>
          </w:p>
        </w:tc>
      </w:tr>
    </w:tbl>
    <w:p w14:paraId="030386B4" w14:textId="77777777" w:rsidR="00F36A27" w:rsidRPr="00C216C5" w:rsidRDefault="00F36A27" w:rsidP="00C216C5">
      <w:pPr>
        <w:pStyle w:val="2"/>
        <w:keepNext w:val="0"/>
        <w:tabs>
          <w:tab w:val="left" w:pos="851"/>
        </w:tabs>
        <w:suppressAutoHyphens/>
        <w:ind w:left="425"/>
        <w:rPr>
          <w:color w:val="auto"/>
        </w:rPr>
      </w:pPr>
    </w:p>
    <w:p w14:paraId="1C71E381" w14:textId="77777777" w:rsidR="00C216C5" w:rsidRPr="00C216C5" w:rsidRDefault="00C216C5" w:rsidP="00C216C5">
      <w:pPr>
        <w:pStyle w:val="2"/>
        <w:keepNext w:val="0"/>
        <w:numPr>
          <w:ilvl w:val="0"/>
          <w:numId w:val="11"/>
        </w:numPr>
        <w:tabs>
          <w:tab w:val="left" w:pos="851"/>
        </w:tabs>
        <w:suppressAutoHyphens/>
        <w:ind w:left="0" w:firstLine="425"/>
        <w:rPr>
          <w:color w:val="auto"/>
        </w:rPr>
      </w:pPr>
      <w:r w:rsidRPr="00C216C5">
        <w:rPr>
          <w:color w:val="auto"/>
        </w:rPr>
        <w:t xml:space="preserve">В районах субъектов Российской Федерации, с расчетной сейсмической интенсивностью 7, 8 и 9 баллов, Показатели НЦС рекомендуется применять без повышающих коэффициентов. </w:t>
      </w:r>
    </w:p>
    <w:p w14:paraId="395346F0" w14:textId="2C409FD7" w:rsidR="00FE26D4" w:rsidRPr="00C216C5" w:rsidRDefault="0065458C" w:rsidP="00CD4767">
      <w:pPr>
        <w:pStyle w:val="2"/>
        <w:keepNext w:val="0"/>
        <w:numPr>
          <w:ilvl w:val="0"/>
          <w:numId w:val="11"/>
        </w:numPr>
        <w:tabs>
          <w:tab w:val="left" w:pos="851"/>
        </w:tabs>
        <w:suppressAutoHyphens/>
        <w:ind w:left="0" w:firstLine="425"/>
        <w:rPr>
          <w:color w:val="auto"/>
        </w:rPr>
      </w:pPr>
      <w:r w:rsidRPr="00C216C5">
        <w:rPr>
          <w:color w:val="auto"/>
        </w:rPr>
        <w:t xml:space="preserve">При необходимости к </w:t>
      </w:r>
      <w:r w:rsidR="000473C2" w:rsidRPr="00C216C5">
        <w:rPr>
          <w:color w:val="auto"/>
        </w:rPr>
        <w:t xml:space="preserve">Показателям </w:t>
      </w:r>
      <w:r w:rsidR="00AD4155" w:rsidRPr="00C216C5">
        <w:rPr>
          <w:color w:val="auto"/>
        </w:rPr>
        <w:t xml:space="preserve">НЦС </w:t>
      </w:r>
      <w:r w:rsidRPr="00C216C5">
        <w:rPr>
          <w:color w:val="auto"/>
        </w:rPr>
        <w:t>Отдела 1 настоящего сборника мо</w:t>
      </w:r>
      <w:r w:rsidR="00FD4543" w:rsidRPr="00C216C5">
        <w:rPr>
          <w:color w:val="auto"/>
        </w:rPr>
        <w:t xml:space="preserve">гут </w:t>
      </w:r>
      <w:r w:rsidRPr="00C216C5">
        <w:rPr>
          <w:color w:val="auto"/>
        </w:rPr>
        <w:t>быть применен</w:t>
      </w:r>
      <w:r w:rsidR="00FD4543" w:rsidRPr="00C216C5">
        <w:rPr>
          <w:color w:val="auto"/>
        </w:rPr>
        <w:t>ы</w:t>
      </w:r>
      <w:r w:rsidRPr="00C216C5">
        <w:rPr>
          <w:color w:val="auto"/>
        </w:rPr>
        <w:t xml:space="preserve"> </w:t>
      </w:r>
      <w:r w:rsidR="00FD4543" w:rsidRPr="00C216C5">
        <w:rPr>
          <w:color w:val="auto"/>
        </w:rPr>
        <w:t>поправочные</w:t>
      </w:r>
      <w:r w:rsidRPr="00C216C5">
        <w:rPr>
          <w:color w:val="auto"/>
        </w:rPr>
        <w:t xml:space="preserve"> коэффициент</w:t>
      </w:r>
      <w:r w:rsidR="00FD4543" w:rsidRPr="00C216C5">
        <w:rPr>
          <w:color w:val="auto"/>
        </w:rPr>
        <w:t>ы</w:t>
      </w:r>
      <w:r w:rsidRPr="00C216C5">
        <w:rPr>
          <w:color w:val="auto"/>
        </w:rPr>
        <w:t xml:space="preserve">, </w:t>
      </w:r>
      <w:r w:rsidR="00AD4155" w:rsidRPr="00C216C5">
        <w:rPr>
          <w:color w:val="auto"/>
        </w:rPr>
        <w:t>предусмотренные</w:t>
      </w:r>
      <w:r w:rsidR="00FD4543" w:rsidRPr="00C216C5">
        <w:rPr>
          <w:color w:val="auto"/>
        </w:rPr>
        <w:t xml:space="preserve"> </w:t>
      </w:r>
      <w:r w:rsidRPr="00C216C5">
        <w:rPr>
          <w:color w:val="auto"/>
        </w:rPr>
        <w:t>пункт</w:t>
      </w:r>
      <w:r w:rsidR="00FD4543" w:rsidRPr="00C216C5">
        <w:rPr>
          <w:color w:val="auto"/>
        </w:rPr>
        <w:t>а</w:t>
      </w:r>
      <w:r w:rsidR="00AD4155" w:rsidRPr="00C216C5">
        <w:rPr>
          <w:color w:val="auto"/>
        </w:rPr>
        <w:t>ми</w:t>
      </w:r>
      <w:r w:rsidRPr="00C216C5">
        <w:rPr>
          <w:color w:val="auto"/>
        </w:rPr>
        <w:t xml:space="preserve"> </w:t>
      </w:r>
      <w:r w:rsidR="003963D4" w:rsidRPr="00C216C5">
        <w:rPr>
          <w:color w:val="auto"/>
        </w:rPr>
        <w:t>1</w:t>
      </w:r>
      <w:r w:rsidR="008F42E5" w:rsidRPr="00C216C5">
        <w:rPr>
          <w:color w:val="auto"/>
        </w:rPr>
        <w:t>8</w:t>
      </w:r>
      <w:r w:rsidR="003963D4" w:rsidRPr="00C216C5">
        <w:rPr>
          <w:color w:val="auto"/>
        </w:rPr>
        <w:t>-</w:t>
      </w:r>
      <w:r w:rsidR="008F42E5" w:rsidRPr="00C216C5">
        <w:rPr>
          <w:color w:val="auto"/>
        </w:rPr>
        <w:t>19</w:t>
      </w:r>
      <w:r w:rsidR="00FE26D4" w:rsidRPr="00C216C5">
        <w:rPr>
          <w:color w:val="auto"/>
        </w:rPr>
        <w:t xml:space="preserve"> настоящей технической части.</w:t>
      </w:r>
      <w:r w:rsidR="00FD4543" w:rsidRPr="00C216C5">
        <w:rPr>
          <w:color w:val="auto"/>
        </w:rPr>
        <w:t xml:space="preserve"> </w:t>
      </w:r>
      <w:r w:rsidR="00AD4155" w:rsidRPr="00C216C5">
        <w:rPr>
          <w:color w:val="auto"/>
        </w:rPr>
        <w:t xml:space="preserve">Коэффициент, приведенный в пункте </w:t>
      </w:r>
      <w:r w:rsidR="004F0729" w:rsidRPr="00C216C5">
        <w:rPr>
          <w:color w:val="auto"/>
        </w:rPr>
        <w:t>18</w:t>
      </w:r>
      <w:r w:rsidR="00AD4155" w:rsidRPr="00C216C5">
        <w:rPr>
          <w:color w:val="auto"/>
        </w:rPr>
        <w:t xml:space="preserve"> настоящей технической части, является усложняющим коэффициентом. </w:t>
      </w:r>
      <w:r w:rsidR="00FD4543" w:rsidRPr="00C216C5">
        <w:rPr>
          <w:color w:val="auto"/>
        </w:rPr>
        <w:t xml:space="preserve">При одновременном применении поправочные коэффициенты </w:t>
      </w:r>
      <w:r w:rsidR="00476BA8">
        <w:rPr>
          <w:color w:val="auto"/>
        </w:rPr>
        <w:t>рекомендуется перемножать</w:t>
      </w:r>
      <w:r w:rsidR="00FD4543" w:rsidRPr="00C216C5">
        <w:rPr>
          <w:color w:val="auto"/>
        </w:rPr>
        <w:t>.</w:t>
      </w:r>
    </w:p>
    <w:p w14:paraId="5763D60C" w14:textId="2CAADDC8" w:rsidR="00160668" w:rsidRPr="00C216C5" w:rsidRDefault="000D3C89" w:rsidP="00CD4767">
      <w:pPr>
        <w:pStyle w:val="2"/>
        <w:keepNext w:val="0"/>
        <w:numPr>
          <w:ilvl w:val="0"/>
          <w:numId w:val="11"/>
        </w:numPr>
        <w:tabs>
          <w:tab w:val="left" w:pos="851"/>
        </w:tabs>
        <w:suppressAutoHyphens/>
        <w:ind w:left="0" w:firstLine="425"/>
        <w:rPr>
          <w:color w:val="auto"/>
        </w:rPr>
      </w:pPr>
      <w:r>
        <w:rPr>
          <w:color w:val="auto"/>
        </w:rPr>
        <w:t xml:space="preserve">Применение Показателей НЦС </w:t>
      </w:r>
      <w:r w:rsidR="005B755E" w:rsidRPr="00C216C5">
        <w:rPr>
          <w:color w:val="auto"/>
        </w:rPr>
        <w:t xml:space="preserve">для определения размера денежных средств, необходимых </w:t>
      </w:r>
      <w:r w:rsidR="00921ABA" w:rsidRPr="00C216C5">
        <w:rPr>
          <w:color w:val="auto"/>
        </w:rPr>
        <w:br/>
      </w:r>
      <w:r w:rsidR="005B755E" w:rsidRPr="00C216C5">
        <w:rPr>
          <w:color w:val="auto"/>
        </w:rPr>
        <w:t>для устройства озеленения на территориях субъектов Российской Федерации</w:t>
      </w:r>
      <w:r>
        <w:rPr>
          <w:color w:val="auto"/>
        </w:rPr>
        <w:t>, рекомендуется осуществлять с использованием</w:t>
      </w:r>
      <w:r w:rsidR="005B755E" w:rsidRPr="00C216C5">
        <w:rPr>
          <w:color w:val="auto"/>
        </w:rPr>
        <w:t xml:space="preserve"> поправочн</w:t>
      </w:r>
      <w:r>
        <w:rPr>
          <w:color w:val="auto"/>
        </w:rPr>
        <w:t>ых</w:t>
      </w:r>
      <w:r w:rsidR="005B755E" w:rsidRPr="00C216C5">
        <w:rPr>
          <w:color w:val="auto"/>
        </w:rPr>
        <w:t xml:space="preserve"> коэффициент</w:t>
      </w:r>
      <w:r>
        <w:rPr>
          <w:color w:val="auto"/>
        </w:rPr>
        <w:t>ов</w:t>
      </w:r>
      <w:r w:rsidR="005B755E" w:rsidRPr="00C216C5">
        <w:rPr>
          <w:color w:val="auto"/>
        </w:rPr>
        <w:t>, приведенны</w:t>
      </w:r>
      <w:r>
        <w:rPr>
          <w:color w:val="auto"/>
        </w:rPr>
        <w:t>х</w:t>
      </w:r>
      <w:r w:rsidR="005B755E" w:rsidRPr="00C216C5">
        <w:rPr>
          <w:color w:val="auto"/>
        </w:rPr>
        <w:t xml:space="preserve"> в технической части настоящего сборника, по формуле:</w:t>
      </w:r>
    </w:p>
    <w:p w14:paraId="1464D4C7" w14:textId="77777777" w:rsidR="00B54804" w:rsidRPr="00C216C5" w:rsidRDefault="00B54804" w:rsidP="00CD4767">
      <w:pPr>
        <w:rPr>
          <w:color w:val="auto"/>
        </w:rPr>
      </w:pPr>
    </w:p>
    <w:p w14:paraId="5114E847" w14:textId="7E1B6C57" w:rsidR="005B755E" w:rsidRPr="00C216C5" w:rsidRDefault="005B755E" w:rsidP="00CD4767">
      <w:pPr>
        <w:jc w:val="center"/>
        <w:rPr>
          <w:color w:val="auto"/>
        </w:rPr>
      </w:pPr>
      <w:r w:rsidRPr="00C216C5">
        <w:rPr>
          <w:color w:val="auto"/>
        </w:rPr>
        <w:t>С= [(НЦС</w:t>
      </w:r>
      <w:proofErr w:type="spellStart"/>
      <w:r w:rsidRPr="00C216C5">
        <w:rPr>
          <w:i/>
          <w:color w:val="auto"/>
          <w:vertAlign w:val="subscript"/>
          <w:lang w:val="en-US"/>
        </w:rPr>
        <w:t>i</w:t>
      </w:r>
      <w:proofErr w:type="spellEnd"/>
      <w:r w:rsidR="00C77060" w:rsidRPr="00C216C5">
        <w:rPr>
          <w:i/>
          <w:color w:val="auto"/>
          <w:vertAlign w:val="subscript"/>
        </w:rPr>
        <w:t xml:space="preserve"> </w:t>
      </w:r>
      <w:r w:rsidRPr="00C216C5">
        <w:rPr>
          <w:color w:val="auto"/>
          <w:lang w:val="en-US"/>
        </w:rPr>
        <w:t>x</w:t>
      </w:r>
      <w:r w:rsidRPr="00C216C5">
        <w:rPr>
          <w:color w:val="auto"/>
        </w:rPr>
        <w:t xml:space="preserve"> </w:t>
      </w:r>
      <w:r w:rsidRPr="00C216C5">
        <w:rPr>
          <w:color w:val="auto"/>
          <w:lang w:val="en-US"/>
        </w:rPr>
        <w:t>M</w:t>
      </w:r>
      <w:r w:rsidRPr="00C216C5">
        <w:rPr>
          <w:color w:val="auto"/>
        </w:rPr>
        <w:t xml:space="preserve"> </w:t>
      </w:r>
      <w:r w:rsidRPr="00C216C5">
        <w:rPr>
          <w:color w:val="auto"/>
          <w:lang w:val="en-US"/>
        </w:rPr>
        <w:t>x</w:t>
      </w:r>
      <w:r w:rsidRPr="00C216C5">
        <w:rPr>
          <w:color w:val="auto"/>
        </w:rPr>
        <w:t xml:space="preserve"> </w:t>
      </w:r>
      <w:r w:rsidRPr="00C216C5">
        <w:rPr>
          <w:color w:val="auto"/>
          <w:lang w:val="en-US"/>
        </w:rPr>
        <w:t>K</w:t>
      </w:r>
      <w:r w:rsidRPr="00C216C5">
        <w:rPr>
          <w:color w:val="auto"/>
          <w:vertAlign w:val="subscript"/>
        </w:rPr>
        <w:t xml:space="preserve">пер. </w:t>
      </w:r>
      <w:r w:rsidRPr="00C216C5">
        <w:rPr>
          <w:color w:val="auto"/>
        </w:rPr>
        <w:t xml:space="preserve">х </w:t>
      </w:r>
      <w:proofErr w:type="spellStart"/>
      <w:r w:rsidRPr="00C216C5">
        <w:rPr>
          <w:color w:val="auto"/>
        </w:rPr>
        <w:t>К</w:t>
      </w:r>
      <w:r w:rsidRPr="00C216C5">
        <w:rPr>
          <w:color w:val="auto"/>
          <w:vertAlign w:val="subscript"/>
        </w:rPr>
        <w:t>пер</w:t>
      </w:r>
      <w:proofErr w:type="spellEnd"/>
      <w:r w:rsidRPr="00C216C5">
        <w:rPr>
          <w:color w:val="auto"/>
          <w:vertAlign w:val="subscript"/>
        </w:rPr>
        <w:t>/зон</w:t>
      </w:r>
      <w:r w:rsidRPr="00C216C5">
        <w:rPr>
          <w:color w:val="auto"/>
        </w:rPr>
        <w:t xml:space="preserve">) + </w:t>
      </w:r>
      <w:proofErr w:type="spellStart"/>
      <w:r w:rsidRPr="00C216C5">
        <w:rPr>
          <w:color w:val="auto"/>
        </w:rPr>
        <w:t>З</w:t>
      </w:r>
      <w:r w:rsidRPr="00C216C5">
        <w:rPr>
          <w:color w:val="auto"/>
          <w:vertAlign w:val="subscript"/>
        </w:rPr>
        <w:t>р</w:t>
      </w:r>
      <w:proofErr w:type="spellEnd"/>
      <w:r w:rsidRPr="00C216C5">
        <w:rPr>
          <w:color w:val="auto"/>
        </w:rPr>
        <w:t>] х И</w:t>
      </w:r>
      <w:r w:rsidRPr="00C216C5">
        <w:rPr>
          <w:color w:val="auto"/>
          <w:vertAlign w:val="subscript"/>
        </w:rPr>
        <w:t xml:space="preserve">пр </w:t>
      </w:r>
      <w:r w:rsidRPr="00C216C5">
        <w:rPr>
          <w:color w:val="auto"/>
        </w:rPr>
        <w:t>+ НДС,</w:t>
      </w:r>
    </w:p>
    <w:p w14:paraId="2254CDDA" w14:textId="77777777" w:rsidR="005B755E" w:rsidRPr="00C216C5" w:rsidRDefault="005B755E" w:rsidP="00CD4767">
      <w:pPr>
        <w:ind w:left="1418" w:hanging="567"/>
        <w:jc w:val="both"/>
        <w:rPr>
          <w:color w:val="auto"/>
        </w:rPr>
      </w:pPr>
      <w:r w:rsidRPr="00C216C5">
        <w:rPr>
          <w:color w:val="auto"/>
        </w:rPr>
        <w:t>где:</w:t>
      </w:r>
    </w:p>
    <w:p w14:paraId="2A69D7AC" w14:textId="1DFCE8CF" w:rsidR="005B755E" w:rsidRPr="00C216C5" w:rsidRDefault="005B755E" w:rsidP="00CD4767">
      <w:pPr>
        <w:ind w:left="1418" w:hanging="567"/>
        <w:jc w:val="both"/>
        <w:rPr>
          <w:color w:val="auto"/>
        </w:rPr>
      </w:pPr>
      <w:proofErr w:type="spellStart"/>
      <w:r w:rsidRPr="00C216C5">
        <w:rPr>
          <w:color w:val="auto"/>
        </w:rPr>
        <w:t>НЦС</w:t>
      </w:r>
      <w:r w:rsidRPr="00C216C5">
        <w:rPr>
          <w:i/>
          <w:color w:val="auto"/>
          <w:vertAlign w:val="subscript"/>
        </w:rPr>
        <w:t>i</w:t>
      </w:r>
      <w:proofErr w:type="spellEnd"/>
      <w:r w:rsidR="00B332A2" w:rsidRPr="00C216C5">
        <w:rPr>
          <w:i/>
          <w:color w:val="auto"/>
          <w:vertAlign w:val="subscript"/>
        </w:rPr>
        <w:t xml:space="preserve"> </w:t>
      </w:r>
      <w:r w:rsidRPr="00C216C5">
        <w:rPr>
          <w:color w:val="auto"/>
        </w:rPr>
        <w:t xml:space="preserve">– выбранный </w:t>
      </w:r>
      <w:r w:rsidR="000473C2" w:rsidRPr="00C216C5">
        <w:rPr>
          <w:color w:val="auto"/>
        </w:rPr>
        <w:t xml:space="preserve">Показатель </w:t>
      </w:r>
      <w:r w:rsidR="00D11456" w:rsidRPr="00C216C5">
        <w:rPr>
          <w:color w:val="auto"/>
        </w:rPr>
        <w:t xml:space="preserve">НЦС </w:t>
      </w:r>
      <w:r w:rsidRPr="00C216C5">
        <w:rPr>
          <w:color w:val="auto"/>
        </w:rPr>
        <w:t xml:space="preserve">с учетом функционального назначения объекта </w:t>
      </w:r>
      <w:r w:rsidR="00C216C5">
        <w:rPr>
          <w:color w:val="auto"/>
        </w:rPr>
        <w:br/>
      </w:r>
      <w:r w:rsidRPr="00C216C5">
        <w:rPr>
          <w:color w:val="auto"/>
        </w:rPr>
        <w:t>и его мощностных характеристик, для базового района в уровне цен на 01.01.</w:t>
      </w:r>
      <w:r w:rsidR="00CD4767" w:rsidRPr="00C216C5">
        <w:rPr>
          <w:color w:val="auto"/>
        </w:rPr>
        <w:t>2023</w:t>
      </w:r>
      <w:r w:rsidRPr="00C216C5">
        <w:rPr>
          <w:color w:val="auto"/>
        </w:rPr>
        <w:t>, определенный при необходимости с учетом корректирующих коэффициентов, приведенных в технической части настоящего сборника;</w:t>
      </w:r>
    </w:p>
    <w:p w14:paraId="3983B328" w14:textId="77777777" w:rsidR="005B755E" w:rsidRPr="00C216C5" w:rsidRDefault="005B755E" w:rsidP="00CD4767">
      <w:pPr>
        <w:ind w:left="1418" w:hanging="567"/>
        <w:jc w:val="both"/>
        <w:rPr>
          <w:color w:val="auto"/>
        </w:rPr>
      </w:pPr>
      <w:r w:rsidRPr="00C216C5">
        <w:rPr>
          <w:color w:val="auto"/>
        </w:rPr>
        <w:t>М – мощность объекта капитального строительства, планируемого к строительству;</w:t>
      </w:r>
    </w:p>
    <w:p w14:paraId="0C7CDEED" w14:textId="36CE68DE" w:rsidR="005B755E" w:rsidRPr="00C216C5" w:rsidRDefault="005B755E" w:rsidP="00CD4767">
      <w:pPr>
        <w:ind w:left="1418" w:hanging="567"/>
        <w:jc w:val="both"/>
        <w:rPr>
          <w:color w:val="auto"/>
        </w:rPr>
      </w:pPr>
      <w:proofErr w:type="spellStart"/>
      <w:r w:rsidRPr="00C216C5">
        <w:rPr>
          <w:color w:val="auto"/>
        </w:rPr>
        <w:t>К</w:t>
      </w:r>
      <w:r w:rsidRPr="00C216C5">
        <w:rPr>
          <w:color w:val="auto"/>
          <w:vertAlign w:val="subscript"/>
        </w:rPr>
        <w:t>пер</w:t>
      </w:r>
      <w:proofErr w:type="spellEnd"/>
      <w:r w:rsidRPr="00C216C5">
        <w:rPr>
          <w:color w:val="auto"/>
          <w:vertAlign w:val="subscript"/>
        </w:rPr>
        <w:t xml:space="preserve">. </w:t>
      </w:r>
      <w:r w:rsidRPr="00C216C5">
        <w:rPr>
          <w:color w:val="auto"/>
        </w:rPr>
        <w:t xml:space="preserve">– коэффициент перехода от цен базового района к уровню цен субъектов 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w:t>
      </w:r>
      <w:r w:rsidR="00172741" w:rsidRPr="00C216C5">
        <w:rPr>
          <w:color w:val="auto"/>
        </w:rPr>
        <w:br/>
      </w:r>
      <w:r w:rsidRPr="00C216C5">
        <w:rPr>
          <w:color w:val="auto"/>
        </w:rPr>
        <w:t xml:space="preserve">в областных центрах субъектов Российской Федерации (далее – 1 ценовая зона), сведения о величине которого приведены в Таблице </w:t>
      </w:r>
      <w:r w:rsidR="006E74A5" w:rsidRPr="00C216C5">
        <w:rPr>
          <w:color w:val="auto"/>
        </w:rPr>
        <w:t>1</w:t>
      </w:r>
      <w:r w:rsidRPr="00C216C5">
        <w:rPr>
          <w:color w:val="auto"/>
        </w:rPr>
        <w:t xml:space="preserve"> технической части настоящего сборника;</w:t>
      </w:r>
    </w:p>
    <w:p w14:paraId="2D80D1F6" w14:textId="2799DE66" w:rsidR="005B755E" w:rsidRPr="00C216C5" w:rsidRDefault="005B755E" w:rsidP="00CD4767">
      <w:pPr>
        <w:ind w:left="1418" w:hanging="567"/>
        <w:jc w:val="both"/>
        <w:rPr>
          <w:color w:val="auto"/>
        </w:rPr>
      </w:pPr>
      <w:proofErr w:type="spellStart"/>
      <w:r w:rsidRPr="00C216C5">
        <w:rPr>
          <w:color w:val="auto"/>
        </w:rPr>
        <w:t>К</w:t>
      </w:r>
      <w:r w:rsidRPr="00C216C5">
        <w:rPr>
          <w:color w:val="auto"/>
          <w:vertAlign w:val="subscript"/>
        </w:rPr>
        <w:t>пер</w:t>
      </w:r>
      <w:proofErr w:type="spellEnd"/>
      <w:r w:rsidRPr="00C216C5">
        <w:rPr>
          <w:color w:val="auto"/>
          <w:vertAlign w:val="subscript"/>
        </w:rPr>
        <w:t xml:space="preserve">/зон </w:t>
      </w:r>
      <w:r w:rsidRPr="00C216C5">
        <w:rPr>
          <w:color w:val="auto"/>
        </w:rPr>
        <w:t xml:space="preserve">– </w:t>
      </w:r>
      <w:r w:rsidR="007F66EC" w:rsidRPr="00C216C5">
        <w:rPr>
          <w:color w:val="auto"/>
        </w:rPr>
        <w:t xml:space="preserve">коэффициент перехода от цен </w:t>
      </w:r>
      <w:r w:rsidR="008A1C4C" w:rsidRPr="00C216C5">
        <w:rPr>
          <w:color w:val="auto"/>
        </w:rPr>
        <w:t xml:space="preserve">1 ценовой </w:t>
      </w:r>
      <w:r w:rsidR="007F66EC" w:rsidRPr="00C216C5">
        <w:rPr>
          <w:color w:val="auto"/>
        </w:rPr>
        <w:t xml:space="preserve">зоны субъекта Российской Федерации </w:t>
      </w:r>
      <w:r w:rsidR="00097EBC" w:rsidRPr="00C216C5">
        <w:rPr>
          <w:color w:val="auto"/>
        </w:rPr>
        <w:br/>
      </w:r>
      <w:r w:rsidR="007F66EC" w:rsidRPr="00C216C5">
        <w:rPr>
          <w:color w:val="auto"/>
        </w:rP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w:t>
      </w:r>
      <w:r w:rsidR="006E74A5" w:rsidRPr="00C216C5">
        <w:rPr>
          <w:color w:val="auto"/>
        </w:rPr>
        <w:t>2</w:t>
      </w:r>
      <w:r w:rsidR="007F66EC" w:rsidRPr="00C216C5">
        <w:rPr>
          <w:color w:val="auto"/>
        </w:rPr>
        <w:t xml:space="preserve"> технической части настоящего сборника;</w:t>
      </w:r>
    </w:p>
    <w:p w14:paraId="6BC0D80A" w14:textId="54F5A90C" w:rsidR="005B755E" w:rsidRPr="00C216C5" w:rsidRDefault="005B755E" w:rsidP="00CD4767">
      <w:pPr>
        <w:ind w:left="1418" w:hanging="567"/>
        <w:jc w:val="both"/>
        <w:rPr>
          <w:color w:val="auto"/>
        </w:rPr>
      </w:pPr>
      <w:proofErr w:type="spellStart"/>
      <w:r w:rsidRPr="00C216C5">
        <w:rPr>
          <w:color w:val="auto"/>
        </w:rPr>
        <w:t>З</w:t>
      </w:r>
      <w:r w:rsidRPr="00C216C5">
        <w:rPr>
          <w:color w:val="auto"/>
          <w:vertAlign w:val="subscript"/>
        </w:rPr>
        <w:t>р</w:t>
      </w:r>
      <w:proofErr w:type="spellEnd"/>
      <w:r w:rsidRPr="00C216C5">
        <w:rPr>
          <w:color w:val="auto"/>
        </w:rPr>
        <w:t xml:space="preserve"> – дополнительные затраты, не предусмотренные в </w:t>
      </w:r>
      <w:r w:rsidR="000473C2" w:rsidRPr="00C216C5">
        <w:rPr>
          <w:color w:val="auto"/>
        </w:rPr>
        <w:t>П</w:t>
      </w:r>
      <w:r w:rsidR="00D11456" w:rsidRPr="00C216C5">
        <w:rPr>
          <w:color w:val="auto"/>
        </w:rPr>
        <w:t>оказателях НЦС</w:t>
      </w:r>
      <w:r w:rsidRPr="00C216C5">
        <w:rPr>
          <w:color w:val="auto"/>
        </w:rPr>
        <w:t xml:space="preserve">, </w:t>
      </w:r>
      <w:r w:rsidR="00A8295E" w:rsidRPr="00C216C5">
        <w:rPr>
          <w:color w:val="auto"/>
        </w:rPr>
        <w:t xml:space="preserve">рекомендуется определять </w:t>
      </w:r>
      <w:r w:rsidRPr="00C216C5">
        <w:rPr>
          <w:color w:val="auto"/>
        </w:rPr>
        <w:t>по отдельным расчетам;</w:t>
      </w:r>
    </w:p>
    <w:p w14:paraId="602CF283" w14:textId="754A4F0F" w:rsidR="005B755E" w:rsidRPr="00C216C5" w:rsidRDefault="005B755E" w:rsidP="00CD4767">
      <w:pPr>
        <w:ind w:left="1418" w:hanging="567"/>
        <w:jc w:val="both"/>
        <w:rPr>
          <w:color w:val="auto"/>
        </w:rPr>
      </w:pPr>
      <w:r w:rsidRPr="00C216C5">
        <w:rPr>
          <w:color w:val="auto"/>
        </w:rPr>
        <w:t>И</w:t>
      </w:r>
      <w:r w:rsidRPr="00C216C5">
        <w:rPr>
          <w:color w:val="auto"/>
          <w:vertAlign w:val="subscript"/>
        </w:rPr>
        <w:t>пр</w:t>
      </w:r>
      <w:r w:rsidRPr="00C216C5">
        <w:rPr>
          <w:color w:val="auto"/>
        </w:rPr>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социально-экономического развития Российской Федерации</w:t>
      </w:r>
      <w:r w:rsidR="007F66EC" w:rsidRPr="00C216C5">
        <w:rPr>
          <w:color w:val="auto"/>
        </w:rPr>
        <w:t>;</w:t>
      </w:r>
    </w:p>
    <w:p w14:paraId="1A4334FE" w14:textId="3255C052" w:rsidR="00160668" w:rsidRPr="00C216C5" w:rsidRDefault="005B755E" w:rsidP="00CD4767">
      <w:pPr>
        <w:ind w:left="1418" w:hanging="567"/>
        <w:jc w:val="both"/>
        <w:rPr>
          <w:color w:val="auto"/>
        </w:rPr>
      </w:pPr>
      <w:r w:rsidRPr="00C216C5">
        <w:rPr>
          <w:color w:val="auto"/>
        </w:rPr>
        <w:t>НДС – налог на добавленную стоимость.</w:t>
      </w:r>
    </w:p>
    <w:p w14:paraId="1EBFD17F" w14:textId="77777777" w:rsidR="00B54804" w:rsidRPr="00C216C5" w:rsidRDefault="00B54804" w:rsidP="00CD4767">
      <w:pPr>
        <w:rPr>
          <w:color w:val="auto"/>
        </w:rPr>
      </w:pPr>
    </w:p>
    <w:p w14:paraId="107F1545" w14:textId="1DD0753D" w:rsidR="00D11456" w:rsidRPr="00C216C5" w:rsidRDefault="00D11456" w:rsidP="00C216C5">
      <w:pPr>
        <w:pStyle w:val="2"/>
        <w:keepNext w:val="0"/>
        <w:numPr>
          <w:ilvl w:val="0"/>
          <w:numId w:val="11"/>
        </w:numPr>
        <w:tabs>
          <w:tab w:val="left" w:pos="851"/>
        </w:tabs>
        <w:suppressAutoHyphens/>
        <w:ind w:left="0" w:firstLine="425"/>
        <w:rPr>
          <w:color w:val="auto"/>
        </w:rPr>
      </w:pPr>
      <w:r w:rsidRPr="00C216C5">
        <w:rPr>
          <w:color w:val="auto"/>
        </w:rPr>
        <w:t xml:space="preserve">Коэффициенты, приведенные в технической части настоящего сборника, не применяются к </w:t>
      </w:r>
      <w:r w:rsidR="000473C2" w:rsidRPr="00C216C5">
        <w:rPr>
          <w:color w:val="auto"/>
        </w:rPr>
        <w:t>П</w:t>
      </w:r>
      <w:r w:rsidRPr="00C216C5">
        <w:rPr>
          <w:color w:val="auto"/>
        </w:rPr>
        <w:t>оказателям НЦС, приведенным в других сборниках.</w:t>
      </w:r>
    </w:p>
    <w:p w14:paraId="0FD669DA" w14:textId="035009C6" w:rsidR="00160668" w:rsidRPr="00C216C5" w:rsidRDefault="00782147" w:rsidP="00CD4767">
      <w:pPr>
        <w:pStyle w:val="2"/>
        <w:keepNext w:val="0"/>
        <w:numPr>
          <w:ilvl w:val="0"/>
          <w:numId w:val="11"/>
        </w:numPr>
        <w:tabs>
          <w:tab w:val="left" w:pos="851"/>
        </w:tabs>
        <w:suppressAutoHyphens/>
        <w:ind w:left="0" w:firstLine="425"/>
        <w:rPr>
          <w:color w:val="auto"/>
        </w:rPr>
      </w:pPr>
      <w:r w:rsidRPr="00C216C5">
        <w:rPr>
          <w:color w:val="auto"/>
        </w:rPr>
        <w:t xml:space="preserve">Если параметр объекта отличается от указанного в таблицах, </w:t>
      </w:r>
      <w:r w:rsidR="000473C2" w:rsidRPr="00C216C5">
        <w:rPr>
          <w:color w:val="auto"/>
        </w:rPr>
        <w:t xml:space="preserve">Показатель </w:t>
      </w:r>
      <w:r w:rsidR="00AD4155" w:rsidRPr="00C216C5">
        <w:rPr>
          <w:color w:val="auto"/>
        </w:rPr>
        <w:t xml:space="preserve">НЦС </w:t>
      </w:r>
      <w:r w:rsidR="00D11456" w:rsidRPr="00C216C5">
        <w:rPr>
          <w:color w:val="auto"/>
        </w:rPr>
        <w:t>рекомендуется рассчитывать методом интерполяции по формуле</w:t>
      </w:r>
      <w:r w:rsidR="00897607" w:rsidRPr="00C216C5">
        <w:rPr>
          <w:color w:val="auto"/>
        </w:rPr>
        <w:t>:</w:t>
      </w:r>
    </w:p>
    <w:p w14:paraId="20DA2C93" w14:textId="77777777" w:rsidR="00B54804" w:rsidRPr="00C216C5" w:rsidRDefault="00B54804" w:rsidP="00CD4767">
      <w:pPr>
        <w:rPr>
          <w:color w:val="auto"/>
        </w:rPr>
      </w:pPr>
    </w:p>
    <w:p w14:paraId="6D02044B" w14:textId="1F54B5FD" w:rsidR="00782147" w:rsidRPr="00C216C5" w:rsidRDefault="00F75303" w:rsidP="00CD4767">
      <w:pPr>
        <w:jc w:val="center"/>
        <w:rPr>
          <w:rFonts w:eastAsia="Calibri"/>
          <w:color w:val="auto"/>
          <w:lang w:eastAsia="en-US"/>
        </w:rPr>
      </w:pPr>
      <w:r w:rsidRPr="00C216C5">
        <w:rPr>
          <w:rFonts w:eastAsia="Calibri"/>
          <w:noProof/>
          <w:color w:val="auto"/>
        </w:rPr>
        <w:drawing>
          <wp:inline distT="0" distB="0" distL="0" distR="0" wp14:anchorId="6F6F9845" wp14:editId="6EDCC92B">
            <wp:extent cx="2018665" cy="3879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8665" cy="387985"/>
                    </a:xfrm>
                    <a:prstGeom prst="rect">
                      <a:avLst/>
                    </a:prstGeom>
                    <a:noFill/>
                    <a:ln>
                      <a:noFill/>
                    </a:ln>
                  </pic:spPr>
                </pic:pic>
              </a:graphicData>
            </a:graphic>
          </wp:inline>
        </w:drawing>
      </w:r>
      <w:r w:rsidR="00B332A2" w:rsidRPr="00C216C5">
        <w:rPr>
          <w:rFonts w:eastAsia="Calibri"/>
          <w:color w:val="auto"/>
          <w:lang w:eastAsia="en-US"/>
        </w:rPr>
        <w:t>,</w:t>
      </w:r>
    </w:p>
    <w:p w14:paraId="016BA59D" w14:textId="77777777" w:rsidR="00782147" w:rsidRPr="00C216C5" w:rsidRDefault="002F4022" w:rsidP="00CD4767">
      <w:pPr>
        <w:ind w:left="851"/>
        <w:rPr>
          <w:rFonts w:eastAsia="Calibri"/>
          <w:color w:val="auto"/>
          <w:lang w:eastAsia="en-US"/>
        </w:rPr>
      </w:pPr>
      <w:r w:rsidRPr="00C216C5">
        <w:rPr>
          <w:rFonts w:eastAsia="Calibri"/>
          <w:color w:val="auto"/>
          <w:lang w:eastAsia="en-US"/>
        </w:rPr>
        <w:t>где:</w:t>
      </w:r>
    </w:p>
    <w:p w14:paraId="19BD2EF6" w14:textId="3093B4F7" w:rsidR="00782147" w:rsidRPr="00C216C5" w:rsidRDefault="00782147" w:rsidP="00CD4767">
      <w:pPr>
        <w:ind w:left="851"/>
        <w:rPr>
          <w:rFonts w:eastAsia="Calibri"/>
          <w:color w:val="auto"/>
          <w:lang w:eastAsia="en-US"/>
        </w:rPr>
      </w:pPr>
      <w:proofErr w:type="spellStart"/>
      <w:r w:rsidRPr="00C216C5">
        <w:rPr>
          <w:rFonts w:eastAsia="Calibri"/>
          <w:color w:val="auto"/>
          <w:lang w:eastAsia="en-US"/>
        </w:rPr>
        <w:t>Пв</w:t>
      </w:r>
      <w:proofErr w:type="spellEnd"/>
      <w:r w:rsidRPr="00C216C5">
        <w:rPr>
          <w:rFonts w:eastAsia="Calibri"/>
          <w:color w:val="auto"/>
          <w:lang w:eastAsia="en-US"/>
        </w:rPr>
        <w:t xml:space="preserve"> – рассчитываемый </w:t>
      </w:r>
      <w:r w:rsidR="000473C2" w:rsidRPr="00C216C5">
        <w:rPr>
          <w:rFonts w:eastAsia="Calibri"/>
          <w:color w:val="auto"/>
          <w:lang w:eastAsia="en-US"/>
        </w:rPr>
        <w:t xml:space="preserve">Показатель </w:t>
      </w:r>
      <w:r w:rsidR="00D11456" w:rsidRPr="00C216C5">
        <w:rPr>
          <w:rFonts w:eastAsia="Calibri"/>
          <w:color w:val="auto"/>
          <w:lang w:eastAsia="en-US"/>
        </w:rPr>
        <w:t>НЦС</w:t>
      </w:r>
      <w:r w:rsidRPr="00C216C5">
        <w:rPr>
          <w:rFonts w:eastAsia="Calibri"/>
          <w:color w:val="auto"/>
          <w:lang w:eastAsia="en-US"/>
        </w:rPr>
        <w:t>;</w:t>
      </w:r>
    </w:p>
    <w:p w14:paraId="09BF4C51" w14:textId="2D923EE0" w:rsidR="00782147" w:rsidRPr="00C216C5" w:rsidRDefault="00782147" w:rsidP="00CD4767">
      <w:pPr>
        <w:ind w:left="851"/>
        <w:rPr>
          <w:rFonts w:eastAsia="Calibri"/>
          <w:color w:val="auto"/>
          <w:lang w:eastAsia="en-US"/>
        </w:rPr>
      </w:pPr>
      <w:r w:rsidRPr="00C216C5">
        <w:rPr>
          <w:rFonts w:eastAsia="Calibri"/>
          <w:color w:val="auto"/>
          <w:lang w:eastAsia="en-US"/>
        </w:rPr>
        <w:t xml:space="preserve">Па и </w:t>
      </w:r>
      <w:proofErr w:type="spellStart"/>
      <w:r w:rsidRPr="00C216C5">
        <w:rPr>
          <w:rFonts w:eastAsia="Calibri"/>
          <w:color w:val="auto"/>
          <w:lang w:eastAsia="en-US"/>
        </w:rPr>
        <w:t>Пс</w:t>
      </w:r>
      <w:proofErr w:type="spellEnd"/>
      <w:r w:rsidRPr="00C216C5">
        <w:rPr>
          <w:rFonts w:eastAsia="Calibri"/>
          <w:color w:val="auto"/>
          <w:lang w:eastAsia="en-US"/>
        </w:rPr>
        <w:t xml:space="preserve"> – пограничные </w:t>
      </w:r>
      <w:r w:rsidR="000473C2" w:rsidRPr="00C216C5">
        <w:rPr>
          <w:rFonts w:eastAsia="Calibri"/>
          <w:color w:val="auto"/>
          <w:lang w:eastAsia="en-US"/>
        </w:rPr>
        <w:t xml:space="preserve">Показатели </w:t>
      </w:r>
      <w:r w:rsidR="00D11456" w:rsidRPr="00C216C5">
        <w:rPr>
          <w:rFonts w:eastAsia="Calibri"/>
          <w:color w:val="auto"/>
          <w:lang w:eastAsia="en-US"/>
        </w:rPr>
        <w:t xml:space="preserve">НЦС </w:t>
      </w:r>
      <w:r w:rsidRPr="00C216C5">
        <w:rPr>
          <w:rFonts w:eastAsia="Calibri"/>
          <w:color w:val="auto"/>
          <w:lang w:eastAsia="en-US"/>
        </w:rPr>
        <w:t>из таблиц сборника;</w:t>
      </w:r>
    </w:p>
    <w:p w14:paraId="0ADF8034" w14:textId="5E82EB5E" w:rsidR="00782147" w:rsidRPr="00C216C5" w:rsidRDefault="00782147" w:rsidP="00CD4767">
      <w:pPr>
        <w:ind w:left="851"/>
        <w:rPr>
          <w:rFonts w:eastAsia="Calibri"/>
          <w:color w:val="auto"/>
          <w:lang w:eastAsia="en-US"/>
        </w:rPr>
      </w:pPr>
      <w:r w:rsidRPr="00C216C5">
        <w:rPr>
          <w:rFonts w:eastAsia="Calibri"/>
          <w:color w:val="auto"/>
          <w:lang w:eastAsia="en-US"/>
        </w:rPr>
        <w:t xml:space="preserve">а и с – параметр для пограничных </w:t>
      </w:r>
      <w:r w:rsidR="000473C2" w:rsidRPr="00C216C5">
        <w:rPr>
          <w:rFonts w:eastAsia="Calibri"/>
          <w:color w:val="auto"/>
          <w:lang w:eastAsia="en-US"/>
        </w:rPr>
        <w:t xml:space="preserve">Показателей </w:t>
      </w:r>
      <w:r w:rsidR="00D11456" w:rsidRPr="00C216C5">
        <w:rPr>
          <w:rFonts w:eastAsia="Calibri"/>
          <w:color w:val="auto"/>
          <w:lang w:eastAsia="en-US"/>
        </w:rPr>
        <w:t>НЦС</w:t>
      </w:r>
      <w:r w:rsidRPr="00C216C5">
        <w:rPr>
          <w:rFonts w:eastAsia="Calibri"/>
          <w:color w:val="auto"/>
          <w:lang w:eastAsia="en-US"/>
        </w:rPr>
        <w:t>;</w:t>
      </w:r>
    </w:p>
    <w:p w14:paraId="3B4612A3" w14:textId="5F8C66BD" w:rsidR="00782147" w:rsidRPr="00C216C5" w:rsidRDefault="00782147" w:rsidP="00CD4767">
      <w:pPr>
        <w:ind w:left="851"/>
        <w:rPr>
          <w:rFonts w:eastAsia="Calibri"/>
          <w:color w:val="auto"/>
          <w:lang w:eastAsia="en-US"/>
        </w:rPr>
      </w:pPr>
      <w:r w:rsidRPr="00C216C5">
        <w:rPr>
          <w:rFonts w:eastAsia="Calibri"/>
          <w:color w:val="auto"/>
          <w:lang w:eastAsia="en-US"/>
        </w:rPr>
        <w:t xml:space="preserve">в – параметр для определяемого </w:t>
      </w:r>
      <w:r w:rsidR="000473C2" w:rsidRPr="00C216C5">
        <w:rPr>
          <w:rFonts w:eastAsia="Calibri"/>
          <w:color w:val="auto"/>
          <w:lang w:eastAsia="en-US"/>
        </w:rPr>
        <w:t xml:space="preserve">Показателя </w:t>
      </w:r>
      <w:r w:rsidR="00D11456" w:rsidRPr="00C216C5">
        <w:rPr>
          <w:rFonts w:eastAsia="Calibri"/>
          <w:color w:val="auto"/>
          <w:lang w:eastAsia="en-US"/>
        </w:rPr>
        <w:t>НЦС</w:t>
      </w:r>
      <w:r w:rsidRPr="00C216C5">
        <w:rPr>
          <w:rFonts w:eastAsia="Calibri"/>
          <w:color w:val="auto"/>
          <w:lang w:eastAsia="en-US"/>
        </w:rPr>
        <w:t>, а &lt; в &lt; с.</w:t>
      </w:r>
    </w:p>
    <w:p w14:paraId="13D5CBD5" w14:textId="77777777" w:rsidR="00CD4767" w:rsidRPr="00C216C5" w:rsidRDefault="00CD4767" w:rsidP="00CD4767">
      <w:pPr>
        <w:ind w:firstLine="426"/>
        <w:jc w:val="both"/>
        <w:rPr>
          <w:color w:val="auto"/>
        </w:rPr>
      </w:pPr>
    </w:p>
    <w:p w14:paraId="301D8E24" w14:textId="284E4896" w:rsidR="002F4022" w:rsidRPr="00C216C5" w:rsidRDefault="00FD4543" w:rsidP="00CD4767">
      <w:pPr>
        <w:ind w:firstLine="426"/>
        <w:jc w:val="both"/>
        <w:rPr>
          <w:color w:val="auto"/>
        </w:rPr>
      </w:pPr>
      <w:r w:rsidRPr="00C216C5">
        <w:rPr>
          <w:color w:val="auto"/>
        </w:rPr>
        <w:t xml:space="preserve">Положения данного пункта не распространяются на таблицы, содержащие </w:t>
      </w:r>
      <w:r w:rsidR="00D4274B" w:rsidRPr="00C216C5">
        <w:rPr>
          <w:color w:val="auto"/>
        </w:rPr>
        <w:t>один</w:t>
      </w:r>
      <w:r w:rsidRPr="00C216C5">
        <w:rPr>
          <w:color w:val="auto"/>
        </w:rPr>
        <w:t xml:space="preserve"> </w:t>
      </w:r>
      <w:r w:rsidR="000473C2" w:rsidRPr="00C216C5">
        <w:rPr>
          <w:color w:val="auto"/>
        </w:rPr>
        <w:t xml:space="preserve">Показатель </w:t>
      </w:r>
      <w:r w:rsidRPr="00C216C5">
        <w:rPr>
          <w:color w:val="auto"/>
        </w:rPr>
        <w:t>НЦС.</w:t>
      </w:r>
    </w:p>
    <w:p w14:paraId="4FB4787C" w14:textId="420EA060" w:rsidR="000860A7" w:rsidRPr="00C216C5" w:rsidRDefault="000860A7" w:rsidP="00C216C5">
      <w:pPr>
        <w:ind w:firstLine="426"/>
        <w:jc w:val="both"/>
        <w:rPr>
          <w:color w:val="auto"/>
        </w:rPr>
      </w:pPr>
      <w:r w:rsidRPr="00C216C5">
        <w:rPr>
          <w:color w:val="auto"/>
        </w:rPr>
        <w:t xml:space="preserve">Использование метода экстраполяции для определения Показателей НЦС мощностью, отличной от приведенной в Показателях НЦС, являющихся крайними значениями в таблицах, </w:t>
      </w:r>
      <w:r w:rsidR="00C216C5">
        <w:rPr>
          <w:color w:val="auto"/>
        </w:rPr>
        <w:br/>
      </w:r>
      <w:r w:rsidRPr="00C216C5">
        <w:rPr>
          <w:color w:val="auto"/>
        </w:rPr>
        <w:t>не предусмотрено.</w:t>
      </w:r>
    </w:p>
    <w:p w14:paraId="4BC608E0" w14:textId="77777777" w:rsidR="00160668" w:rsidRPr="00C216C5" w:rsidRDefault="00FE26D4" w:rsidP="00CD4767">
      <w:pPr>
        <w:pStyle w:val="2"/>
        <w:keepNext w:val="0"/>
        <w:numPr>
          <w:ilvl w:val="0"/>
          <w:numId w:val="11"/>
        </w:numPr>
        <w:tabs>
          <w:tab w:val="left" w:pos="851"/>
        </w:tabs>
        <w:suppressAutoHyphens/>
        <w:ind w:left="0" w:firstLine="425"/>
        <w:rPr>
          <w:color w:val="auto"/>
        </w:rPr>
      </w:pPr>
      <w:r w:rsidRPr="00C216C5">
        <w:rPr>
          <w:color w:val="auto"/>
        </w:rPr>
        <w:t>Показатели НЦС приведены без учета налога на добавленную стоимость.</w:t>
      </w:r>
    </w:p>
    <w:p w14:paraId="46925ECF" w14:textId="77777777" w:rsidR="000860A7" w:rsidRPr="00C216C5" w:rsidRDefault="000860A7" w:rsidP="00C216C5">
      <w:pPr>
        <w:ind w:firstLine="426"/>
        <w:rPr>
          <w:b/>
          <w:color w:val="auto"/>
        </w:rPr>
      </w:pPr>
    </w:p>
    <w:p w14:paraId="0A51E9FB" w14:textId="5D8EB3BE" w:rsidR="00160668" w:rsidRPr="00C216C5" w:rsidRDefault="00782147" w:rsidP="00C216C5">
      <w:pPr>
        <w:ind w:firstLine="426"/>
        <w:rPr>
          <w:b/>
          <w:color w:val="auto"/>
        </w:rPr>
      </w:pPr>
      <w:r w:rsidRPr="00C216C5">
        <w:rPr>
          <w:b/>
          <w:color w:val="auto"/>
        </w:rPr>
        <w:t>Пример</w:t>
      </w:r>
      <w:r w:rsidR="00AD4155" w:rsidRPr="00C216C5">
        <w:rPr>
          <w:b/>
          <w:color w:val="auto"/>
        </w:rPr>
        <w:t>ы</w:t>
      </w:r>
      <w:r w:rsidRPr="00C216C5">
        <w:rPr>
          <w:b/>
          <w:color w:val="auto"/>
        </w:rPr>
        <w:t xml:space="preserve"> расчета:</w:t>
      </w:r>
    </w:p>
    <w:p w14:paraId="0D0239F9" w14:textId="77777777" w:rsidR="00B54804" w:rsidRPr="00C216C5" w:rsidRDefault="00B54804" w:rsidP="00782147">
      <w:pPr>
        <w:tabs>
          <w:tab w:val="left" w:pos="993"/>
        </w:tabs>
        <w:ind w:firstLine="425"/>
        <w:jc w:val="both"/>
        <w:rPr>
          <w:b/>
          <w:color w:val="auto"/>
        </w:rPr>
      </w:pPr>
    </w:p>
    <w:p w14:paraId="6148878B" w14:textId="2D7A2582" w:rsidR="00160668" w:rsidRPr="00C216C5" w:rsidRDefault="00782147" w:rsidP="00CD4767">
      <w:pPr>
        <w:pStyle w:val="ab"/>
        <w:numPr>
          <w:ilvl w:val="0"/>
          <w:numId w:val="26"/>
        </w:numPr>
        <w:ind w:left="0" w:firstLine="426"/>
        <w:jc w:val="both"/>
        <w:rPr>
          <w:i/>
          <w:color w:val="auto"/>
        </w:rPr>
      </w:pPr>
      <w:r w:rsidRPr="00C216C5">
        <w:rPr>
          <w:i/>
          <w:color w:val="auto"/>
        </w:rPr>
        <w:t xml:space="preserve">Необходимо рассчитать стоимость устройства озеленения </w:t>
      </w:r>
      <w:r w:rsidR="00B07A77" w:rsidRPr="00C216C5">
        <w:rPr>
          <w:i/>
          <w:color w:val="auto"/>
        </w:rPr>
        <w:t>750 м</w:t>
      </w:r>
      <w:r w:rsidR="00B07A77" w:rsidRPr="00C216C5">
        <w:rPr>
          <w:i/>
          <w:color w:val="auto"/>
          <w:vertAlign w:val="superscript"/>
        </w:rPr>
        <w:t>2</w:t>
      </w:r>
      <w:r w:rsidR="00B07A77" w:rsidRPr="00C216C5">
        <w:rPr>
          <w:i/>
          <w:color w:val="auto"/>
        </w:rPr>
        <w:t xml:space="preserve"> </w:t>
      </w:r>
      <w:r w:rsidRPr="00C216C5">
        <w:rPr>
          <w:i/>
          <w:color w:val="auto"/>
        </w:rPr>
        <w:t>придомовой территории с площадью газонов 45%</w:t>
      </w:r>
      <w:r w:rsidR="00FD4543" w:rsidRPr="00C216C5">
        <w:rPr>
          <w:i/>
          <w:color w:val="auto"/>
        </w:rPr>
        <w:t>, осуществляемого в нормальных (стандартных) условиях производства работ, не осложненных внешними факторами для базового района (Московская область)</w:t>
      </w:r>
      <w:r w:rsidR="00897607" w:rsidRPr="00C216C5">
        <w:rPr>
          <w:i/>
          <w:color w:val="auto"/>
        </w:rPr>
        <w:t>.</w:t>
      </w:r>
    </w:p>
    <w:p w14:paraId="13483F28" w14:textId="77777777" w:rsidR="00B54804" w:rsidRPr="00C216C5" w:rsidRDefault="00B54804" w:rsidP="00CD4767">
      <w:pPr>
        <w:rPr>
          <w:color w:val="auto"/>
        </w:rPr>
      </w:pPr>
    </w:p>
    <w:p w14:paraId="206FFFC2" w14:textId="45A63E36" w:rsidR="00160668" w:rsidRPr="00C216C5" w:rsidRDefault="004F3F2E" w:rsidP="00CD4767">
      <w:pPr>
        <w:ind w:firstLine="426"/>
        <w:jc w:val="both"/>
        <w:rPr>
          <w:color w:val="auto"/>
        </w:rPr>
      </w:pPr>
      <w:r w:rsidRPr="00C216C5">
        <w:rPr>
          <w:color w:val="auto"/>
        </w:rPr>
        <w:t>Выбираю</w:t>
      </w:r>
      <w:r w:rsidR="00782147" w:rsidRPr="00C216C5">
        <w:rPr>
          <w:color w:val="auto"/>
        </w:rPr>
        <w:t xml:space="preserve">тся </w:t>
      </w:r>
      <w:r w:rsidR="000473C2" w:rsidRPr="00C216C5">
        <w:rPr>
          <w:color w:val="auto"/>
        </w:rPr>
        <w:t xml:space="preserve">Показатели </w:t>
      </w:r>
      <w:r w:rsidR="00782147" w:rsidRPr="00C216C5">
        <w:rPr>
          <w:color w:val="auto"/>
        </w:rPr>
        <w:t>НЦС для придомовых территорий с площадью газонов 30% и 60%</w:t>
      </w:r>
      <w:r w:rsidR="002F4022" w:rsidRPr="00C216C5">
        <w:rPr>
          <w:color w:val="auto"/>
        </w:rPr>
        <w:t xml:space="preserve"> соответственно</w:t>
      </w:r>
      <w:r w:rsidR="00782147" w:rsidRPr="00C216C5">
        <w:rPr>
          <w:color w:val="auto"/>
        </w:rPr>
        <w:t xml:space="preserve"> </w:t>
      </w:r>
      <w:r w:rsidR="004B10F4" w:rsidRPr="00C216C5">
        <w:rPr>
          <w:color w:val="auto"/>
        </w:rPr>
        <w:t>144,33</w:t>
      </w:r>
      <w:r w:rsidR="002F4022" w:rsidRPr="00C216C5">
        <w:rPr>
          <w:color w:val="auto"/>
        </w:rPr>
        <w:t xml:space="preserve"> тыс. руб.</w:t>
      </w:r>
      <w:r w:rsidR="00782147" w:rsidRPr="00C216C5">
        <w:rPr>
          <w:color w:val="auto"/>
        </w:rPr>
        <w:t xml:space="preserve"> и </w:t>
      </w:r>
      <w:r w:rsidR="004B10F4" w:rsidRPr="00C216C5">
        <w:rPr>
          <w:color w:val="auto"/>
        </w:rPr>
        <w:t xml:space="preserve">200,35 </w:t>
      </w:r>
      <w:r w:rsidR="00782147" w:rsidRPr="00C216C5">
        <w:rPr>
          <w:color w:val="auto"/>
        </w:rPr>
        <w:t xml:space="preserve">тыс. руб. </w:t>
      </w:r>
      <w:r w:rsidR="002F4022" w:rsidRPr="00C216C5">
        <w:rPr>
          <w:color w:val="auto"/>
        </w:rPr>
        <w:t xml:space="preserve">(таблица 17-01-002) </w:t>
      </w:r>
      <w:r w:rsidR="00A91DD8" w:rsidRPr="00C216C5">
        <w:rPr>
          <w:color w:val="auto"/>
        </w:rPr>
        <w:t>н</w:t>
      </w:r>
      <w:r w:rsidR="00782147" w:rsidRPr="00C216C5">
        <w:rPr>
          <w:color w:val="auto"/>
        </w:rPr>
        <w:t>а 100 м</w:t>
      </w:r>
      <w:r w:rsidR="00782147" w:rsidRPr="00C216C5">
        <w:rPr>
          <w:color w:val="auto"/>
          <w:vertAlign w:val="superscript"/>
        </w:rPr>
        <w:t>2</w:t>
      </w:r>
      <w:r w:rsidR="00782147" w:rsidRPr="00C216C5">
        <w:rPr>
          <w:color w:val="auto"/>
        </w:rPr>
        <w:t xml:space="preserve"> территории.</w:t>
      </w:r>
    </w:p>
    <w:p w14:paraId="723BE798" w14:textId="77777777" w:rsidR="00B54804" w:rsidRPr="00C216C5" w:rsidRDefault="00B54804" w:rsidP="00CD4767">
      <w:pPr>
        <w:rPr>
          <w:color w:val="auto"/>
        </w:rPr>
      </w:pPr>
    </w:p>
    <w:p w14:paraId="5F717401" w14:textId="3684D1C3" w:rsidR="00782147" w:rsidRPr="00C216C5" w:rsidRDefault="00F75303" w:rsidP="00CD4767">
      <w:pPr>
        <w:jc w:val="center"/>
        <w:rPr>
          <w:color w:val="auto"/>
        </w:rPr>
      </w:pPr>
      <w:r w:rsidRPr="00C216C5">
        <w:rPr>
          <w:rFonts w:eastAsia="Calibri"/>
          <w:noProof/>
          <w:color w:val="auto"/>
        </w:rPr>
        <w:drawing>
          <wp:inline distT="0" distB="0" distL="0" distR="0" wp14:anchorId="27318767" wp14:editId="405432F5">
            <wp:extent cx="1716405" cy="3879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6405" cy="387985"/>
                    </a:xfrm>
                    <a:prstGeom prst="rect">
                      <a:avLst/>
                    </a:prstGeom>
                    <a:noFill/>
                    <a:ln>
                      <a:noFill/>
                    </a:ln>
                  </pic:spPr>
                </pic:pic>
              </a:graphicData>
            </a:graphic>
          </wp:inline>
        </w:drawing>
      </w:r>
      <w:r w:rsidR="00782147" w:rsidRPr="00C216C5">
        <w:rPr>
          <w:color w:val="auto"/>
        </w:rPr>
        <w:t>,</w:t>
      </w:r>
    </w:p>
    <w:p w14:paraId="1E7C4386" w14:textId="77777777" w:rsidR="00782147" w:rsidRPr="00C216C5" w:rsidRDefault="00782147" w:rsidP="00CD4767">
      <w:pPr>
        <w:ind w:left="851"/>
        <w:rPr>
          <w:color w:val="auto"/>
        </w:rPr>
      </w:pPr>
      <w:r w:rsidRPr="00C216C5">
        <w:rPr>
          <w:color w:val="auto"/>
        </w:rPr>
        <w:t>где:</w:t>
      </w:r>
    </w:p>
    <w:p w14:paraId="20373A82" w14:textId="3DA99433" w:rsidR="00782147" w:rsidRPr="00C216C5" w:rsidRDefault="00782147" w:rsidP="00CD4767">
      <w:pPr>
        <w:ind w:left="851"/>
        <w:rPr>
          <w:color w:val="auto"/>
        </w:rPr>
      </w:pPr>
      <w:r w:rsidRPr="00C216C5">
        <w:rPr>
          <w:color w:val="auto"/>
        </w:rPr>
        <w:t xml:space="preserve">Па = </w:t>
      </w:r>
      <w:r w:rsidR="004B10F4" w:rsidRPr="00C216C5">
        <w:rPr>
          <w:color w:val="auto"/>
        </w:rPr>
        <w:t xml:space="preserve">144,33 </w:t>
      </w:r>
      <w:r w:rsidRPr="00C216C5">
        <w:rPr>
          <w:color w:val="auto"/>
        </w:rPr>
        <w:t>тыс. руб.;</w:t>
      </w:r>
    </w:p>
    <w:p w14:paraId="01CC4401" w14:textId="0256DC98" w:rsidR="00782147" w:rsidRPr="00C216C5" w:rsidRDefault="00782147" w:rsidP="00CD4767">
      <w:pPr>
        <w:ind w:left="851"/>
        <w:rPr>
          <w:color w:val="auto"/>
        </w:rPr>
      </w:pPr>
      <w:proofErr w:type="spellStart"/>
      <w:r w:rsidRPr="00C216C5">
        <w:rPr>
          <w:color w:val="auto"/>
        </w:rPr>
        <w:t>Пс</w:t>
      </w:r>
      <w:proofErr w:type="spellEnd"/>
      <w:r w:rsidRPr="00C216C5">
        <w:rPr>
          <w:color w:val="auto"/>
        </w:rPr>
        <w:t xml:space="preserve"> = </w:t>
      </w:r>
      <w:r w:rsidR="004B10F4" w:rsidRPr="00C216C5">
        <w:rPr>
          <w:color w:val="auto"/>
        </w:rPr>
        <w:t xml:space="preserve">200,35 </w:t>
      </w:r>
      <w:r w:rsidRPr="00C216C5">
        <w:rPr>
          <w:color w:val="auto"/>
        </w:rPr>
        <w:t>тыс. руб.;</w:t>
      </w:r>
    </w:p>
    <w:p w14:paraId="14598560" w14:textId="7C4DD023" w:rsidR="00782147" w:rsidRPr="00C216C5" w:rsidRDefault="00782147" w:rsidP="00CD4767">
      <w:pPr>
        <w:ind w:left="851"/>
        <w:rPr>
          <w:color w:val="auto"/>
        </w:rPr>
      </w:pPr>
      <w:r w:rsidRPr="00C216C5">
        <w:rPr>
          <w:color w:val="auto"/>
        </w:rPr>
        <w:t>а = 30%;</w:t>
      </w:r>
    </w:p>
    <w:p w14:paraId="495E7165" w14:textId="5036CBEB" w:rsidR="00782147" w:rsidRPr="00C216C5" w:rsidRDefault="00782147" w:rsidP="00CD4767">
      <w:pPr>
        <w:ind w:left="851"/>
        <w:rPr>
          <w:color w:val="auto"/>
        </w:rPr>
      </w:pPr>
      <w:r w:rsidRPr="00C216C5">
        <w:rPr>
          <w:color w:val="auto"/>
        </w:rPr>
        <w:t>с = 60%;</w:t>
      </w:r>
    </w:p>
    <w:p w14:paraId="14A02C62" w14:textId="1FD4039C" w:rsidR="00160668" w:rsidRPr="00C216C5" w:rsidRDefault="00782147" w:rsidP="00CD4767">
      <w:pPr>
        <w:ind w:left="851"/>
        <w:rPr>
          <w:color w:val="auto"/>
        </w:rPr>
      </w:pPr>
      <w:r w:rsidRPr="00C216C5">
        <w:rPr>
          <w:color w:val="auto"/>
        </w:rPr>
        <w:t>в = 45%.</w:t>
      </w:r>
    </w:p>
    <w:p w14:paraId="239B3E7B" w14:textId="77777777" w:rsidR="00B54804" w:rsidRPr="00C216C5" w:rsidRDefault="00B54804" w:rsidP="00CD4767">
      <w:pPr>
        <w:rPr>
          <w:color w:val="auto"/>
        </w:rPr>
      </w:pPr>
    </w:p>
    <w:p w14:paraId="4F03E51F" w14:textId="78AD47AB" w:rsidR="00160668" w:rsidRPr="00C216C5" w:rsidRDefault="002F4022" w:rsidP="00CD4767">
      <w:pPr>
        <w:ind w:firstLine="426"/>
        <w:jc w:val="both"/>
        <w:rPr>
          <w:rStyle w:val="FontStyle188"/>
          <w:color w:val="auto"/>
          <w:sz w:val="24"/>
          <w:szCs w:val="24"/>
        </w:rPr>
      </w:pPr>
      <w:bookmarkStart w:id="14" w:name="OLE_LINK1"/>
      <w:r w:rsidRPr="00C216C5">
        <w:rPr>
          <w:rStyle w:val="FontStyle188"/>
          <w:color w:val="auto"/>
          <w:sz w:val="24"/>
          <w:szCs w:val="24"/>
        </w:rPr>
        <w:t xml:space="preserve">Соответственно, </w:t>
      </w:r>
      <w:proofErr w:type="spellStart"/>
      <w:r w:rsidRPr="00C216C5">
        <w:rPr>
          <w:rStyle w:val="FontStyle188"/>
          <w:color w:val="auto"/>
          <w:sz w:val="24"/>
          <w:szCs w:val="24"/>
        </w:rPr>
        <w:t>Пв</w:t>
      </w:r>
      <w:proofErr w:type="spellEnd"/>
      <w:r w:rsidR="00F15AE4" w:rsidRPr="00C216C5">
        <w:rPr>
          <w:rStyle w:val="FontStyle188"/>
          <w:color w:val="auto"/>
          <w:sz w:val="24"/>
          <w:szCs w:val="24"/>
        </w:rPr>
        <w:t xml:space="preserve"> </w:t>
      </w:r>
      <w:r w:rsidRPr="00C216C5">
        <w:rPr>
          <w:rStyle w:val="FontStyle188"/>
          <w:color w:val="auto"/>
          <w:sz w:val="24"/>
          <w:szCs w:val="24"/>
        </w:rPr>
        <w:t>=</w:t>
      </w:r>
      <w:r w:rsidR="00F15AE4" w:rsidRPr="00C216C5">
        <w:rPr>
          <w:rStyle w:val="FontStyle188"/>
          <w:color w:val="auto"/>
          <w:sz w:val="24"/>
          <w:szCs w:val="24"/>
        </w:rPr>
        <w:t xml:space="preserve"> </w:t>
      </w:r>
      <w:r w:rsidR="004B10F4" w:rsidRPr="00C216C5">
        <w:rPr>
          <w:color w:val="auto"/>
        </w:rPr>
        <w:t xml:space="preserve">200,35 </w:t>
      </w:r>
      <w:r w:rsidRPr="00C216C5">
        <w:rPr>
          <w:rStyle w:val="FontStyle188"/>
          <w:color w:val="auto"/>
          <w:sz w:val="24"/>
          <w:szCs w:val="24"/>
        </w:rPr>
        <w:t>– (60% – 45%) ×</w:t>
      </w:r>
      <w:r w:rsidR="004F3FB7" w:rsidRPr="00C216C5">
        <w:rPr>
          <w:rStyle w:val="FontStyle188"/>
          <w:color w:val="auto"/>
          <w:sz w:val="24"/>
          <w:szCs w:val="24"/>
        </w:rPr>
        <w:t xml:space="preserve"> (</w:t>
      </w:r>
      <w:r w:rsidR="004B10F4" w:rsidRPr="00C216C5">
        <w:rPr>
          <w:color w:val="auto"/>
        </w:rPr>
        <w:t xml:space="preserve">200,35 </w:t>
      </w:r>
      <w:r w:rsidR="004F3FB7" w:rsidRPr="00C216C5">
        <w:rPr>
          <w:rStyle w:val="FontStyle188"/>
          <w:color w:val="auto"/>
          <w:sz w:val="24"/>
          <w:szCs w:val="24"/>
        </w:rPr>
        <w:t xml:space="preserve">– </w:t>
      </w:r>
      <w:r w:rsidR="004B10F4" w:rsidRPr="00C216C5">
        <w:rPr>
          <w:color w:val="auto"/>
        </w:rPr>
        <w:t>144,33</w:t>
      </w:r>
      <w:r w:rsidR="004F3FB7" w:rsidRPr="00C216C5">
        <w:rPr>
          <w:rStyle w:val="FontStyle188"/>
          <w:color w:val="auto"/>
          <w:sz w:val="24"/>
          <w:szCs w:val="24"/>
        </w:rPr>
        <w:t>) / (60 % - 30 %)</w:t>
      </w:r>
      <w:r w:rsidRPr="00C216C5">
        <w:rPr>
          <w:rStyle w:val="FontStyle188"/>
          <w:color w:val="auto"/>
          <w:sz w:val="24"/>
          <w:szCs w:val="24"/>
        </w:rPr>
        <w:fldChar w:fldCharType="begin"/>
      </w:r>
      <w:r w:rsidRPr="00C216C5">
        <w:rPr>
          <w:rStyle w:val="FontStyle188"/>
          <w:color w:val="auto"/>
          <w:sz w:val="24"/>
          <w:szCs w:val="24"/>
        </w:rPr>
        <w:instrText xml:space="preserve"> QUOTE </w:instrText>
      </w:r>
      <w:r w:rsidRPr="00C216C5">
        <w:rPr>
          <w:rStyle w:val="FontStyle188"/>
          <w:rFonts w:ascii="Cambria Math" w:hAnsi="Cambria Math"/>
          <w:color w:val="auto"/>
          <w:sz w:val="24"/>
          <w:szCs w:val="24"/>
        </w:rPr>
        <w:instrText>39,80-42,172500-1500</w:instrText>
      </w:r>
      <w:r w:rsidRPr="00C216C5">
        <w:rPr>
          <w:rStyle w:val="FontStyle188"/>
          <w:color w:val="auto"/>
          <w:sz w:val="24"/>
          <w:szCs w:val="24"/>
        </w:rPr>
        <w:instrText xml:space="preserve"> </w:instrText>
      </w:r>
      <w:r w:rsidRPr="00C216C5">
        <w:rPr>
          <w:rStyle w:val="FontStyle188"/>
          <w:color w:val="auto"/>
          <w:sz w:val="24"/>
          <w:szCs w:val="24"/>
        </w:rPr>
        <w:fldChar w:fldCharType="end"/>
      </w:r>
      <w:r w:rsidRPr="00C216C5">
        <w:rPr>
          <w:rStyle w:val="FontStyle188"/>
          <w:color w:val="auto"/>
          <w:sz w:val="24"/>
          <w:szCs w:val="24"/>
        </w:rPr>
        <w:t xml:space="preserve"> </w:t>
      </w:r>
      <w:bookmarkEnd w:id="14"/>
      <w:r w:rsidRPr="00C216C5">
        <w:rPr>
          <w:rStyle w:val="FontStyle188"/>
          <w:color w:val="auto"/>
          <w:sz w:val="24"/>
          <w:szCs w:val="24"/>
        </w:rPr>
        <w:t xml:space="preserve">= </w:t>
      </w:r>
      <w:r w:rsidR="004B10F4" w:rsidRPr="00C216C5">
        <w:rPr>
          <w:rStyle w:val="FontStyle188"/>
          <w:color w:val="auto"/>
          <w:sz w:val="24"/>
          <w:szCs w:val="24"/>
        </w:rPr>
        <w:t>172,34</w:t>
      </w:r>
      <w:r w:rsidR="00A26498" w:rsidRPr="00C216C5">
        <w:rPr>
          <w:rStyle w:val="FontStyle188"/>
          <w:color w:val="auto"/>
          <w:sz w:val="24"/>
          <w:szCs w:val="24"/>
        </w:rPr>
        <w:t xml:space="preserve"> </w:t>
      </w:r>
      <w:r w:rsidRPr="00C216C5">
        <w:rPr>
          <w:rStyle w:val="FontStyle188"/>
          <w:color w:val="auto"/>
          <w:sz w:val="24"/>
          <w:szCs w:val="24"/>
        </w:rPr>
        <w:t>тыс. руб. на 1</w:t>
      </w:r>
      <w:r w:rsidR="00ED45F6" w:rsidRPr="00C216C5">
        <w:rPr>
          <w:rStyle w:val="FontStyle188"/>
          <w:color w:val="auto"/>
          <w:sz w:val="24"/>
          <w:szCs w:val="24"/>
        </w:rPr>
        <w:t>00</w:t>
      </w:r>
      <w:r w:rsidRPr="00C216C5">
        <w:rPr>
          <w:rStyle w:val="FontStyle188"/>
          <w:color w:val="auto"/>
          <w:sz w:val="24"/>
          <w:szCs w:val="24"/>
        </w:rPr>
        <w:t xml:space="preserve"> м</w:t>
      </w:r>
      <w:r w:rsidR="00ED45F6" w:rsidRPr="00C216C5">
        <w:rPr>
          <w:rStyle w:val="FontStyle188"/>
          <w:color w:val="auto"/>
          <w:sz w:val="24"/>
          <w:szCs w:val="24"/>
          <w:vertAlign w:val="superscript"/>
        </w:rPr>
        <w:t>2</w:t>
      </w:r>
      <w:r w:rsidR="00ED45F6" w:rsidRPr="00C216C5">
        <w:rPr>
          <w:rStyle w:val="FontStyle188"/>
          <w:color w:val="auto"/>
          <w:sz w:val="24"/>
          <w:szCs w:val="24"/>
        </w:rPr>
        <w:t xml:space="preserve"> территории</w:t>
      </w:r>
      <w:r w:rsidRPr="00C216C5">
        <w:rPr>
          <w:rStyle w:val="FontStyle188"/>
          <w:color w:val="auto"/>
          <w:sz w:val="24"/>
          <w:szCs w:val="24"/>
        </w:rPr>
        <w:t>.</w:t>
      </w:r>
    </w:p>
    <w:p w14:paraId="0F3D0713" w14:textId="6DE9818F" w:rsidR="00ED45F6" w:rsidRPr="00C216C5" w:rsidRDefault="00ED45F6" w:rsidP="00C216C5">
      <w:pPr>
        <w:ind w:firstLine="426"/>
        <w:jc w:val="both"/>
        <w:rPr>
          <w:color w:val="auto"/>
        </w:rPr>
      </w:pPr>
      <w:r w:rsidRPr="00C216C5">
        <w:rPr>
          <w:color w:val="auto"/>
        </w:rPr>
        <w:t>Показатель</w:t>
      </w:r>
      <w:r w:rsidR="000473C2" w:rsidRPr="00C216C5">
        <w:rPr>
          <w:color w:val="auto"/>
        </w:rPr>
        <w:t xml:space="preserve"> НЦС</w:t>
      </w:r>
      <w:r w:rsidRPr="00C216C5">
        <w:rPr>
          <w:color w:val="auto"/>
        </w:rPr>
        <w:t>, полученный методом интерполяции, умножается на мощность объекта строительства:</w:t>
      </w:r>
    </w:p>
    <w:p w14:paraId="4EFB2064" w14:textId="409AC7D6" w:rsidR="00160668" w:rsidRPr="00C216C5" w:rsidRDefault="004B10F4" w:rsidP="00CD4767">
      <w:pPr>
        <w:ind w:firstLine="426"/>
        <w:jc w:val="both"/>
        <w:rPr>
          <w:color w:val="auto"/>
        </w:rPr>
      </w:pPr>
      <w:r w:rsidRPr="00C216C5">
        <w:rPr>
          <w:rStyle w:val="FontStyle188"/>
          <w:color w:val="auto"/>
          <w:sz w:val="24"/>
          <w:szCs w:val="24"/>
        </w:rPr>
        <w:t xml:space="preserve">172,34 </w:t>
      </w:r>
      <w:r w:rsidR="00ED45F6" w:rsidRPr="00C216C5">
        <w:rPr>
          <w:color w:val="auto"/>
        </w:rPr>
        <w:t xml:space="preserve">х </w:t>
      </w:r>
      <w:r w:rsidR="00172741" w:rsidRPr="00C216C5">
        <w:rPr>
          <w:color w:val="auto"/>
        </w:rPr>
        <w:t>(</w:t>
      </w:r>
      <w:r w:rsidR="00ED45F6" w:rsidRPr="00C216C5">
        <w:rPr>
          <w:color w:val="auto"/>
        </w:rPr>
        <w:t>7</w:t>
      </w:r>
      <w:r w:rsidR="00595DB5" w:rsidRPr="00C216C5">
        <w:rPr>
          <w:color w:val="auto"/>
        </w:rPr>
        <w:t>50</w:t>
      </w:r>
      <w:r w:rsidR="00172741" w:rsidRPr="00C216C5">
        <w:rPr>
          <w:color w:val="auto"/>
        </w:rPr>
        <w:t xml:space="preserve"> </w:t>
      </w:r>
      <w:r w:rsidR="00595DB5" w:rsidRPr="00C216C5">
        <w:rPr>
          <w:color w:val="auto"/>
        </w:rPr>
        <w:t>/</w:t>
      </w:r>
      <w:r w:rsidR="00172741" w:rsidRPr="00C216C5">
        <w:rPr>
          <w:color w:val="auto"/>
        </w:rPr>
        <w:t xml:space="preserve"> </w:t>
      </w:r>
      <w:r w:rsidR="00595DB5" w:rsidRPr="00C216C5">
        <w:rPr>
          <w:color w:val="auto"/>
        </w:rPr>
        <w:t>100</w:t>
      </w:r>
      <w:r w:rsidR="00172741" w:rsidRPr="00C216C5">
        <w:rPr>
          <w:color w:val="auto"/>
        </w:rPr>
        <w:t>)</w:t>
      </w:r>
      <w:r w:rsidR="00ED45F6" w:rsidRPr="00C216C5">
        <w:rPr>
          <w:color w:val="auto"/>
        </w:rPr>
        <w:t xml:space="preserve"> = </w:t>
      </w:r>
      <w:r w:rsidRPr="00C216C5">
        <w:rPr>
          <w:color w:val="auto"/>
        </w:rPr>
        <w:t>1 292,55</w:t>
      </w:r>
      <w:r w:rsidR="00A26498" w:rsidRPr="00C216C5">
        <w:rPr>
          <w:color w:val="auto"/>
        </w:rPr>
        <w:t xml:space="preserve"> </w:t>
      </w:r>
      <w:r w:rsidR="00ED45F6" w:rsidRPr="00C216C5">
        <w:rPr>
          <w:color w:val="auto"/>
        </w:rPr>
        <w:t>тыс. руб. (без НДС).</w:t>
      </w:r>
    </w:p>
    <w:p w14:paraId="1307E9BB" w14:textId="77777777" w:rsidR="00B54804" w:rsidRPr="00C216C5" w:rsidRDefault="00B54804" w:rsidP="00CD4767">
      <w:pPr>
        <w:rPr>
          <w:color w:val="auto"/>
        </w:rPr>
      </w:pPr>
    </w:p>
    <w:p w14:paraId="621046A6" w14:textId="77777777" w:rsidR="00160668" w:rsidRPr="00C216C5" w:rsidRDefault="00595DB5" w:rsidP="00CD4767">
      <w:pPr>
        <w:pStyle w:val="ab"/>
        <w:numPr>
          <w:ilvl w:val="0"/>
          <w:numId w:val="26"/>
        </w:numPr>
        <w:ind w:left="0" w:firstLine="426"/>
        <w:jc w:val="both"/>
        <w:rPr>
          <w:i/>
          <w:color w:val="auto"/>
        </w:rPr>
      </w:pPr>
      <w:r w:rsidRPr="00C216C5">
        <w:rPr>
          <w:i/>
          <w:color w:val="auto"/>
        </w:rPr>
        <w:t>Необходимо рассчитать стоимость устройства озеленения территории дошкольного образовательного учреждения вместимостью 250 мест</w:t>
      </w:r>
      <w:r w:rsidR="000E4E7A" w:rsidRPr="00C216C5">
        <w:rPr>
          <w:i/>
          <w:color w:val="auto"/>
        </w:rPr>
        <w:t xml:space="preserve"> (ДОУ на 250 мест)</w:t>
      </w:r>
      <w:r w:rsidRPr="00C216C5">
        <w:rPr>
          <w:i/>
          <w:color w:val="auto"/>
        </w:rPr>
        <w:t xml:space="preserve"> с площадью газонов </w:t>
      </w:r>
      <w:r w:rsidR="00104D21" w:rsidRPr="00C216C5">
        <w:rPr>
          <w:i/>
          <w:color w:val="auto"/>
        </w:rPr>
        <w:t>6</w:t>
      </w:r>
      <w:r w:rsidRPr="00C216C5">
        <w:rPr>
          <w:i/>
          <w:color w:val="auto"/>
        </w:rPr>
        <w:t xml:space="preserve">0%, в </w:t>
      </w:r>
      <w:r w:rsidR="00AD4155" w:rsidRPr="00C216C5">
        <w:rPr>
          <w:i/>
          <w:color w:val="auto"/>
        </w:rPr>
        <w:t xml:space="preserve">стесненных </w:t>
      </w:r>
      <w:r w:rsidRPr="00C216C5">
        <w:rPr>
          <w:i/>
          <w:color w:val="auto"/>
        </w:rPr>
        <w:t>условиях застро</w:t>
      </w:r>
      <w:r w:rsidR="00AD4155" w:rsidRPr="00C216C5">
        <w:rPr>
          <w:i/>
          <w:color w:val="auto"/>
        </w:rPr>
        <w:t>енной части города</w:t>
      </w:r>
      <w:r w:rsidRPr="00C216C5">
        <w:rPr>
          <w:i/>
          <w:color w:val="auto"/>
        </w:rPr>
        <w:t xml:space="preserve"> Астрахани Астраханской области.</w:t>
      </w:r>
    </w:p>
    <w:p w14:paraId="595A1FA9" w14:textId="77777777" w:rsidR="006E74A5" w:rsidRPr="00C216C5" w:rsidRDefault="006E74A5" w:rsidP="00CD4767">
      <w:pPr>
        <w:rPr>
          <w:color w:val="auto"/>
        </w:rPr>
      </w:pPr>
    </w:p>
    <w:p w14:paraId="5000A0C3" w14:textId="1ED2EC44" w:rsidR="00595DB5" w:rsidRPr="00C216C5" w:rsidRDefault="00595DB5" w:rsidP="00CD4767">
      <w:pPr>
        <w:ind w:firstLine="426"/>
        <w:jc w:val="both"/>
        <w:rPr>
          <w:color w:val="auto"/>
        </w:rPr>
      </w:pPr>
      <w:r w:rsidRPr="00C216C5">
        <w:rPr>
          <w:color w:val="auto"/>
        </w:rPr>
        <w:t xml:space="preserve">Выбираем </w:t>
      </w:r>
      <w:r w:rsidR="000473C2" w:rsidRPr="00C216C5">
        <w:rPr>
          <w:color w:val="auto"/>
        </w:rPr>
        <w:t xml:space="preserve">Показатель </w:t>
      </w:r>
      <w:r w:rsidRPr="00C216C5">
        <w:rPr>
          <w:color w:val="auto"/>
        </w:rPr>
        <w:t>НЦС (</w:t>
      </w:r>
      <w:r w:rsidR="00104D21" w:rsidRPr="00C216C5">
        <w:rPr>
          <w:color w:val="auto"/>
        </w:rPr>
        <w:t>17-02-001-02</w:t>
      </w:r>
      <w:r w:rsidRPr="00C216C5">
        <w:rPr>
          <w:color w:val="auto"/>
        </w:rPr>
        <w:t xml:space="preserve">) </w:t>
      </w:r>
      <w:r w:rsidR="00BD38F0" w:rsidRPr="00C216C5">
        <w:rPr>
          <w:color w:val="auto"/>
        </w:rPr>
        <w:t>–</w:t>
      </w:r>
      <w:r w:rsidR="00A26498" w:rsidRPr="00C216C5">
        <w:rPr>
          <w:color w:val="auto"/>
        </w:rPr>
        <w:t xml:space="preserve"> </w:t>
      </w:r>
      <w:r w:rsidR="004B10F4" w:rsidRPr="00C216C5">
        <w:rPr>
          <w:color w:val="auto"/>
        </w:rPr>
        <w:t>58,09</w:t>
      </w:r>
      <w:r w:rsidR="004F3FB7" w:rsidRPr="00C216C5">
        <w:rPr>
          <w:color w:val="auto"/>
        </w:rPr>
        <w:t xml:space="preserve"> </w:t>
      </w:r>
      <w:r w:rsidRPr="00C216C5">
        <w:rPr>
          <w:color w:val="auto"/>
        </w:rPr>
        <w:t>тыс. руб. на 1 м</w:t>
      </w:r>
      <w:r w:rsidR="00104D21" w:rsidRPr="00C216C5">
        <w:rPr>
          <w:color w:val="auto"/>
        </w:rPr>
        <w:t>есто</w:t>
      </w:r>
      <w:r w:rsidRPr="00C216C5">
        <w:rPr>
          <w:color w:val="auto"/>
        </w:rPr>
        <w:t>.</w:t>
      </w:r>
    </w:p>
    <w:p w14:paraId="43244B8E" w14:textId="5A97B96A" w:rsidR="00595DB5" w:rsidRPr="00C216C5" w:rsidRDefault="00595DB5" w:rsidP="00CD4767">
      <w:pPr>
        <w:ind w:firstLine="426"/>
        <w:jc w:val="both"/>
        <w:rPr>
          <w:color w:val="auto"/>
        </w:rPr>
      </w:pPr>
      <w:r w:rsidRPr="00C216C5">
        <w:rPr>
          <w:color w:val="auto"/>
        </w:rPr>
        <w:t xml:space="preserve">Расчет стоимости </w:t>
      </w:r>
      <w:r w:rsidR="00104D21" w:rsidRPr="00C216C5">
        <w:rPr>
          <w:color w:val="auto"/>
        </w:rPr>
        <w:t>устройства озеленения</w:t>
      </w:r>
      <w:r w:rsidR="000E4E7A" w:rsidRPr="00C216C5">
        <w:rPr>
          <w:color w:val="auto"/>
        </w:rPr>
        <w:t xml:space="preserve"> территории ДОУ на 250 мест</w:t>
      </w:r>
      <w:r w:rsidRPr="00C216C5">
        <w:rPr>
          <w:color w:val="auto"/>
        </w:rPr>
        <w:t xml:space="preserve">: </w:t>
      </w:r>
      <w:r w:rsidR="000473C2" w:rsidRPr="00C216C5">
        <w:rPr>
          <w:color w:val="auto"/>
        </w:rPr>
        <w:t xml:space="preserve">Показатель </w:t>
      </w:r>
      <w:r w:rsidR="000E4E7A" w:rsidRPr="00C216C5">
        <w:rPr>
          <w:color w:val="auto"/>
        </w:rPr>
        <w:t>НЦС</w:t>
      </w:r>
      <w:r w:rsidRPr="00C216C5">
        <w:rPr>
          <w:color w:val="auto"/>
        </w:rPr>
        <w:t xml:space="preserve"> умножается на </w:t>
      </w:r>
      <w:r w:rsidR="000E4E7A" w:rsidRPr="00C216C5">
        <w:rPr>
          <w:color w:val="auto"/>
        </w:rPr>
        <w:t>заданную</w:t>
      </w:r>
      <w:r w:rsidRPr="00C216C5">
        <w:rPr>
          <w:color w:val="auto"/>
        </w:rPr>
        <w:t xml:space="preserve"> мощность объекта строительства и на поправочны</w:t>
      </w:r>
      <w:r w:rsidR="000E4E7A" w:rsidRPr="00C216C5">
        <w:rPr>
          <w:color w:val="auto"/>
        </w:rPr>
        <w:t>й</w:t>
      </w:r>
      <w:r w:rsidRPr="00C216C5">
        <w:rPr>
          <w:color w:val="auto"/>
        </w:rPr>
        <w:t xml:space="preserve"> коэффициент, учитывающи</w:t>
      </w:r>
      <w:r w:rsidR="000E4E7A" w:rsidRPr="00C216C5">
        <w:rPr>
          <w:color w:val="auto"/>
        </w:rPr>
        <w:t>й</w:t>
      </w:r>
      <w:r w:rsidRPr="00C216C5">
        <w:rPr>
          <w:color w:val="auto"/>
        </w:rPr>
        <w:t xml:space="preserve"> особенности осуществления строительства:</w:t>
      </w:r>
    </w:p>
    <w:p w14:paraId="627363F2" w14:textId="6EA42F55" w:rsidR="00595DB5" w:rsidRPr="00C216C5" w:rsidRDefault="004B10F4" w:rsidP="00CD4767">
      <w:pPr>
        <w:ind w:firstLine="426"/>
        <w:jc w:val="both"/>
        <w:rPr>
          <w:color w:val="auto"/>
        </w:rPr>
      </w:pPr>
      <w:r w:rsidRPr="00C216C5">
        <w:rPr>
          <w:color w:val="auto"/>
        </w:rPr>
        <w:t xml:space="preserve">58,09 </w:t>
      </w:r>
      <w:r w:rsidR="00595DB5" w:rsidRPr="00C216C5">
        <w:rPr>
          <w:color w:val="auto"/>
        </w:rPr>
        <w:t xml:space="preserve">х </w:t>
      </w:r>
      <w:r w:rsidR="003D7A1A" w:rsidRPr="00C216C5">
        <w:rPr>
          <w:color w:val="auto"/>
        </w:rPr>
        <w:t>250 х 1,</w:t>
      </w:r>
      <w:r w:rsidRPr="00C216C5">
        <w:rPr>
          <w:color w:val="auto"/>
        </w:rPr>
        <w:t xml:space="preserve">12 </w:t>
      </w:r>
      <w:r w:rsidR="00595DB5" w:rsidRPr="00C216C5">
        <w:rPr>
          <w:color w:val="auto"/>
        </w:rPr>
        <w:t xml:space="preserve">= </w:t>
      </w:r>
      <w:r w:rsidRPr="00C216C5">
        <w:rPr>
          <w:color w:val="auto"/>
        </w:rPr>
        <w:t>16 265,2</w:t>
      </w:r>
      <w:r w:rsidR="00A26498" w:rsidRPr="00C216C5">
        <w:rPr>
          <w:color w:val="auto"/>
        </w:rPr>
        <w:t xml:space="preserve"> </w:t>
      </w:r>
      <w:r w:rsidR="00595DB5" w:rsidRPr="00C216C5">
        <w:rPr>
          <w:color w:val="auto"/>
        </w:rPr>
        <w:t>тыс. руб.</w:t>
      </w:r>
    </w:p>
    <w:p w14:paraId="7FCE2130" w14:textId="77777777" w:rsidR="00595DB5" w:rsidRPr="00C216C5" w:rsidRDefault="00595DB5" w:rsidP="00CD4767">
      <w:pPr>
        <w:ind w:firstLine="426"/>
        <w:jc w:val="both"/>
        <w:rPr>
          <w:color w:val="auto"/>
        </w:rPr>
      </w:pPr>
      <w:r w:rsidRPr="00C216C5">
        <w:rPr>
          <w:color w:val="auto"/>
        </w:rPr>
        <w:t>где:</w:t>
      </w:r>
    </w:p>
    <w:p w14:paraId="52C8AC36" w14:textId="6C5B6411" w:rsidR="00160668" w:rsidRPr="00C216C5" w:rsidRDefault="003D7A1A" w:rsidP="00CD4767">
      <w:pPr>
        <w:ind w:firstLine="426"/>
        <w:jc w:val="both"/>
        <w:rPr>
          <w:color w:val="auto"/>
        </w:rPr>
      </w:pPr>
      <w:r w:rsidRPr="00C216C5">
        <w:rPr>
          <w:color w:val="auto"/>
        </w:rPr>
        <w:t>1,</w:t>
      </w:r>
      <w:r w:rsidR="004B10F4" w:rsidRPr="00C216C5">
        <w:rPr>
          <w:color w:val="auto"/>
        </w:rPr>
        <w:t xml:space="preserve">12 </w:t>
      </w:r>
      <w:r w:rsidR="00595DB5" w:rsidRPr="00C216C5">
        <w:rPr>
          <w:color w:val="auto"/>
        </w:rPr>
        <w:t xml:space="preserve">- усложняющий коэффициент, учитывающий особенности строительства в </w:t>
      </w:r>
      <w:r w:rsidR="00CA7785" w:rsidRPr="00C216C5">
        <w:rPr>
          <w:color w:val="auto"/>
        </w:rPr>
        <w:t>стесненных условиях застроенной части городов (пункт 1</w:t>
      </w:r>
      <w:r w:rsidR="008F42E5" w:rsidRPr="00C216C5">
        <w:rPr>
          <w:color w:val="auto"/>
        </w:rPr>
        <w:t>8</w:t>
      </w:r>
      <w:r w:rsidR="00595DB5" w:rsidRPr="00C216C5">
        <w:rPr>
          <w:color w:val="auto"/>
        </w:rPr>
        <w:t xml:space="preserve"> технической части настоящего сборника).</w:t>
      </w:r>
    </w:p>
    <w:p w14:paraId="1D0C6AB6" w14:textId="77777777" w:rsidR="00B54804" w:rsidRPr="00C216C5" w:rsidRDefault="00B54804" w:rsidP="00CD4767">
      <w:pPr>
        <w:ind w:firstLine="426"/>
        <w:jc w:val="both"/>
        <w:rPr>
          <w:color w:val="auto"/>
        </w:rPr>
      </w:pPr>
    </w:p>
    <w:p w14:paraId="1FF96D08" w14:textId="539883FD" w:rsidR="00595DB5" w:rsidRPr="00C216C5" w:rsidRDefault="00595DB5" w:rsidP="00CD4767">
      <w:pPr>
        <w:ind w:firstLine="426"/>
        <w:jc w:val="both"/>
        <w:rPr>
          <w:color w:val="auto"/>
        </w:rPr>
      </w:pPr>
      <w:r w:rsidRPr="00C216C5">
        <w:rPr>
          <w:color w:val="auto"/>
        </w:rPr>
        <w:t xml:space="preserve">Производим приведение к условиям субъекта Российской Федерации - </w:t>
      </w:r>
      <w:r w:rsidR="003D7A1A" w:rsidRPr="00C216C5">
        <w:rPr>
          <w:color w:val="auto"/>
        </w:rPr>
        <w:t>Астраханс</w:t>
      </w:r>
      <w:r w:rsidRPr="00C216C5">
        <w:rPr>
          <w:color w:val="auto"/>
        </w:rPr>
        <w:t>кая область.</w:t>
      </w:r>
    </w:p>
    <w:p w14:paraId="3ED88E85" w14:textId="41994BF2" w:rsidR="00595DB5" w:rsidRPr="00C216C5" w:rsidRDefault="00595DB5" w:rsidP="00CD4767">
      <w:pPr>
        <w:ind w:firstLine="426"/>
        <w:jc w:val="both"/>
        <w:rPr>
          <w:color w:val="auto"/>
        </w:rPr>
      </w:pPr>
      <w:r w:rsidRPr="00C216C5">
        <w:rPr>
          <w:color w:val="auto"/>
        </w:rPr>
        <w:t>С = </w:t>
      </w:r>
      <w:r w:rsidR="004B10F4" w:rsidRPr="00C216C5">
        <w:rPr>
          <w:color w:val="auto"/>
        </w:rPr>
        <w:t xml:space="preserve">16 265,2 </w:t>
      </w:r>
      <w:r w:rsidRPr="00C216C5">
        <w:rPr>
          <w:color w:val="auto"/>
        </w:rPr>
        <w:t>х 0,</w:t>
      </w:r>
      <w:r w:rsidR="004B10F4" w:rsidRPr="00C216C5">
        <w:rPr>
          <w:color w:val="auto"/>
        </w:rPr>
        <w:t xml:space="preserve">86 </w:t>
      </w:r>
      <w:r w:rsidRPr="00C216C5">
        <w:rPr>
          <w:color w:val="auto"/>
        </w:rPr>
        <w:t xml:space="preserve">= </w:t>
      </w:r>
      <w:r w:rsidR="004B10F4" w:rsidRPr="00C216C5">
        <w:rPr>
          <w:color w:val="auto"/>
        </w:rPr>
        <w:t>13 988,07</w:t>
      </w:r>
      <w:r w:rsidR="00A26498" w:rsidRPr="00C216C5">
        <w:rPr>
          <w:color w:val="auto"/>
        </w:rPr>
        <w:t xml:space="preserve"> </w:t>
      </w:r>
      <w:r w:rsidRPr="00C216C5">
        <w:rPr>
          <w:color w:val="auto"/>
        </w:rPr>
        <w:t>тыс. руб. (без НДС)</w:t>
      </w:r>
    </w:p>
    <w:p w14:paraId="14E04A27" w14:textId="77777777" w:rsidR="00595DB5" w:rsidRPr="00C216C5" w:rsidRDefault="00595DB5" w:rsidP="00CD4767">
      <w:pPr>
        <w:ind w:firstLine="426"/>
        <w:jc w:val="both"/>
        <w:rPr>
          <w:color w:val="auto"/>
        </w:rPr>
      </w:pPr>
      <w:r w:rsidRPr="00C216C5">
        <w:rPr>
          <w:color w:val="auto"/>
        </w:rPr>
        <w:t>где:</w:t>
      </w:r>
    </w:p>
    <w:p w14:paraId="7B8978BB" w14:textId="6732BEFE" w:rsidR="00595DB5" w:rsidRPr="00C216C5" w:rsidRDefault="00A26498" w:rsidP="00CD4767">
      <w:pPr>
        <w:ind w:firstLine="426"/>
        <w:jc w:val="both"/>
        <w:rPr>
          <w:color w:val="auto"/>
        </w:rPr>
      </w:pPr>
      <w:r w:rsidRPr="00C216C5">
        <w:rPr>
          <w:color w:val="auto"/>
        </w:rPr>
        <w:t>0,</w:t>
      </w:r>
      <w:r w:rsidR="004B10F4" w:rsidRPr="00C216C5">
        <w:rPr>
          <w:color w:val="auto"/>
        </w:rPr>
        <w:t xml:space="preserve">86 </w:t>
      </w:r>
      <w:r w:rsidR="00595DB5" w:rsidRPr="00C216C5">
        <w:rPr>
          <w:color w:val="auto"/>
        </w:rPr>
        <w:t>– (</w:t>
      </w:r>
      <w:proofErr w:type="spellStart"/>
      <w:r w:rsidR="00595DB5" w:rsidRPr="00C216C5">
        <w:rPr>
          <w:color w:val="auto"/>
        </w:rPr>
        <w:t>К</w:t>
      </w:r>
      <w:r w:rsidR="00595DB5" w:rsidRPr="00C216C5">
        <w:rPr>
          <w:color w:val="auto"/>
          <w:vertAlign w:val="subscript"/>
        </w:rPr>
        <w:t>пер</w:t>
      </w:r>
      <w:proofErr w:type="spellEnd"/>
      <w:r w:rsidR="00CD4767" w:rsidRPr="00C216C5">
        <w:rPr>
          <w:color w:val="auto"/>
          <w:vertAlign w:val="subscript"/>
        </w:rPr>
        <w:t>.</w:t>
      </w:r>
      <w:r w:rsidR="00595DB5" w:rsidRPr="00C216C5">
        <w:rPr>
          <w:color w:val="auto"/>
        </w:rPr>
        <w:t xml:space="preserve">) коэффициент перехода от стоимостных показателей базового района (Московская область) к уровню цен </w:t>
      </w:r>
      <w:r w:rsidR="00ED7EF0" w:rsidRPr="00C216C5">
        <w:rPr>
          <w:color w:val="auto"/>
        </w:rPr>
        <w:t>Астраханская</w:t>
      </w:r>
      <w:r w:rsidR="00595DB5" w:rsidRPr="00C216C5">
        <w:rPr>
          <w:color w:val="auto"/>
        </w:rPr>
        <w:t xml:space="preserve"> област</w:t>
      </w:r>
      <w:r w:rsidR="00ED7EF0" w:rsidRPr="00C216C5">
        <w:rPr>
          <w:color w:val="auto"/>
        </w:rPr>
        <w:t>ь</w:t>
      </w:r>
      <w:r w:rsidR="00595DB5" w:rsidRPr="00C216C5">
        <w:rPr>
          <w:color w:val="auto"/>
        </w:rPr>
        <w:t xml:space="preserve"> (пункт </w:t>
      </w:r>
      <w:r w:rsidR="008F42E5" w:rsidRPr="00C216C5">
        <w:rPr>
          <w:color w:val="auto"/>
        </w:rPr>
        <w:t>19</w:t>
      </w:r>
      <w:r w:rsidR="00595DB5" w:rsidRPr="00C216C5">
        <w:rPr>
          <w:color w:val="auto"/>
        </w:rPr>
        <w:t xml:space="preserve"> технической част</w:t>
      </w:r>
      <w:r w:rsidR="00ED7EF0" w:rsidRPr="00C216C5">
        <w:rPr>
          <w:color w:val="auto"/>
        </w:rPr>
        <w:t>и настоящего сборника,</w:t>
      </w:r>
      <w:r w:rsidR="007F66EC" w:rsidRPr="00C216C5">
        <w:rPr>
          <w:color w:val="auto"/>
        </w:rPr>
        <w:t xml:space="preserve"> </w:t>
      </w:r>
      <w:r w:rsidR="007169AC" w:rsidRPr="00C216C5">
        <w:rPr>
          <w:color w:val="auto"/>
        </w:rPr>
        <w:t>Т</w:t>
      </w:r>
      <w:r w:rsidR="00ED7EF0" w:rsidRPr="00C216C5">
        <w:rPr>
          <w:color w:val="auto"/>
        </w:rPr>
        <w:t xml:space="preserve">аблица </w:t>
      </w:r>
      <w:r w:rsidR="009B6212" w:rsidRPr="00C216C5">
        <w:rPr>
          <w:color w:val="auto"/>
        </w:rPr>
        <w:t>1</w:t>
      </w:r>
      <w:r w:rsidR="00ED7EF0" w:rsidRPr="00C216C5">
        <w:rPr>
          <w:color w:val="auto"/>
        </w:rPr>
        <w:t>).</w:t>
      </w:r>
    </w:p>
    <w:p w14:paraId="63E99179" w14:textId="77777777" w:rsidR="008B6F3C" w:rsidRPr="00C216C5" w:rsidRDefault="008B6F3C" w:rsidP="0020118E">
      <w:pPr>
        <w:jc w:val="both"/>
        <w:rPr>
          <w:color w:val="auto"/>
        </w:rPr>
      </w:pPr>
      <w:r w:rsidRPr="00C216C5">
        <w:rPr>
          <w:color w:val="auto"/>
        </w:rPr>
        <w:br w:type="page"/>
      </w:r>
    </w:p>
    <w:p w14:paraId="127EAC65" w14:textId="1B571047" w:rsidR="008B6F3C" w:rsidRPr="00C216C5" w:rsidRDefault="005D3741" w:rsidP="00826B4A">
      <w:pPr>
        <w:pStyle w:val="1"/>
        <w:spacing w:after="240"/>
        <w:rPr>
          <w:color w:val="auto"/>
        </w:rPr>
      </w:pPr>
      <w:r w:rsidRPr="00C216C5">
        <w:rPr>
          <w:color w:val="auto"/>
        </w:rPr>
        <w:t xml:space="preserve">Отдел </w:t>
      </w:r>
      <w:r w:rsidR="008B6F3C" w:rsidRPr="00C216C5">
        <w:rPr>
          <w:color w:val="auto"/>
        </w:rPr>
        <w:t xml:space="preserve">1. </w:t>
      </w:r>
      <w:r w:rsidRPr="00C216C5">
        <w:rPr>
          <w:color w:val="auto"/>
        </w:rPr>
        <w:t>Показатели укрупненн</w:t>
      </w:r>
      <w:r w:rsidR="0099505C" w:rsidRPr="00C216C5">
        <w:rPr>
          <w:color w:val="auto"/>
        </w:rPr>
        <w:t>ых</w:t>
      </w:r>
      <w:r w:rsidRPr="00C216C5">
        <w:rPr>
          <w:color w:val="auto"/>
        </w:rPr>
        <w:t xml:space="preserve"> норматив</w:t>
      </w:r>
      <w:r w:rsidR="0099505C" w:rsidRPr="00C216C5">
        <w:rPr>
          <w:color w:val="auto"/>
        </w:rPr>
        <w:t>ов</w:t>
      </w:r>
      <w:r w:rsidRPr="00C216C5">
        <w:rPr>
          <w:color w:val="auto"/>
        </w:rPr>
        <w:t xml:space="preserve"> цены строительства</w:t>
      </w:r>
    </w:p>
    <w:tbl>
      <w:tblPr>
        <w:tblW w:w="10201" w:type="dxa"/>
        <w:tblLayout w:type="fixed"/>
        <w:tblLook w:val="04A0" w:firstRow="1" w:lastRow="0" w:firstColumn="1" w:lastColumn="0" w:noHBand="0" w:noVBand="1"/>
      </w:tblPr>
      <w:tblGrid>
        <w:gridCol w:w="1720"/>
        <w:gridCol w:w="827"/>
        <w:gridCol w:w="5386"/>
        <w:gridCol w:w="2268"/>
      </w:tblGrid>
      <w:tr w:rsidR="00C216C5" w:rsidRPr="00C216C5" w14:paraId="115C1BE8" w14:textId="77777777" w:rsidTr="004F3FB7">
        <w:trPr>
          <w:trHeight w:val="20"/>
          <w:tblHeader/>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41A4CB" w14:textId="77777777" w:rsidR="004F3FB7" w:rsidRPr="00C216C5" w:rsidRDefault="004F3FB7" w:rsidP="004F3FB7">
            <w:pPr>
              <w:jc w:val="center"/>
              <w:rPr>
                <w:color w:val="auto"/>
              </w:rPr>
            </w:pPr>
            <w:r w:rsidRPr="00C216C5">
              <w:rPr>
                <w:color w:val="auto"/>
              </w:rPr>
              <w:t>Код показателя</w:t>
            </w:r>
          </w:p>
        </w:tc>
        <w:tc>
          <w:tcPr>
            <w:tcW w:w="6213" w:type="dxa"/>
            <w:gridSpan w:val="2"/>
            <w:tcBorders>
              <w:top w:val="single" w:sz="4" w:space="0" w:color="auto"/>
              <w:left w:val="nil"/>
              <w:bottom w:val="single" w:sz="4" w:space="0" w:color="auto"/>
              <w:right w:val="single" w:sz="4" w:space="0" w:color="auto"/>
            </w:tcBorders>
            <w:shd w:val="clear" w:color="auto" w:fill="auto"/>
            <w:vAlign w:val="center"/>
            <w:hideMark/>
          </w:tcPr>
          <w:p w14:paraId="625BC37B" w14:textId="77777777" w:rsidR="004F3FB7" w:rsidRPr="00C216C5" w:rsidRDefault="004F3FB7" w:rsidP="004F3FB7">
            <w:pPr>
              <w:jc w:val="center"/>
              <w:rPr>
                <w:color w:val="auto"/>
              </w:rPr>
            </w:pPr>
            <w:r w:rsidRPr="00C216C5">
              <w:rPr>
                <w:color w:val="auto"/>
              </w:rPr>
              <w:t>Наименование показателя</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75672750" w14:textId="67ED15EC" w:rsidR="004F3FB7" w:rsidRPr="00C216C5" w:rsidRDefault="004F3FB7" w:rsidP="00826B4A">
            <w:pPr>
              <w:ind w:left="-108" w:right="-108"/>
              <w:jc w:val="center"/>
              <w:rPr>
                <w:color w:val="auto"/>
              </w:rPr>
            </w:pPr>
            <w:r w:rsidRPr="00C216C5">
              <w:rPr>
                <w:color w:val="auto"/>
              </w:rPr>
              <w:t>Норматив цены строительства на 01.01.</w:t>
            </w:r>
            <w:r w:rsidR="007F66EC" w:rsidRPr="00C216C5">
              <w:rPr>
                <w:color w:val="auto"/>
              </w:rPr>
              <w:t>202</w:t>
            </w:r>
            <w:r w:rsidR="00826B4A" w:rsidRPr="00C216C5">
              <w:rPr>
                <w:color w:val="auto"/>
              </w:rPr>
              <w:t>3</w:t>
            </w:r>
            <w:r w:rsidRPr="00C216C5">
              <w:rPr>
                <w:color w:val="auto"/>
              </w:rPr>
              <w:t>, тыс. руб.</w:t>
            </w:r>
          </w:p>
        </w:tc>
      </w:tr>
      <w:tr w:rsidR="00C216C5" w:rsidRPr="00C216C5" w14:paraId="4C49DE0C" w14:textId="77777777" w:rsidTr="004F3FB7">
        <w:trPr>
          <w:trHeight w:val="20"/>
        </w:trPr>
        <w:tc>
          <w:tcPr>
            <w:tcW w:w="10201" w:type="dxa"/>
            <w:gridSpan w:val="4"/>
            <w:tcBorders>
              <w:top w:val="single" w:sz="4" w:space="0" w:color="auto"/>
              <w:left w:val="nil"/>
              <w:bottom w:val="nil"/>
              <w:right w:val="nil"/>
            </w:tcBorders>
            <w:shd w:val="clear" w:color="auto" w:fill="auto"/>
            <w:vAlign w:val="center"/>
            <w:hideMark/>
          </w:tcPr>
          <w:p w14:paraId="15A73FDE" w14:textId="77777777" w:rsidR="004F3FB7" w:rsidRPr="00C216C5" w:rsidRDefault="004F3FB7" w:rsidP="004F3FB7">
            <w:pPr>
              <w:spacing w:before="120" w:after="120"/>
              <w:jc w:val="center"/>
              <w:rPr>
                <w:b/>
                <w:bCs/>
                <w:color w:val="auto"/>
                <w:sz w:val="28"/>
                <w:szCs w:val="28"/>
              </w:rPr>
            </w:pPr>
            <w:r w:rsidRPr="00C216C5">
              <w:rPr>
                <w:b/>
                <w:bCs/>
                <w:color w:val="auto"/>
                <w:sz w:val="28"/>
                <w:szCs w:val="28"/>
              </w:rPr>
              <w:t>РАЗДЕЛ 1. ОЗЕЛЕНЕНИЕ ТЕРРИТОРИЙ ГОРОДОВ</w:t>
            </w:r>
          </w:p>
        </w:tc>
      </w:tr>
      <w:tr w:rsidR="00C216C5" w:rsidRPr="00C216C5" w14:paraId="22CFBB23" w14:textId="77777777" w:rsidTr="004F3FB7">
        <w:trPr>
          <w:trHeight w:val="20"/>
        </w:trPr>
        <w:tc>
          <w:tcPr>
            <w:tcW w:w="2547" w:type="dxa"/>
            <w:gridSpan w:val="2"/>
            <w:tcBorders>
              <w:top w:val="nil"/>
              <w:left w:val="nil"/>
              <w:bottom w:val="nil"/>
              <w:right w:val="nil"/>
            </w:tcBorders>
            <w:shd w:val="clear" w:color="auto" w:fill="auto"/>
            <w:hideMark/>
          </w:tcPr>
          <w:p w14:paraId="48D84741" w14:textId="77777777" w:rsidR="004F3FB7" w:rsidRPr="00C216C5" w:rsidRDefault="004F3FB7" w:rsidP="004F3FB7">
            <w:pPr>
              <w:spacing w:before="120" w:after="120"/>
              <w:rPr>
                <w:b/>
                <w:bCs/>
                <w:color w:val="auto"/>
                <w:sz w:val="28"/>
                <w:szCs w:val="28"/>
              </w:rPr>
            </w:pPr>
            <w:r w:rsidRPr="00C216C5">
              <w:rPr>
                <w:b/>
                <w:bCs/>
                <w:color w:val="auto"/>
                <w:sz w:val="28"/>
                <w:szCs w:val="28"/>
              </w:rPr>
              <w:t>Таблица 17-01-001</w:t>
            </w:r>
          </w:p>
        </w:tc>
        <w:tc>
          <w:tcPr>
            <w:tcW w:w="7654" w:type="dxa"/>
            <w:gridSpan w:val="2"/>
            <w:tcBorders>
              <w:top w:val="nil"/>
              <w:left w:val="nil"/>
              <w:bottom w:val="nil"/>
              <w:right w:val="nil"/>
            </w:tcBorders>
            <w:shd w:val="clear" w:color="auto" w:fill="auto"/>
            <w:hideMark/>
          </w:tcPr>
          <w:p w14:paraId="2C325ABC" w14:textId="77777777" w:rsidR="004F3FB7" w:rsidRPr="00C216C5" w:rsidRDefault="004F3FB7" w:rsidP="004F3FB7">
            <w:pPr>
              <w:spacing w:before="120" w:after="120"/>
              <w:rPr>
                <w:color w:val="auto"/>
                <w:sz w:val="28"/>
                <w:szCs w:val="28"/>
              </w:rPr>
            </w:pPr>
            <w:r w:rsidRPr="00C216C5">
              <w:rPr>
                <w:color w:val="auto"/>
                <w:sz w:val="28"/>
                <w:szCs w:val="28"/>
              </w:rPr>
              <w:t>Озеленение территорий парков, скверов и бульваров</w:t>
            </w:r>
          </w:p>
        </w:tc>
      </w:tr>
      <w:tr w:rsidR="00C216C5" w:rsidRPr="00C216C5" w14:paraId="38DCB465" w14:textId="77777777" w:rsidTr="004F3FB7">
        <w:trPr>
          <w:trHeight w:val="20"/>
        </w:trPr>
        <w:tc>
          <w:tcPr>
            <w:tcW w:w="1720" w:type="dxa"/>
            <w:tcBorders>
              <w:top w:val="nil"/>
              <w:left w:val="nil"/>
              <w:bottom w:val="single" w:sz="4" w:space="0" w:color="auto"/>
              <w:right w:val="nil"/>
            </w:tcBorders>
            <w:shd w:val="clear" w:color="auto" w:fill="auto"/>
            <w:vAlign w:val="center"/>
            <w:hideMark/>
          </w:tcPr>
          <w:p w14:paraId="164AE337" w14:textId="77777777" w:rsidR="004F3FB7" w:rsidRPr="00C216C5" w:rsidRDefault="004F3FB7" w:rsidP="004F3FB7">
            <w:pPr>
              <w:jc w:val="right"/>
              <w:rPr>
                <w:b/>
                <w:bCs/>
                <w:color w:val="auto"/>
              </w:rPr>
            </w:pPr>
            <w:r w:rsidRPr="00C216C5">
              <w:rPr>
                <w:b/>
                <w:bCs/>
                <w:color w:val="auto"/>
              </w:rPr>
              <w:t>Измеритель:</w:t>
            </w:r>
          </w:p>
        </w:tc>
        <w:tc>
          <w:tcPr>
            <w:tcW w:w="8481" w:type="dxa"/>
            <w:gridSpan w:val="3"/>
            <w:tcBorders>
              <w:top w:val="nil"/>
              <w:left w:val="nil"/>
              <w:bottom w:val="single" w:sz="4" w:space="0" w:color="auto"/>
              <w:right w:val="nil"/>
            </w:tcBorders>
            <w:shd w:val="clear" w:color="auto" w:fill="auto"/>
            <w:vAlign w:val="center"/>
            <w:hideMark/>
          </w:tcPr>
          <w:p w14:paraId="51FB82FB" w14:textId="77777777" w:rsidR="004F3FB7" w:rsidRPr="00C216C5" w:rsidRDefault="004F3FB7" w:rsidP="004F3FB7">
            <w:pPr>
              <w:rPr>
                <w:color w:val="auto"/>
              </w:rPr>
            </w:pPr>
            <w:r w:rsidRPr="00C216C5">
              <w:rPr>
                <w:color w:val="auto"/>
              </w:rPr>
              <w:t>1 га территории</w:t>
            </w:r>
          </w:p>
        </w:tc>
      </w:tr>
      <w:tr w:rsidR="00C216C5" w:rsidRPr="00C216C5" w14:paraId="35C01A47"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6015F09" w14:textId="77777777" w:rsidR="00193AE0" w:rsidRPr="00C216C5" w:rsidRDefault="00193AE0" w:rsidP="00193AE0">
            <w:pPr>
              <w:jc w:val="center"/>
              <w:rPr>
                <w:color w:val="auto"/>
              </w:rPr>
            </w:pPr>
            <w:r w:rsidRPr="00C216C5">
              <w:rPr>
                <w:color w:val="auto"/>
              </w:rPr>
              <w:t>17-01-001-01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A795A9" w14:textId="77777777" w:rsidR="00193AE0" w:rsidRPr="00C216C5" w:rsidRDefault="00193AE0" w:rsidP="00193AE0">
            <w:pPr>
              <w:rPr>
                <w:color w:val="auto"/>
              </w:rPr>
            </w:pPr>
            <w:r w:rsidRPr="00C216C5">
              <w:rPr>
                <w:color w:val="auto"/>
              </w:rPr>
              <w:t>Озеленение территорий парков</w:t>
            </w:r>
          </w:p>
        </w:tc>
        <w:tc>
          <w:tcPr>
            <w:tcW w:w="2268" w:type="dxa"/>
            <w:tcBorders>
              <w:top w:val="nil"/>
              <w:left w:val="nil"/>
              <w:bottom w:val="single" w:sz="4" w:space="0" w:color="auto"/>
              <w:right w:val="single" w:sz="4" w:space="0" w:color="auto"/>
            </w:tcBorders>
            <w:shd w:val="clear" w:color="auto" w:fill="auto"/>
            <w:vAlign w:val="center"/>
            <w:hideMark/>
          </w:tcPr>
          <w:p w14:paraId="212579D8" w14:textId="20D60758" w:rsidR="00193AE0" w:rsidRPr="00C216C5" w:rsidRDefault="00193AE0" w:rsidP="00193AE0">
            <w:pPr>
              <w:jc w:val="center"/>
              <w:rPr>
                <w:color w:val="auto"/>
              </w:rPr>
            </w:pPr>
            <w:r w:rsidRPr="00C216C5">
              <w:rPr>
                <w:color w:val="auto"/>
              </w:rPr>
              <w:t>21 046,92</w:t>
            </w:r>
          </w:p>
        </w:tc>
      </w:tr>
      <w:tr w:rsidR="00C216C5" w:rsidRPr="00C216C5" w14:paraId="7A3E6577"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5BCE239" w14:textId="77777777" w:rsidR="00193AE0" w:rsidRPr="00C216C5" w:rsidRDefault="00193AE0" w:rsidP="00193AE0">
            <w:pPr>
              <w:jc w:val="center"/>
              <w:rPr>
                <w:color w:val="auto"/>
              </w:rPr>
            </w:pPr>
            <w:r w:rsidRPr="00C216C5">
              <w:rPr>
                <w:color w:val="auto"/>
              </w:rPr>
              <w:t>17-01-001-02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3F62AC" w14:textId="77777777" w:rsidR="00193AE0" w:rsidRPr="00C216C5" w:rsidRDefault="00193AE0" w:rsidP="00193AE0">
            <w:pPr>
              <w:rPr>
                <w:color w:val="auto"/>
              </w:rPr>
            </w:pPr>
            <w:r w:rsidRPr="00C216C5">
              <w:rPr>
                <w:color w:val="auto"/>
              </w:rPr>
              <w:t>Озеленение территорий скверов</w:t>
            </w:r>
          </w:p>
        </w:tc>
        <w:tc>
          <w:tcPr>
            <w:tcW w:w="2268" w:type="dxa"/>
            <w:tcBorders>
              <w:top w:val="nil"/>
              <w:left w:val="nil"/>
              <w:bottom w:val="single" w:sz="4" w:space="0" w:color="auto"/>
              <w:right w:val="single" w:sz="4" w:space="0" w:color="auto"/>
            </w:tcBorders>
            <w:shd w:val="clear" w:color="auto" w:fill="auto"/>
            <w:vAlign w:val="center"/>
            <w:hideMark/>
          </w:tcPr>
          <w:p w14:paraId="4CB942A4" w14:textId="4DE4721E" w:rsidR="00193AE0" w:rsidRPr="00C216C5" w:rsidRDefault="00193AE0" w:rsidP="00193AE0">
            <w:pPr>
              <w:jc w:val="center"/>
              <w:rPr>
                <w:color w:val="auto"/>
              </w:rPr>
            </w:pPr>
            <w:r w:rsidRPr="00C216C5">
              <w:rPr>
                <w:color w:val="auto"/>
              </w:rPr>
              <w:t>23 883,97</w:t>
            </w:r>
          </w:p>
        </w:tc>
      </w:tr>
      <w:tr w:rsidR="00C216C5" w:rsidRPr="00C216C5" w14:paraId="076CEA9D"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6C788E8" w14:textId="77777777" w:rsidR="00193AE0" w:rsidRPr="00C216C5" w:rsidRDefault="00193AE0" w:rsidP="00193AE0">
            <w:pPr>
              <w:jc w:val="center"/>
              <w:rPr>
                <w:color w:val="auto"/>
              </w:rPr>
            </w:pPr>
            <w:r w:rsidRPr="00C216C5">
              <w:rPr>
                <w:color w:val="auto"/>
              </w:rPr>
              <w:t>17-01-001-03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DBFDBA" w14:textId="77777777" w:rsidR="00193AE0" w:rsidRPr="00C216C5" w:rsidRDefault="00193AE0" w:rsidP="00193AE0">
            <w:pPr>
              <w:rPr>
                <w:color w:val="auto"/>
              </w:rPr>
            </w:pPr>
            <w:r w:rsidRPr="00C216C5">
              <w:rPr>
                <w:color w:val="auto"/>
              </w:rPr>
              <w:t>Озеленение территорий бульваров</w:t>
            </w:r>
          </w:p>
        </w:tc>
        <w:tc>
          <w:tcPr>
            <w:tcW w:w="2268" w:type="dxa"/>
            <w:tcBorders>
              <w:top w:val="nil"/>
              <w:left w:val="nil"/>
              <w:bottom w:val="single" w:sz="4" w:space="0" w:color="auto"/>
              <w:right w:val="single" w:sz="4" w:space="0" w:color="auto"/>
            </w:tcBorders>
            <w:shd w:val="clear" w:color="auto" w:fill="auto"/>
            <w:vAlign w:val="center"/>
            <w:hideMark/>
          </w:tcPr>
          <w:p w14:paraId="65A1B36B" w14:textId="4FFAB6C0" w:rsidR="00193AE0" w:rsidRPr="00C216C5" w:rsidRDefault="00193AE0" w:rsidP="00193AE0">
            <w:pPr>
              <w:jc w:val="center"/>
              <w:rPr>
                <w:color w:val="auto"/>
              </w:rPr>
            </w:pPr>
            <w:r w:rsidRPr="00C216C5">
              <w:rPr>
                <w:color w:val="auto"/>
              </w:rPr>
              <w:t>25 831,06</w:t>
            </w:r>
          </w:p>
        </w:tc>
      </w:tr>
      <w:tr w:rsidR="00C216C5" w:rsidRPr="00C216C5" w14:paraId="6279BEA9" w14:textId="77777777" w:rsidTr="004F3FB7">
        <w:trPr>
          <w:trHeight w:val="20"/>
        </w:trPr>
        <w:tc>
          <w:tcPr>
            <w:tcW w:w="2547" w:type="dxa"/>
            <w:gridSpan w:val="2"/>
            <w:tcBorders>
              <w:top w:val="single" w:sz="4" w:space="0" w:color="auto"/>
              <w:left w:val="nil"/>
              <w:bottom w:val="nil"/>
              <w:right w:val="nil"/>
            </w:tcBorders>
            <w:shd w:val="clear" w:color="auto" w:fill="auto"/>
            <w:hideMark/>
          </w:tcPr>
          <w:p w14:paraId="78713B3C" w14:textId="77777777" w:rsidR="004F3FB7" w:rsidRPr="00C216C5" w:rsidRDefault="004F3FB7" w:rsidP="004F3FB7">
            <w:pPr>
              <w:spacing w:before="120" w:after="120"/>
              <w:rPr>
                <w:b/>
                <w:bCs/>
                <w:color w:val="auto"/>
                <w:sz w:val="28"/>
                <w:szCs w:val="28"/>
              </w:rPr>
            </w:pPr>
            <w:r w:rsidRPr="00C216C5">
              <w:rPr>
                <w:b/>
                <w:bCs/>
                <w:color w:val="auto"/>
                <w:sz w:val="28"/>
                <w:szCs w:val="28"/>
              </w:rPr>
              <w:t>Таблица 17-01-002</w:t>
            </w:r>
          </w:p>
        </w:tc>
        <w:tc>
          <w:tcPr>
            <w:tcW w:w="7654" w:type="dxa"/>
            <w:gridSpan w:val="2"/>
            <w:tcBorders>
              <w:top w:val="single" w:sz="4" w:space="0" w:color="auto"/>
              <w:left w:val="nil"/>
              <w:bottom w:val="nil"/>
              <w:right w:val="nil"/>
            </w:tcBorders>
            <w:shd w:val="clear" w:color="auto" w:fill="auto"/>
            <w:hideMark/>
          </w:tcPr>
          <w:p w14:paraId="2AFA6176" w14:textId="77777777" w:rsidR="004F3FB7" w:rsidRPr="00C216C5" w:rsidRDefault="004F3FB7" w:rsidP="004F3FB7">
            <w:pPr>
              <w:spacing w:before="120" w:after="120"/>
              <w:rPr>
                <w:color w:val="auto"/>
                <w:sz w:val="28"/>
                <w:szCs w:val="28"/>
              </w:rPr>
            </w:pPr>
            <w:r w:rsidRPr="00C216C5">
              <w:rPr>
                <w:color w:val="auto"/>
                <w:sz w:val="28"/>
                <w:szCs w:val="28"/>
              </w:rPr>
              <w:t>Озеленение придомовых территорий</w:t>
            </w:r>
          </w:p>
        </w:tc>
      </w:tr>
      <w:tr w:rsidR="00C216C5" w:rsidRPr="00C216C5" w14:paraId="1F2D0D27" w14:textId="77777777" w:rsidTr="007B7CCD">
        <w:trPr>
          <w:trHeight w:val="20"/>
        </w:trPr>
        <w:tc>
          <w:tcPr>
            <w:tcW w:w="1720" w:type="dxa"/>
            <w:tcBorders>
              <w:top w:val="nil"/>
              <w:left w:val="nil"/>
              <w:bottom w:val="single" w:sz="4" w:space="0" w:color="auto"/>
              <w:right w:val="nil"/>
            </w:tcBorders>
            <w:shd w:val="clear" w:color="auto" w:fill="auto"/>
            <w:vAlign w:val="center"/>
            <w:hideMark/>
          </w:tcPr>
          <w:p w14:paraId="73944E94" w14:textId="77777777" w:rsidR="004F3FB7" w:rsidRPr="00C216C5" w:rsidRDefault="004F3FB7" w:rsidP="004F3FB7">
            <w:pPr>
              <w:jc w:val="right"/>
              <w:rPr>
                <w:b/>
                <w:bCs/>
                <w:color w:val="auto"/>
              </w:rPr>
            </w:pPr>
            <w:r w:rsidRPr="00C216C5">
              <w:rPr>
                <w:b/>
                <w:bCs/>
                <w:color w:val="auto"/>
              </w:rPr>
              <w:t>Измеритель:</w:t>
            </w:r>
          </w:p>
        </w:tc>
        <w:tc>
          <w:tcPr>
            <w:tcW w:w="8481" w:type="dxa"/>
            <w:gridSpan w:val="3"/>
            <w:tcBorders>
              <w:top w:val="nil"/>
              <w:left w:val="nil"/>
              <w:bottom w:val="single" w:sz="4" w:space="0" w:color="auto"/>
              <w:right w:val="nil"/>
            </w:tcBorders>
            <w:shd w:val="clear" w:color="auto" w:fill="auto"/>
            <w:vAlign w:val="center"/>
            <w:hideMark/>
          </w:tcPr>
          <w:p w14:paraId="1B978744" w14:textId="77777777" w:rsidR="004F3FB7" w:rsidRPr="00C216C5" w:rsidRDefault="004F3FB7" w:rsidP="004F3FB7">
            <w:pPr>
              <w:rPr>
                <w:color w:val="auto"/>
              </w:rPr>
            </w:pPr>
            <w:r w:rsidRPr="00C216C5">
              <w:rPr>
                <w:color w:val="auto"/>
              </w:rPr>
              <w:t>100 м</w:t>
            </w:r>
            <w:r w:rsidRPr="00C216C5">
              <w:rPr>
                <w:color w:val="auto"/>
                <w:vertAlign w:val="superscript"/>
              </w:rPr>
              <w:t>2</w:t>
            </w:r>
            <w:r w:rsidRPr="00C216C5">
              <w:rPr>
                <w:color w:val="auto"/>
              </w:rPr>
              <w:t xml:space="preserve"> территории</w:t>
            </w:r>
          </w:p>
        </w:tc>
      </w:tr>
      <w:tr w:rsidR="00C216C5" w:rsidRPr="00C216C5" w14:paraId="7233994F" w14:textId="77777777" w:rsidTr="007B7CCD">
        <w:trPr>
          <w:trHeight w:val="20"/>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4F98DA" w14:textId="77777777" w:rsidR="00193AE0" w:rsidRPr="00C216C5" w:rsidRDefault="00193AE0" w:rsidP="00193AE0">
            <w:pPr>
              <w:jc w:val="center"/>
              <w:rPr>
                <w:color w:val="auto"/>
              </w:rPr>
            </w:pPr>
            <w:r w:rsidRPr="00C216C5">
              <w:rPr>
                <w:color w:val="auto"/>
              </w:rPr>
              <w:t>17-01-002-01</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A7B53F" w14:textId="77777777" w:rsidR="00193AE0" w:rsidRPr="00C216C5" w:rsidRDefault="00193AE0" w:rsidP="00193AE0">
            <w:pPr>
              <w:rPr>
                <w:color w:val="auto"/>
              </w:rPr>
            </w:pPr>
            <w:r w:rsidRPr="00C216C5">
              <w:rPr>
                <w:color w:val="auto"/>
              </w:rPr>
              <w:t>Озеленение придомовых территорий с площадью газонов 30%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E0E163" w14:textId="6041B306" w:rsidR="00193AE0" w:rsidRPr="00C216C5" w:rsidRDefault="00193AE0" w:rsidP="00193AE0">
            <w:pPr>
              <w:jc w:val="center"/>
              <w:rPr>
                <w:color w:val="auto"/>
              </w:rPr>
            </w:pPr>
            <w:r w:rsidRPr="00C216C5">
              <w:rPr>
                <w:color w:val="auto"/>
              </w:rPr>
              <w:t>144,33</w:t>
            </w:r>
          </w:p>
        </w:tc>
      </w:tr>
      <w:tr w:rsidR="00C216C5" w:rsidRPr="00C216C5" w14:paraId="309D7828" w14:textId="77777777" w:rsidTr="007B7CCD">
        <w:trPr>
          <w:trHeight w:val="20"/>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8D5FC3" w14:textId="77777777" w:rsidR="00193AE0" w:rsidRPr="00C216C5" w:rsidRDefault="00193AE0" w:rsidP="00193AE0">
            <w:pPr>
              <w:jc w:val="center"/>
              <w:rPr>
                <w:color w:val="auto"/>
              </w:rPr>
            </w:pPr>
            <w:r w:rsidRPr="00C216C5">
              <w:rPr>
                <w:color w:val="auto"/>
              </w:rPr>
              <w:t>17-01-002-02</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9FA39E" w14:textId="77777777" w:rsidR="00193AE0" w:rsidRPr="00C216C5" w:rsidRDefault="00193AE0" w:rsidP="00193AE0">
            <w:pPr>
              <w:rPr>
                <w:color w:val="auto"/>
              </w:rPr>
            </w:pPr>
            <w:r w:rsidRPr="00C216C5">
              <w:rPr>
                <w:color w:val="auto"/>
              </w:rPr>
              <w:t xml:space="preserve">Озеленение придомовых территорий с площадью газонов 60%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54ADD4" w14:textId="537DCDC3" w:rsidR="00193AE0" w:rsidRPr="00C216C5" w:rsidRDefault="00193AE0" w:rsidP="00193AE0">
            <w:pPr>
              <w:jc w:val="center"/>
              <w:rPr>
                <w:color w:val="auto"/>
              </w:rPr>
            </w:pPr>
            <w:r w:rsidRPr="00C216C5">
              <w:rPr>
                <w:color w:val="auto"/>
              </w:rPr>
              <w:t>200,35</w:t>
            </w:r>
          </w:p>
        </w:tc>
      </w:tr>
      <w:tr w:rsidR="00C216C5" w:rsidRPr="00C216C5" w14:paraId="377FA2F8" w14:textId="77777777" w:rsidTr="007B7CCD">
        <w:trPr>
          <w:trHeight w:val="20"/>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175DB7" w14:textId="77777777" w:rsidR="00193AE0" w:rsidRPr="00C216C5" w:rsidRDefault="00193AE0" w:rsidP="00193AE0">
            <w:pPr>
              <w:jc w:val="center"/>
              <w:rPr>
                <w:color w:val="auto"/>
              </w:rPr>
            </w:pPr>
            <w:r w:rsidRPr="00C216C5">
              <w:rPr>
                <w:color w:val="auto"/>
              </w:rPr>
              <w:t>17-01-002-03</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72FE63" w14:textId="77777777" w:rsidR="00193AE0" w:rsidRPr="00C216C5" w:rsidRDefault="00193AE0" w:rsidP="00193AE0">
            <w:pPr>
              <w:rPr>
                <w:color w:val="auto"/>
              </w:rPr>
            </w:pPr>
            <w:r w:rsidRPr="00C216C5">
              <w:rPr>
                <w:color w:val="auto"/>
              </w:rPr>
              <w:t xml:space="preserve">Озеленение придомовых территорий с площадью газонов 90%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95EBB0" w14:textId="1C4B90DA" w:rsidR="00193AE0" w:rsidRPr="00C216C5" w:rsidRDefault="00193AE0" w:rsidP="00193AE0">
            <w:pPr>
              <w:jc w:val="center"/>
              <w:rPr>
                <w:color w:val="auto"/>
              </w:rPr>
            </w:pPr>
            <w:r w:rsidRPr="00C216C5">
              <w:rPr>
                <w:color w:val="auto"/>
              </w:rPr>
              <w:t>231,59</w:t>
            </w:r>
          </w:p>
        </w:tc>
      </w:tr>
      <w:tr w:rsidR="00C216C5" w:rsidRPr="00C216C5" w14:paraId="1B964B11" w14:textId="77777777" w:rsidTr="004F3FB7">
        <w:trPr>
          <w:trHeight w:val="20"/>
        </w:trPr>
        <w:tc>
          <w:tcPr>
            <w:tcW w:w="2547" w:type="dxa"/>
            <w:gridSpan w:val="2"/>
            <w:tcBorders>
              <w:top w:val="single" w:sz="4" w:space="0" w:color="auto"/>
              <w:left w:val="nil"/>
              <w:bottom w:val="nil"/>
              <w:right w:val="nil"/>
            </w:tcBorders>
            <w:shd w:val="clear" w:color="auto" w:fill="auto"/>
            <w:hideMark/>
          </w:tcPr>
          <w:p w14:paraId="369BCA61" w14:textId="77777777" w:rsidR="004F3FB7" w:rsidRPr="00C216C5" w:rsidRDefault="004F3FB7" w:rsidP="004F3FB7">
            <w:pPr>
              <w:spacing w:before="120" w:after="120"/>
              <w:rPr>
                <w:b/>
                <w:bCs/>
                <w:color w:val="auto"/>
                <w:sz w:val="28"/>
                <w:szCs w:val="28"/>
              </w:rPr>
            </w:pPr>
            <w:r w:rsidRPr="00C216C5">
              <w:rPr>
                <w:b/>
                <w:bCs/>
                <w:color w:val="auto"/>
                <w:sz w:val="28"/>
                <w:szCs w:val="28"/>
              </w:rPr>
              <w:t>Таблица 17-01-003</w:t>
            </w:r>
          </w:p>
        </w:tc>
        <w:tc>
          <w:tcPr>
            <w:tcW w:w="7654" w:type="dxa"/>
            <w:gridSpan w:val="2"/>
            <w:tcBorders>
              <w:top w:val="single" w:sz="4" w:space="0" w:color="auto"/>
              <w:left w:val="nil"/>
              <w:bottom w:val="nil"/>
              <w:right w:val="nil"/>
            </w:tcBorders>
            <w:shd w:val="clear" w:color="auto" w:fill="auto"/>
            <w:hideMark/>
          </w:tcPr>
          <w:p w14:paraId="11AFAD41" w14:textId="77777777" w:rsidR="004F3FB7" w:rsidRPr="00C216C5" w:rsidRDefault="004F3FB7" w:rsidP="004F3FB7">
            <w:pPr>
              <w:spacing w:before="120" w:after="120"/>
              <w:rPr>
                <w:color w:val="auto"/>
                <w:sz w:val="28"/>
                <w:szCs w:val="28"/>
              </w:rPr>
            </w:pPr>
            <w:r w:rsidRPr="00C216C5">
              <w:rPr>
                <w:color w:val="auto"/>
                <w:sz w:val="28"/>
                <w:szCs w:val="28"/>
              </w:rPr>
              <w:t>Озеленение внутриквартальных проездов</w:t>
            </w:r>
          </w:p>
        </w:tc>
      </w:tr>
      <w:tr w:rsidR="00C216C5" w:rsidRPr="00C216C5" w14:paraId="19D3B8D6" w14:textId="77777777" w:rsidTr="004F3FB7">
        <w:trPr>
          <w:trHeight w:val="20"/>
        </w:trPr>
        <w:tc>
          <w:tcPr>
            <w:tcW w:w="1720" w:type="dxa"/>
            <w:tcBorders>
              <w:top w:val="nil"/>
              <w:left w:val="nil"/>
              <w:bottom w:val="single" w:sz="4" w:space="0" w:color="auto"/>
              <w:right w:val="nil"/>
            </w:tcBorders>
            <w:shd w:val="clear" w:color="auto" w:fill="auto"/>
            <w:vAlign w:val="center"/>
            <w:hideMark/>
          </w:tcPr>
          <w:p w14:paraId="6FCA8458" w14:textId="77777777" w:rsidR="004F3FB7" w:rsidRPr="00C216C5" w:rsidRDefault="004F3FB7" w:rsidP="004F3FB7">
            <w:pPr>
              <w:jc w:val="right"/>
              <w:rPr>
                <w:b/>
                <w:bCs/>
                <w:color w:val="auto"/>
              </w:rPr>
            </w:pPr>
            <w:r w:rsidRPr="00C216C5">
              <w:rPr>
                <w:b/>
                <w:bCs/>
                <w:color w:val="auto"/>
              </w:rPr>
              <w:t>Измеритель:</w:t>
            </w:r>
          </w:p>
        </w:tc>
        <w:tc>
          <w:tcPr>
            <w:tcW w:w="8481" w:type="dxa"/>
            <w:gridSpan w:val="3"/>
            <w:tcBorders>
              <w:top w:val="nil"/>
              <w:left w:val="nil"/>
              <w:bottom w:val="single" w:sz="4" w:space="0" w:color="auto"/>
              <w:right w:val="nil"/>
            </w:tcBorders>
            <w:shd w:val="clear" w:color="auto" w:fill="auto"/>
            <w:vAlign w:val="center"/>
            <w:hideMark/>
          </w:tcPr>
          <w:p w14:paraId="47441483" w14:textId="77777777" w:rsidR="004F3FB7" w:rsidRPr="00C216C5" w:rsidRDefault="004F3FB7" w:rsidP="004F3FB7">
            <w:pPr>
              <w:rPr>
                <w:color w:val="auto"/>
              </w:rPr>
            </w:pPr>
            <w:r w:rsidRPr="00C216C5">
              <w:rPr>
                <w:color w:val="auto"/>
              </w:rPr>
              <w:t>100 м</w:t>
            </w:r>
            <w:r w:rsidRPr="00C216C5">
              <w:rPr>
                <w:color w:val="auto"/>
                <w:vertAlign w:val="superscript"/>
              </w:rPr>
              <w:t>2</w:t>
            </w:r>
            <w:r w:rsidRPr="00C216C5">
              <w:rPr>
                <w:color w:val="auto"/>
              </w:rPr>
              <w:t xml:space="preserve"> территории</w:t>
            </w:r>
          </w:p>
        </w:tc>
      </w:tr>
      <w:tr w:rsidR="00C216C5" w:rsidRPr="00C216C5" w14:paraId="15AED109"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A66BC03" w14:textId="77777777" w:rsidR="00193AE0" w:rsidRPr="00C216C5" w:rsidRDefault="00193AE0" w:rsidP="00193AE0">
            <w:pPr>
              <w:jc w:val="center"/>
              <w:rPr>
                <w:color w:val="auto"/>
              </w:rPr>
            </w:pPr>
            <w:r w:rsidRPr="00C216C5">
              <w:rPr>
                <w:color w:val="auto"/>
              </w:rPr>
              <w:t>17-01-003-01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47A9DE" w14:textId="77777777" w:rsidR="00193AE0" w:rsidRPr="00C216C5" w:rsidRDefault="00193AE0" w:rsidP="00193AE0">
            <w:pPr>
              <w:rPr>
                <w:color w:val="auto"/>
              </w:rPr>
            </w:pPr>
            <w:r w:rsidRPr="00C216C5">
              <w:rPr>
                <w:color w:val="auto"/>
              </w:rPr>
              <w:t>Озеленение внутриквартальных проездов с площадью газонов 30%</w:t>
            </w:r>
          </w:p>
        </w:tc>
        <w:tc>
          <w:tcPr>
            <w:tcW w:w="2268" w:type="dxa"/>
            <w:tcBorders>
              <w:top w:val="nil"/>
              <w:left w:val="nil"/>
              <w:bottom w:val="single" w:sz="4" w:space="0" w:color="auto"/>
              <w:right w:val="single" w:sz="4" w:space="0" w:color="auto"/>
            </w:tcBorders>
            <w:shd w:val="clear" w:color="auto" w:fill="auto"/>
            <w:vAlign w:val="center"/>
            <w:hideMark/>
          </w:tcPr>
          <w:p w14:paraId="124C56E9" w14:textId="1A00BAF6" w:rsidR="00193AE0" w:rsidRPr="00C216C5" w:rsidRDefault="00193AE0" w:rsidP="00193AE0">
            <w:pPr>
              <w:jc w:val="center"/>
              <w:rPr>
                <w:color w:val="auto"/>
              </w:rPr>
            </w:pPr>
            <w:r w:rsidRPr="00C216C5">
              <w:rPr>
                <w:color w:val="auto"/>
              </w:rPr>
              <w:t>139,74</w:t>
            </w:r>
          </w:p>
        </w:tc>
      </w:tr>
      <w:tr w:rsidR="00C216C5" w:rsidRPr="00C216C5" w14:paraId="498E28A5"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E960D13" w14:textId="77777777" w:rsidR="00193AE0" w:rsidRPr="00C216C5" w:rsidRDefault="00193AE0" w:rsidP="00193AE0">
            <w:pPr>
              <w:jc w:val="center"/>
              <w:rPr>
                <w:color w:val="auto"/>
              </w:rPr>
            </w:pPr>
            <w:r w:rsidRPr="00C216C5">
              <w:rPr>
                <w:color w:val="auto"/>
              </w:rPr>
              <w:t>17-01-003-02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8084B2" w14:textId="77777777" w:rsidR="00193AE0" w:rsidRPr="00C216C5" w:rsidRDefault="00193AE0" w:rsidP="00193AE0">
            <w:pPr>
              <w:rPr>
                <w:color w:val="auto"/>
              </w:rPr>
            </w:pPr>
            <w:r w:rsidRPr="00C216C5">
              <w:rPr>
                <w:color w:val="auto"/>
              </w:rPr>
              <w:t>Озеленение внутриквартальных проездов с площадью газонов 60%</w:t>
            </w:r>
          </w:p>
        </w:tc>
        <w:tc>
          <w:tcPr>
            <w:tcW w:w="2268" w:type="dxa"/>
            <w:tcBorders>
              <w:top w:val="nil"/>
              <w:left w:val="nil"/>
              <w:bottom w:val="single" w:sz="4" w:space="0" w:color="auto"/>
              <w:right w:val="single" w:sz="4" w:space="0" w:color="auto"/>
            </w:tcBorders>
            <w:shd w:val="clear" w:color="auto" w:fill="auto"/>
            <w:vAlign w:val="center"/>
            <w:hideMark/>
          </w:tcPr>
          <w:p w14:paraId="166F5EA2" w14:textId="291138F3" w:rsidR="00193AE0" w:rsidRPr="00C216C5" w:rsidRDefault="00193AE0" w:rsidP="00193AE0">
            <w:pPr>
              <w:jc w:val="center"/>
              <w:rPr>
                <w:color w:val="auto"/>
              </w:rPr>
            </w:pPr>
            <w:r w:rsidRPr="00C216C5">
              <w:rPr>
                <w:color w:val="auto"/>
              </w:rPr>
              <w:t>188,21</w:t>
            </w:r>
          </w:p>
        </w:tc>
      </w:tr>
      <w:tr w:rsidR="00C216C5" w:rsidRPr="00C216C5" w14:paraId="509BE13C"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DBA19D4" w14:textId="77777777" w:rsidR="00193AE0" w:rsidRPr="00C216C5" w:rsidRDefault="00193AE0" w:rsidP="00193AE0">
            <w:pPr>
              <w:jc w:val="center"/>
              <w:rPr>
                <w:color w:val="auto"/>
              </w:rPr>
            </w:pPr>
            <w:r w:rsidRPr="00C216C5">
              <w:rPr>
                <w:color w:val="auto"/>
              </w:rPr>
              <w:t>17-01-003-03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7DDCB2" w14:textId="77777777" w:rsidR="00193AE0" w:rsidRPr="00C216C5" w:rsidRDefault="00193AE0" w:rsidP="00193AE0">
            <w:pPr>
              <w:rPr>
                <w:color w:val="auto"/>
              </w:rPr>
            </w:pPr>
            <w:r w:rsidRPr="00C216C5">
              <w:rPr>
                <w:color w:val="auto"/>
              </w:rPr>
              <w:t>Озеленение внутриквартальных проездов с площадью газонов 90%</w:t>
            </w:r>
          </w:p>
        </w:tc>
        <w:tc>
          <w:tcPr>
            <w:tcW w:w="2268" w:type="dxa"/>
            <w:tcBorders>
              <w:top w:val="nil"/>
              <w:left w:val="nil"/>
              <w:bottom w:val="single" w:sz="4" w:space="0" w:color="auto"/>
              <w:right w:val="single" w:sz="4" w:space="0" w:color="auto"/>
            </w:tcBorders>
            <w:shd w:val="clear" w:color="auto" w:fill="auto"/>
            <w:vAlign w:val="center"/>
            <w:hideMark/>
          </w:tcPr>
          <w:p w14:paraId="528843BF" w14:textId="14C283FE" w:rsidR="00193AE0" w:rsidRPr="00C216C5" w:rsidRDefault="00193AE0" w:rsidP="00193AE0">
            <w:pPr>
              <w:jc w:val="center"/>
              <w:rPr>
                <w:color w:val="auto"/>
              </w:rPr>
            </w:pPr>
            <w:r w:rsidRPr="00C216C5">
              <w:rPr>
                <w:color w:val="auto"/>
              </w:rPr>
              <w:t>236,66</w:t>
            </w:r>
          </w:p>
        </w:tc>
      </w:tr>
      <w:tr w:rsidR="00C216C5" w:rsidRPr="00C216C5" w14:paraId="685EBAC2" w14:textId="77777777" w:rsidTr="004F3FB7">
        <w:trPr>
          <w:trHeight w:val="20"/>
        </w:trPr>
        <w:tc>
          <w:tcPr>
            <w:tcW w:w="2547" w:type="dxa"/>
            <w:gridSpan w:val="2"/>
            <w:tcBorders>
              <w:top w:val="single" w:sz="4" w:space="0" w:color="auto"/>
              <w:left w:val="nil"/>
              <w:bottom w:val="nil"/>
              <w:right w:val="nil"/>
            </w:tcBorders>
            <w:shd w:val="clear" w:color="auto" w:fill="auto"/>
            <w:hideMark/>
          </w:tcPr>
          <w:p w14:paraId="071C9564" w14:textId="77777777" w:rsidR="004F3FB7" w:rsidRPr="00C216C5" w:rsidRDefault="004F3FB7" w:rsidP="004F3FB7">
            <w:pPr>
              <w:spacing w:before="120" w:after="120"/>
              <w:rPr>
                <w:b/>
                <w:bCs/>
                <w:color w:val="auto"/>
                <w:sz w:val="28"/>
                <w:szCs w:val="28"/>
              </w:rPr>
            </w:pPr>
            <w:r w:rsidRPr="00C216C5">
              <w:rPr>
                <w:b/>
                <w:bCs/>
                <w:color w:val="auto"/>
                <w:sz w:val="28"/>
                <w:szCs w:val="28"/>
              </w:rPr>
              <w:t>Таблица 17-01-004</w:t>
            </w:r>
          </w:p>
        </w:tc>
        <w:tc>
          <w:tcPr>
            <w:tcW w:w="7654" w:type="dxa"/>
            <w:gridSpan w:val="2"/>
            <w:tcBorders>
              <w:top w:val="single" w:sz="4" w:space="0" w:color="auto"/>
              <w:left w:val="nil"/>
              <w:bottom w:val="nil"/>
              <w:right w:val="nil"/>
            </w:tcBorders>
            <w:shd w:val="clear" w:color="auto" w:fill="auto"/>
            <w:hideMark/>
          </w:tcPr>
          <w:p w14:paraId="6E9BC197" w14:textId="77777777" w:rsidR="004F3FB7" w:rsidRPr="00C216C5" w:rsidRDefault="004F3FB7" w:rsidP="004F3FB7">
            <w:pPr>
              <w:spacing w:before="120" w:after="120"/>
              <w:rPr>
                <w:color w:val="auto"/>
                <w:sz w:val="28"/>
                <w:szCs w:val="28"/>
              </w:rPr>
            </w:pPr>
            <w:r w:rsidRPr="00C216C5">
              <w:rPr>
                <w:color w:val="auto"/>
                <w:sz w:val="28"/>
                <w:szCs w:val="28"/>
              </w:rPr>
              <w:t>Озеленение магистральных улиц</w:t>
            </w:r>
          </w:p>
        </w:tc>
      </w:tr>
      <w:tr w:rsidR="00C216C5" w:rsidRPr="00C216C5" w14:paraId="1C084ADD" w14:textId="77777777" w:rsidTr="004F3FB7">
        <w:trPr>
          <w:trHeight w:val="20"/>
        </w:trPr>
        <w:tc>
          <w:tcPr>
            <w:tcW w:w="1720" w:type="dxa"/>
            <w:tcBorders>
              <w:top w:val="nil"/>
              <w:left w:val="nil"/>
              <w:bottom w:val="single" w:sz="4" w:space="0" w:color="auto"/>
              <w:right w:val="nil"/>
            </w:tcBorders>
            <w:shd w:val="clear" w:color="auto" w:fill="auto"/>
            <w:vAlign w:val="center"/>
            <w:hideMark/>
          </w:tcPr>
          <w:p w14:paraId="152F9CE4" w14:textId="77777777" w:rsidR="004F3FB7" w:rsidRPr="00C216C5" w:rsidRDefault="004F3FB7" w:rsidP="004F3FB7">
            <w:pPr>
              <w:jc w:val="right"/>
              <w:rPr>
                <w:b/>
                <w:bCs/>
                <w:color w:val="auto"/>
              </w:rPr>
            </w:pPr>
            <w:r w:rsidRPr="00C216C5">
              <w:rPr>
                <w:b/>
                <w:bCs/>
                <w:color w:val="auto"/>
              </w:rPr>
              <w:t>Измеритель:</w:t>
            </w:r>
          </w:p>
        </w:tc>
        <w:tc>
          <w:tcPr>
            <w:tcW w:w="8481" w:type="dxa"/>
            <w:gridSpan w:val="3"/>
            <w:tcBorders>
              <w:top w:val="nil"/>
              <w:left w:val="nil"/>
              <w:bottom w:val="single" w:sz="4" w:space="0" w:color="auto"/>
              <w:right w:val="nil"/>
            </w:tcBorders>
            <w:shd w:val="clear" w:color="auto" w:fill="auto"/>
            <w:vAlign w:val="center"/>
            <w:hideMark/>
          </w:tcPr>
          <w:p w14:paraId="5EA28655" w14:textId="77777777" w:rsidR="004F3FB7" w:rsidRPr="00C216C5" w:rsidRDefault="004F3FB7" w:rsidP="004F3FB7">
            <w:pPr>
              <w:rPr>
                <w:color w:val="auto"/>
              </w:rPr>
            </w:pPr>
            <w:r w:rsidRPr="00C216C5">
              <w:rPr>
                <w:color w:val="auto"/>
              </w:rPr>
              <w:t>100 м</w:t>
            </w:r>
            <w:r w:rsidRPr="00C216C5">
              <w:rPr>
                <w:color w:val="auto"/>
                <w:vertAlign w:val="superscript"/>
              </w:rPr>
              <w:t>2</w:t>
            </w:r>
            <w:r w:rsidRPr="00C216C5">
              <w:rPr>
                <w:color w:val="auto"/>
              </w:rPr>
              <w:t xml:space="preserve"> территории</w:t>
            </w:r>
          </w:p>
        </w:tc>
      </w:tr>
      <w:tr w:rsidR="00C216C5" w:rsidRPr="00C216C5" w14:paraId="293F6D2D"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52CCDEA" w14:textId="77777777" w:rsidR="00193AE0" w:rsidRPr="00C216C5" w:rsidRDefault="00193AE0" w:rsidP="00193AE0">
            <w:pPr>
              <w:jc w:val="center"/>
              <w:rPr>
                <w:color w:val="auto"/>
              </w:rPr>
            </w:pPr>
            <w:r w:rsidRPr="00C216C5">
              <w:rPr>
                <w:color w:val="auto"/>
              </w:rPr>
              <w:t>17-01-004-01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E44461" w14:textId="77777777" w:rsidR="00193AE0" w:rsidRPr="00C216C5" w:rsidRDefault="00193AE0" w:rsidP="00193AE0">
            <w:pPr>
              <w:rPr>
                <w:color w:val="auto"/>
              </w:rPr>
            </w:pPr>
            <w:r w:rsidRPr="00C216C5">
              <w:rPr>
                <w:color w:val="auto"/>
              </w:rPr>
              <w:t>Озеленение магистральных улиц с площадью газонов 30%</w:t>
            </w:r>
          </w:p>
        </w:tc>
        <w:tc>
          <w:tcPr>
            <w:tcW w:w="2268" w:type="dxa"/>
            <w:tcBorders>
              <w:top w:val="nil"/>
              <w:left w:val="nil"/>
              <w:bottom w:val="single" w:sz="4" w:space="0" w:color="auto"/>
              <w:right w:val="single" w:sz="4" w:space="0" w:color="auto"/>
            </w:tcBorders>
            <w:shd w:val="clear" w:color="auto" w:fill="auto"/>
            <w:vAlign w:val="center"/>
            <w:hideMark/>
          </w:tcPr>
          <w:p w14:paraId="2A2003D3" w14:textId="054E6638" w:rsidR="00193AE0" w:rsidRPr="00C216C5" w:rsidRDefault="00193AE0" w:rsidP="00193AE0">
            <w:pPr>
              <w:jc w:val="center"/>
              <w:rPr>
                <w:color w:val="auto"/>
              </w:rPr>
            </w:pPr>
            <w:r w:rsidRPr="00C216C5">
              <w:rPr>
                <w:color w:val="auto"/>
              </w:rPr>
              <w:t>143,89</w:t>
            </w:r>
          </w:p>
        </w:tc>
      </w:tr>
      <w:tr w:rsidR="00C216C5" w:rsidRPr="00C216C5" w14:paraId="02F2E308"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14C21AE" w14:textId="77777777" w:rsidR="00193AE0" w:rsidRPr="00C216C5" w:rsidRDefault="00193AE0" w:rsidP="00193AE0">
            <w:pPr>
              <w:jc w:val="center"/>
              <w:rPr>
                <w:color w:val="auto"/>
              </w:rPr>
            </w:pPr>
            <w:r w:rsidRPr="00C216C5">
              <w:rPr>
                <w:color w:val="auto"/>
              </w:rPr>
              <w:t>17-01-004-02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B4CAE1" w14:textId="77777777" w:rsidR="00193AE0" w:rsidRPr="00C216C5" w:rsidRDefault="00193AE0" w:rsidP="00193AE0">
            <w:pPr>
              <w:rPr>
                <w:color w:val="auto"/>
              </w:rPr>
            </w:pPr>
            <w:r w:rsidRPr="00C216C5">
              <w:rPr>
                <w:color w:val="auto"/>
              </w:rPr>
              <w:t>Озеленение магистральных улиц с площадью газонов 60%</w:t>
            </w:r>
          </w:p>
        </w:tc>
        <w:tc>
          <w:tcPr>
            <w:tcW w:w="2268" w:type="dxa"/>
            <w:tcBorders>
              <w:top w:val="nil"/>
              <w:left w:val="nil"/>
              <w:bottom w:val="single" w:sz="4" w:space="0" w:color="auto"/>
              <w:right w:val="single" w:sz="4" w:space="0" w:color="auto"/>
            </w:tcBorders>
            <w:shd w:val="clear" w:color="auto" w:fill="auto"/>
            <w:vAlign w:val="center"/>
            <w:hideMark/>
          </w:tcPr>
          <w:p w14:paraId="12D7FC33" w14:textId="2BB415A3" w:rsidR="00193AE0" w:rsidRPr="00C216C5" w:rsidRDefault="00193AE0" w:rsidP="00193AE0">
            <w:pPr>
              <w:jc w:val="center"/>
              <w:rPr>
                <w:color w:val="auto"/>
              </w:rPr>
            </w:pPr>
            <w:r w:rsidRPr="00C216C5">
              <w:rPr>
                <w:color w:val="auto"/>
              </w:rPr>
              <w:t>191,78</w:t>
            </w:r>
          </w:p>
        </w:tc>
      </w:tr>
      <w:tr w:rsidR="00C216C5" w:rsidRPr="00C216C5" w14:paraId="08446305"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AFC6DB8" w14:textId="77777777" w:rsidR="00193AE0" w:rsidRPr="00C216C5" w:rsidRDefault="00193AE0" w:rsidP="00193AE0">
            <w:pPr>
              <w:jc w:val="center"/>
              <w:rPr>
                <w:color w:val="auto"/>
              </w:rPr>
            </w:pPr>
            <w:r w:rsidRPr="00C216C5">
              <w:rPr>
                <w:color w:val="auto"/>
              </w:rPr>
              <w:t>17-01-004-03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09EE16" w14:textId="77777777" w:rsidR="00193AE0" w:rsidRPr="00C216C5" w:rsidRDefault="00193AE0" w:rsidP="00193AE0">
            <w:pPr>
              <w:rPr>
                <w:color w:val="auto"/>
              </w:rPr>
            </w:pPr>
            <w:r w:rsidRPr="00C216C5">
              <w:rPr>
                <w:color w:val="auto"/>
              </w:rPr>
              <w:t>Озеленение магистральных улиц с площадью газонов 90%</w:t>
            </w:r>
          </w:p>
        </w:tc>
        <w:tc>
          <w:tcPr>
            <w:tcW w:w="2268" w:type="dxa"/>
            <w:tcBorders>
              <w:top w:val="nil"/>
              <w:left w:val="nil"/>
              <w:bottom w:val="single" w:sz="4" w:space="0" w:color="auto"/>
              <w:right w:val="single" w:sz="4" w:space="0" w:color="auto"/>
            </w:tcBorders>
            <w:shd w:val="clear" w:color="auto" w:fill="auto"/>
            <w:vAlign w:val="center"/>
            <w:hideMark/>
          </w:tcPr>
          <w:p w14:paraId="74FF7BFC" w14:textId="36AED6E5" w:rsidR="00193AE0" w:rsidRPr="00C216C5" w:rsidRDefault="00193AE0" w:rsidP="00193AE0">
            <w:pPr>
              <w:jc w:val="center"/>
              <w:rPr>
                <w:color w:val="auto"/>
              </w:rPr>
            </w:pPr>
            <w:r w:rsidRPr="00C216C5">
              <w:rPr>
                <w:color w:val="auto"/>
              </w:rPr>
              <w:t>241,54</w:t>
            </w:r>
          </w:p>
        </w:tc>
      </w:tr>
      <w:tr w:rsidR="00C216C5" w:rsidRPr="00C216C5" w14:paraId="4585148A" w14:textId="77777777" w:rsidTr="004F3FB7">
        <w:trPr>
          <w:trHeight w:val="20"/>
        </w:trPr>
        <w:tc>
          <w:tcPr>
            <w:tcW w:w="10201" w:type="dxa"/>
            <w:gridSpan w:val="4"/>
            <w:tcBorders>
              <w:top w:val="single" w:sz="4" w:space="0" w:color="auto"/>
              <w:left w:val="nil"/>
              <w:bottom w:val="nil"/>
              <w:right w:val="nil"/>
            </w:tcBorders>
            <w:shd w:val="clear" w:color="auto" w:fill="auto"/>
            <w:vAlign w:val="center"/>
            <w:hideMark/>
          </w:tcPr>
          <w:p w14:paraId="42976832" w14:textId="77777777" w:rsidR="004F3FB7" w:rsidRPr="00C216C5" w:rsidRDefault="004F3FB7" w:rsidP="004F3FB7">
            <w:pPr>
              <w:spacing w:before="120" w:after="120"/>
              <w:jc w:val="center"/>
              <w:rPr>
                <w:b/>
                <w:bCs/>
                <w:color w:val="auto"/>
                <w:sz w:val="28"/>
                <w:szCs w:val="28"/>
              </w:rPr>
            </w:pPr>
            <w:r w:rsidRPr="00C216C5">
              <w:rPr>
                <w:b/>
                <w:bCs/>
                <w:color w:val="auto"/>
                <w:sz w:val="28"/>
                <w:szCs w:val="28"/>
              </w:rPr>
              <w:t>РАЗДЕЛ 2. ОЗЕЛЕНЕНИЕ ТЕРРИТОРИЙ ОБЪЕКТОВ ОБРАЗОВАНИЯ, ЗДРАВООХРАНЕНИЯ, КУЛЬТУРЫ, СПОРТА</w:t>
            </w:r>
          </w:p>
        </w:tc>
      </w:tr>
      <w:tr w:rsidR="00C216C5" w:rsidRPr="00C216C5" w14:paraId="26FEB499" w14:textId="77777777" w:rsidTr="004F3FB7">
        <w:trPr>
          <w:trHeight w:val="20"/>
        </w:trPr>
        <w:tc>
          <w:tcPr>
            <w:tcW w:w="2547" w:type="dxa"/>
            <w:gridSpan w:val="2"/>
            <w:tcBorders>
              <w:top w:val="nil"/>
              <w:left w:val="nil"/>
              <w:bottom w:val="nil"/>
              <w:right w:val="nil"/>
            </w:tcBorders>
            <w:shd w:val="clear" w:color="auto" w:fill="auto"/>
            <w:hideMark/>
          </w:tcPr>
          <w:p w14:paraId="1D71CBD3" w14:textId="77777777" w:rsidR="004F3FB7" w:rsidRPr="00C216C5" w:rsidRDefault="004F3FB7" w:rsidP="004F3FB7">
            <w:pPr>
              <w:spacing w:before="120" w:after="120"/>
              <w:rPr>
                <w:b/>
                <w:bCs/>
                <w:color w:val="auto"/>
                <w:sz w:val="28"/>
                <w:szCs w:val="28"/>
              </w:rPr>
            </w:pPr>
            <w:r w:rsidRPr="00C216C5">
              <w:rPr>
                <w:b/>
                <w:bCs/>
                <w:color w:val="auto"/>
                <w:sz w:val="28"/>
                <w:szCs w:val="28"/>
              </w:rPr>
              <w:t>Таблица 17-02-001</w:t>
            </w:r>
          </w:p>
        </w:tc>
        <w:tc>
          <w:tcPr>
            <w:tcW w:w="7654" w:type="dxa"/>
            <w:gridSpan w:val="2"/>
            <w:tcBorders>
              <w:top w:val="nil"/>
              <w:left w:val="nil"/>
              <w:bottom w:val="nil"/>
              <w:right w:val="nil"/>
            </w:tcBorders>
            <w:shd w:val="clear" w:color="auto" w:fill="auto"/>
            <w:hideMark/>
          </w:tcPr>
          <w:p w14:paraId="31A52164" w14:textId="77777777" w:rsidR="004F3FB7" w:rsidRPr="00C216C5" w:rsidRDefault="004F3FB7" w:rsidP="004F3FB7">
            <w:pPr>
              <w:spacing w:before="120" w:after="120"/>
              <w:rPr>
                <w:color w:val="auto"/>
                <w:sz w:val="28"/>
                <w:szCs w:val="28"/>
              </w:rPr>
            </w:pPr>
            <w:r w:rsidRPr="00C216C5">
              <w:rPr>
                <w:color w:val="auto"/>
                <w:sz w:val="28"/>
                <w:szCs w:val="28"/>
              </w:rPr>
              <w:t>Озеленение территорий объектов образования</w:t>
            </w:r>
          </w:p>
        </w:tc>
      </w:tr>
      <w:tr w:rsidR="00C216C5" w:rsidRPr="00C216C5" w14:paraId="7CF220B5" w14:textId="77777777" w:rsidTr="004F3FB7">
        <w:trPr>
          <w:trHeight w:val="20"/>
        </w:trPr>
        <w:tc>
          <w:tcPr>
            <w:tcW w:w="1720" w:type="dxa"/>
            <w:tcBorders>
              <w:top w:val="nil"/>
              <w:left w:val="nil"/>
              <w:bottom w:val="single" w:sz="4" w:space="0" w:color="auto"/>
              <w:right w:val="nil"/>
            </w:tcBorders>
            <w:shd w:val="clear" w:color="auto" w:fill="auto"/>
            <w:vAlign w:val="center"/>
            <w:hideMark/>
          </w:tcPr>
          <w:p w14:paraId="14631F10" w14:textId="77777777" w:rsidR="004F3FB7" w:rsidRPr="00C216C5" w:rsidRDefault="004F3FB7" w:rsidP="004F3FB7">
            <w:pPr>
              <w:jc w:val="right"/>
              <w:rPr>
                <w:b/>
                <w:bCs/>
                <w:color w:val="auto"/>
              </w:rPr>
            </w:pPr>
            <w:r w:rsidRPr="00C216C5">
              <w:rPr>
                <w:b/>
                <w:bCs/>
                <w:color w:val="auto"/>
              </w:rPr>
              <w:t>Измеритель:</w:t>
            </w:r>
          </w:p>
        </w:tc>
        <w:tc>
          <w:tcPr>
            <w:tcW w:w="8481" w:type="dxa"/>
            <w:gridSpan w:val="3"/>
            <w:tcBorders>
              <w:top w:val="nil"/>
              <w:left w:val="nil"/>
              <w:bottom w:val="single" w:sz="4" w:space="0" w:color="auto"/>
              <w:right w:val="nil"/>
            </w:tcBorders>
            <w:shd w:val="clear" w:color="auto" w:fill="auto"/>
            <w:vAlign w:val="center"/>
            <w:hideMark/>
          </w:tcPr>
          <w:p w14:paraId="39AB553F" w14:textId="77777777" w:rsidR="004F3FB7" w:rsidRPr="00C216C5" w:rsidRDefault="004F3FB7" w:rsidP="004F3FB7">
            <w:pPr>
              <w:rPr>
                <w:color w:val="auto"/>
              </w:rPr>
            </w:pPr>
            <w:r w:rsidRPr="00C216C5">
              <w:rPr>
                <w:color w:val="auto"/>
              </w:rPr>
              <w:t>1 место</w:t>
            </w:r>
          </w:p>
        </w:tc>
      </w:tr>
      <w:tr w:rsidR="00C216C5" w:rsidRPr="00C216C5" w14:paraId="75CF7611"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FDDC340" w14:textId="77777777" w:rsidR="00193AE0" w:rsidRPr="00C216C5" w:rsidRDefault="00193AE0" w:rsidP="00193AE0">
            <w:pPr>
              <w:jc w:val="center"/>
              <w:rPr>
                <w:color w:val="auto"/>
              </w:rPr>
            </w:pPr>
            <w:r w:rsidRPr="00C216C5">
              <w:rPr>
                <w:color w:val="auto"/>
              </w:rPr>
              <w:t>17-02-001-01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986610" w14:textId="77777777" w:rsidR="00193AE0" w:rsidRPr="00C216C5" w:rsidRDefault="00193AE0" w:rsidP="00193AE0">
            <w:pPr>
              <w:rPr>
                <w:color w:val="auto"/>
              </w:rPr>
            </w:pPr>
            <w:r w:rsidRPr="00C216C5">
              <w:rPr>
                <w:color w:val="auto"/>
              </w:rPr>
              <w:t xml:space="preserve">Озеленение территорий дошкольных образовательных учреждений с площадью газонов 30% </w:t>
            </w:r>
          </w:p>
        </w:tc>
        <w:tc>
          <w:tcPr>
            <w:tcW w:w="2268" w:type="dxa"/>
            <w:tcBorders>
              <w:top w:val="nil"/>
              <w:left w:val="nil"/>
              <w:bottom w:val="single" w:sz="4" w:space="0" w:color="auto"/>
              <w:right w:val="single" w:sz="4" w:space="0" w:color="auto"/>
            </w:tcBorders>
            <w:shd w:val="clear" w:color="auto" w:fill="auto"/>
            <w:vAlign w:val="center"/>
            <w:hideMark/>
          </w:tcPr>
          <w:p w14:paraId="5690385F" w14:textId="6C76F05F" w:rsidR="00193AE0" w:rsidRPr="00C216C5" w:rsidRDefault="00193AE0" w:rsidP="00193AE0">
            <w:pPr>
              <w:jc w:val="center"/>
              <w:rPr>
                <w:color w:val="auto"/>
              </w:rPr>
            </w:pPr>
            <w:r w:rsidRPr="00C216C5">
              <w:rPr>
                <w:color w:val="auto"/>
              </w:rPr>
              <w:t>46,54</w:t>
            </w:r>
          </w:p>
        </w:tc>
      </w:tr>
      <w:tr w:rsidR="00C216C5" w:rsidRPr="00C216C5" w14:paraId="4550AD12"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2F1570C" w14:textId="77777777" w:rsidR="00193AE0" w:rsidRPr="00C216C5" w:rsidRDefault="00193AE0" w:rsidP="00193AE0">
            <w:pPr>
              <w:jc w:val="center"/>
              <w:rPr>
                <w:color w:val="auto"/>
              </w:rPr>
            </w:pPr>
            <w:r w:rsidRPr="00C216C5">
              <w:rPr>
                <w:color w:val="auto"/>
              </w:rPr>
              <w:t>17-02-001-02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A53E59" w14:textId="77777777" w:rsidR="00193AE0" w:rsidRPr="00C216C5" w:rsidRDefault="00193AE0" w:rsidP="00193AE0">
            <w:pPr>
              <w:rPr>
                <w:color w:val="auto"/>
              </w:rPr>
            </w:pPr>
            <w:r w:rsidRPr="00C216C5">
              <w:rPr>
                <w:color w:val="auto"/>
              </w:rPr>
              <w:t xml:space="preserve">Озеленение территорий дошкольных образовательных учреждений с площадью газонов 60% </w:t>
            </w:r>
          </w:p>
        </w:tc>
        <w:tc>
          <w:tcPr>
            <w:tcW w:w="2268" w:type="dxa"/>
            <w:tcBorders>
              <w:top w:val="nil"/>
              <w:left w:val="nil"/>
              <w:bottom w:val="single" w:sz="4" w:space="0" w:color="auto"/>
              <w:right w:val="single" w:sz="4" w:space="0" w:color="auto"/>
            </w:tcBorders>
            <w:shd w:val="clear" w:color="auto" w:fill="auto"/>
            <w:vAlign w:val="center"/>
            <w:hideMark/>
          </w:tcPr>
          <w:p w14:paraId="3155D81D" w14:textId="29F05CE8" w:rsidR="00193AE0" w:rsidRPr="00C216C5" w:rsidRDefault="00193AE0" w:rsidP="00193AE0">
            <w:pPr>
              <w:jc w:val="center"/>
              <w:rPr>
                <w:color w:val="auto"/>
              </w:rPr>
            </w:pPr>
            <w:r w:rsidRPr="00C216C5">
              <w:rPr>
                <w:color w:val="auto"/>
              </w:rPr>
              <w:t>58,09</w:t>
            </w:r>
          </w:p>
        </w:tc>
      </w:tr>
      <w:tr w:rsidR="00C216C5" w:rsidRPr="00C216C5" w14:paraId="165A505C"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30C71E4" w14:textId="77777777" w:rsidR="00193AE0" w:rsidRPr="00C216C5" w:rsidRDefault="00193AE0" w:rsidP="00193AE0">
            <w:pPr>
              <w:jc w:val="center"/>
              <w:rPr>
                <w:color w:val="auto"/>
              </w:rPr>
            </w:pPr>
            <w:r w:rsidRPr="00C216C5">
              <w:rPr>
                <w:color w:val="auto"/>
              </w:rPr>
              <w:t>17-02-001-03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7A1650" w14:textId="77777777" w:rsidR="00193AE0" w:rsidRPr="00C216C5" w:rsidRDefault="00193AE0" w:rsidP="00193AE0">
            <w:pPr>
              <w:rPr>
                <w:color w:val="auto"/>
              </w:rPr>
            </w:pPr>
            <w:r w:rsidRPr="00C216C5">
              <w:rPr>
                <w:color w:val="auto"/>
              </w:rPr>
              <w:t xml:space="preserve">Озеленение территорий дошкольных образовательных учреждений с площадью газонов 90% </w:t>
            </w:r>
          </w:p>
        </w:tc>
        <w:tc>
          <w:tcPr>
            <w:tcW w:w="2268" w:type="dxa"/>
            <w:tcBorders>
              <w:top w:val="nil"/>
              <w:left w:val="nil"/>
              <w:bottom w:val="single" w:sz="4" w:space="0" w:color="auto"/>
              <w:right w:val="single" w:sz="4" w:space="0" w:color="auto"/>
            </w:tcBorders>
            <w:shd w:val="clear" w:color="auto" w:fill="auto"/>
            <w:vAlign w:val="center"/>
            <w:hideMark/>
          </w:tcPr>
          <w:p w14:paraId="19B6D6C7" w14:textId="0528F572" w:rsidR="00193AE0" w:rsidRPr="00C216C5" w:rsidRDefault="00193AE0" w:rsidP="00193AE0">
            <w:pPr>
              <w:jc w:val="center"/>
              <w:rPr>
                <w:color w:val="auto"/>
              </w:rPr>
            </w:pPr>
            <w:r w:rsidRPr="00C216C5">
              <w:rPr>
                <w:color w:val="auto"/>
              </w:rPr>
              <w:t>71,61</w:t>
            </w:r>
          </w:p>
        </w:tc>
      </w:tr>
      <w:tr w:rsidR="00C216C5" w:rsidRPr="00C216C5" w14:paraId="0C561884" w14:textId="77777777" w:rsidTr="004F3FB7">
        <w:trPr>
          <w:trHeight w:val="20"/>
        </w:trPr>
        <w:tc>
          <w:tcPr>
            <w:tcW w:w="1720" w:type="dxa"/>
            <w:tcBorders>
              <w:top w:val="single" w:sz="4" w:space="0" w:color="auto"/>
              <w:left w:val="nil"/>
              <w:bottom w:val="single" w:sz="4" w:space="0" w:color="auto"/>
              <w:right w:val="nil"/>
            </w:tcBorders>
            <w:shd w:val="clear" w:color="auto" w:fill="auto"/>
            <w:vAlign w:val="center"/>
            <w:hideMark/>
          </w:tcPr>
          <w:p w14:paraId="21C99883" w14:textId="77777777" w:rsidR="004F3FB7" w:rsidRPr="00C216C5" w:rsidRDefault="004F3FB7" w:rsidP="004F3FB7">
            <w:pPr>
              <w:jc w:val="right"/>
              <w:rPr>
                <w:b/>
                <w:bCs/>
                <w:color w:val="auto"/>
              </w:rPr>
            </w:pPr>
            <w:r w:rsidRPr="00C216C5">
              <w:rPr>
                <w:b/>
                <w:bCs/>
                <w:color w:val="auto"/>
              </w:rPr>
              <w:t>Измеритель:</w:t>
            </w:r>
          </w:p>
        </w:tc>
        <w:tc>
          <w:tcPr>
            <w:tcW w:w="8481" w:type="dxa"/>
            <w:gridSpan w:val="3"/>
            <w:tcBorders>
              <w:top w:val="single" w:sz="4" w:space="0" w:color="auto"/>
              <w:left w:val="nil"/>
              <w:bottom w:val="single" w:sz="4" w:space="0" w:color="auto"/>
              <w:right w:val="nil"/>
            </w:tcBorders>
            <w:shd w:val="clear" w:color="auto" w:fill="auto"/>
            <w:vAlign w:val="center"/>
            <w:hideMark/>
          </w:tcPr>
          <w:p w14:paraId="4DECB12E" w14:textId="77777777" w:rsidR="004F3FB7" w:rsidRPr="00C216C5" w:rsidRDefault="004F3FB7" w:rsidP="004F3FB7">
            <w:pPr>
              <w:rPr>
                <w:color w:val="auto"/>
              </w:rPr>
            </w:pPr>
            <w:r w:rsidRPr="00C216C5">
              <w:rPr>
                <w:color w:val="auto"/>
              </w:rPr>
              <w:t>1 место</w:t>
            </w:r>
          </w:p>
        </w:tc>
      </w:tr>
      <w:tr w:rsidR="00C216C5" w:rsidRPr="00C216C5" w14:paraId="3C0B02B9"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DF73B85" w14:textId="77777777" w:rsidR="00193AE0" w:rsidRPr="00C216C5" w:rsidRDefault="00193AE0" w:rsidP="00193AE0">
            <w:pPr>
              <w:jc w:val="center"/>
              <w:rPr>
                <w:color w:val="auto"/>
              </w:rPr>
            </w:pPr>
            <w:r w:rsidRPr="00C216C5">
              <w:rPr>
                <w:color w:val="auto"/>
              </w:rPr>
              <w:t>17-02-001-04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B346AA" w14:textId="77777777" w:rsidR="00193AE0" w:rsidRPr="00C216C5" w:rsidRDefault="00193AE0" w:rsidP="00193AE0">
            <w:pPr>
              <w:rPr>
                <w:color w:val="auto"/>
              </w:rPr>
            </w:pPr>
            <w:r w:rsidRPr="00C216C5">
              <w:rPr>
                <w:color w:val="auto"/>
              </w:rPr>
              <w:t xml:space="preserve">Озеленение территорий общеобразовательных учреждений с площадью газонов 30% </w:t>
            </w:r>
          </w:p>
        </w:tc>
        <w:tc>
          <w:tcPr>
            <w:tcW w:w="2268" w:type="dxa"/>
            <w:tcBorders>
              <w:top w:val="nil"/>
              <w:left w:val="nil"/>
              <w:bottom w:val="single" w:sz="4" w:space="0" w:color="auto"/>
              <w:right w:val="single" w:sz="4" w:space="0" w:color="auto"/>
            </w:tcBorders>
            <w:shd w:val="clear" w:color="auto" w:fill="auto"/>
            <w:vAlign w:val="center"/>
            <w:hideMark/>
          </w:tcPr>
          <w:p w14:paraId="28AAD06F" w14:textId="0F5CBCA1" w:rsidR="00193AE0" w:rsidRPr="00C216C5" w:rsidRDefault="00193AE0" w:rsidP="00193AE0">
            <w:pPr>
              <w:jc w:val="center"/>
              <w:rPr>
                <w:color w:val="auto"/>
              </w:rPr>
            </w:pPr>
            <w:r w:rsidRPr="00C216C5">
              <w:rPr>
                <w:color w:val="auto"/>
              </w:rPr>
              <w:t>32,38</w:t>
            </w:r>
          </w:p>
        </w:tc>
      </w:tr>
      <w:tr w:rsidR="00C216C5" w:rsidRPr="00C216C5" w14:paraId="5E54227E"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D74493A" w14:textId="77777777" w:rsidR="00193AE0" w:rsidRPr="00C216C5" w:rsidRDefault="00193AE0" w:rsidP="00193AE0">
            <w:pPr>
              <w:jc w:val="center"/>
              <w:rPr>
                <w:color w:val="auto"/>
              </w:rPr>
            </w:pPr>
            <w:r w:rsidRPr="00C216C5">
              <w:rPr>
                <w:color w:val="auto"/>
              </w:rPr>
              <w:t>17-02-001-05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29FDA1" w14:textId="77777777" w:rsidR="00193AE0" w:rsidRPr="00C216C5" w:rsidRDefault="00193AE0" w:rsidP="00193AE0">
            <w:pPr>
              <w:rPr>
                <w:color w:val="auto"/>
              </w:rPr>
            </w:pPr>
            <w:r w:rsidRPr="00C216C5">
              <w:rPr>
                <w:color w:val="auto"/>
              </w:rPr>
              <w:t xml:space="preserve">Озеленение территорий общеобразовательных учреждений с площадью газонов 60% </w:t>
            </w:r>
          </w:p>
        </w:tc>
        <w:tc>
          <w:tcPr>
            <w:tcW w:w="2268" w:type="dxa"/>
            <w:tcBorders>
              <w:top w:val="nil"/>
              <w:left w:val="nil"/>
              <w:bottom w:val="single" w:sz="4" w:space="0" w:color="auto"/>
              <w:right w:val="single" w:sz="4" w:space="0" w:color="auto"/>
            </w:tcBorders>
            <w:shd w:val="clear" w:color="auto" w:fill="auto"/>
            <w:vAlign w:val="center"/>
            <w:hideMark/>
          </w:tcPr>
          <w:p w14:paraId="02F3CEE0" w14:textId="73BD3863" w:rsidR="00193AE0" w:rsidRPr="00C216C5" w:rsidRDefault="00193AE0" w:rsidP="00193AE0">
            <w:pPr>
              <w:jc w:val="center"/>
              <w:rPr>
                <w:color w:val="auto"/>
              </w:rPr>
            </w:pPr>
            <w:r w:rsidRPr="00C216C5">
              <w:rPr>
                <w:color w:val="auto"/>
              </w:rPr>
              <w:t>48,40</w:t>
            </w:r>
          </w:p>
        </w:tc>
      </w:tr>
      <w:tr w:rsidR="00C216C5" w:rsidRPr="00C216C5" w14:paraId="1492BCC0"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CBC21AD" w14:textId="77777777" w:rsidR="00193AE0" w:rsidRPr="00C216C5" w:rsidRDefault="00193AE0" w:rsidP="00193AE0">
            <w:pPr>
              <w:jc w:val="center"/>
              <w:rPr>
                <w:color w:val="auto"/>
              </w:rPr>
            </w:pPr>
            <w:r w:rsidRPr="00C216C5">
              <w:rPr>
                <w:color w:val="auto"/>
              </w:rPr>
              <w:t>17-02-001-06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64DBE4" w14:textId="77777777" w:rsidR="00193AE0" w:rsidRPr="00C216C5" w:rsidRDefault="00193AE0" w:rsidP="00193AE0">
            <w:pPr>
              <w:rPr>
                <w:color w:val="auto"/>
              </w:rPr>
            </w:pPr>
            <w:r w:rsidRPr="00C216C5">
              <w:rPr>
                <w:color w:val="auto"/>
              </w:rPr>
              <w:t xml:space="preserve">Озеленение территорий общеобразовательных учреждений с площадью газонов 90% </w:t>
            </w:r>
          </w:p>
        </w:tc>
        <w:tc>
          <w:tcPr>
            <w:tcW w:w="2268" w:type="dxa"/>
            <w:tcBorders>
              <w:top w:val="nil"/>
              <w:left w:val="nil"/>
              <w:bottom w:val="single" w:sz="4" w:space="0" w:color="auto"/>
              <w:right w:val="single" w:sz="4" w:space="0" w:color="auto"/>
            </w:tcBorders>
            <w:shd w:val="clear" w:color="auto" w:fill="auto"/>
            <w:vAlign w:val="center"/>
            <w:hideMark/>
          </w:tcPr>
          <w:p w14:paraId="10547ED7" w14:textId="3D292E3E" w:rsidR="00193AE0" w:rsidRPr="00C216C5" w:rsidRDefault="00193AE0" w:rsidP="00193AE0">
            <w:pPr>
              <w:jc w:val="center"/>
              <w:rPr>
                <w:color w:val="auto"/>
              </w:rPr>
            </w:pPr>
            <w:r w:rsidRPr="00C216C5">
              <w:rPr>
                <w:color w:val="auto"/>
              </w:rPr>
              <w:t>64,85</w:t>
            </w:r>
          </w:p>
        </w:tc>
      </w:tr>
      <w:tr w:rsidR="00C216C5" w:rsidRPr="00C216C5" w14:paraId="1D00C9BA" w14:textId="77777777" w:rsidTr="004F3FB7">
        <w:trPr>
          <w:trHeight w:val="20"/>
        </w:trPr>
        <w:tc>
          <w:tcPr>
            <w:tcW w:w="2547" w:type="dxa"/>
            <w:gridSpan w:val="2"/>
            <w:tcBorders>
              <w:top w:val="single" w:sz="4" w:space="0" w:color="auto"/>
              <w:left w:val="nil"/>
              <w:bottom w:val="nil"/>
              <w:right w:val="nil"/>
            </w:tcBorders>
            <w:shd w:val="clear" w:color="auto" w:fill="auto"/>
            <w:hideMark/>
          </w:tcPr>
          <w:p w14:paraId="5C5FBF88" w14:textId="77777777" w:rsidR="004F3FB7" w:rsidRPr="00C216C5" w:rsidRDefault="004F3FB7" w:rsidP="004F3FB7">
            <w:pPr>
              <w:spacing w:before="120" w:after="120"/>
              <w:rPr>
                <w:b/>
                <w:bCs/>
                <w:color w:val="auto"/>
                <w:sz w:val="28"/>
                <w:szCs w:val="28"/>
              </w:rPr>
            </w:pPr>
            <w:r w:rsidRPr="00C216C5">
              <w:rPr>
                <w:b/>
                <w:bCs/>
                <w:color w:val="auto"/>
                <w:sz w:val="28"/>
                <w:szCs w:val="28"/>
              </w:rPr>
              <w:t>Таблица 17-02-002</w:t>
            </w:r>
          </w:p>
        </w:tc>
        <w:tc>
          <w:tcPr>
            <w:tcW w:w="7654" w:type="dxa"/>
            <w:gridSpan w:val="2"/>
            <w:tcBorders>
              <w:top w:val="single" w:sz="4" w:space="0" w:color="auto"/>
              <w:left w:val="nil"/>
              <w:bottom w:val="nil"/>
              <w:right w:val="nil"/>
            </w:tcBorders>
            <w:shd w:val="clear" w:color="auto" w:fill="auto"/>
            <w:hideMark/>
          </w:tcPr>
          <w:p w14:paraId="60439D92" w14:textId="77777777" w:rsidR="004F3FB7" w:rsidRPr="00C216C5" w:rsidRDefault="004F3FB7" w:rsidP="004F3FB7">
            <w:pPr>
              <w:spacing w:before="120" w:after="120"/>
              <w:rPr>
                <w:color w:val="auto"/>
                <w:sz w:val="28"/>
                <w:szCs w:val="28"/>
              </w:rPr>
            </w:pPr>
            <w:r w:rsidRPr="00C216C5">
              <w:rPr>
                <w:color w:val="auto"/>
                <w:sz w:val="28"/>
                <w:szCs w:val="28"/>
              </w:rPr>
              <w:t>Озеленение территорий объектов здравоохранения</w:t>
            </w:r>
          </w:p>
        </w:tc>
      </w:tr>
      <w:tr w:rsidR="00C216C5" w:rsidRPr="00C216C5" w14:paraId="7FEC46CF" w14:textId="77777777" w:rsidTr="004F3FB7">
        <w:trPr>
          <w:trHeight w:val="20"/>
        </w:trPr>
        <w:tc>
          <w:tcPr>
            <w:tcW w:w="1720" w:type="dxa"/>
            <w:tcBorders>
              <w:top w:val="nil"/>
              <w:left w:val="nil"/>
              <w:bottom w:val="single" w:sz="4" w:space="0" w:color="auto"/>
              <w:right w:val="nil"/>
            </w:tcBorders>
            <w:shd w:val="clear" w:color="auto" w:fill="auto"/>
            <w:vAlign w:val="center"/>
            <w:hideMark/>
          </w:tcPr>
          <w:p w14:paraId="42479653" w14:textId="77777777" w:rsidR="004F3FB7" w:rsidRPr="00C216C5" w:rsidRDefault="004F3FB7" w:rsidP="004F3FB7">
            <w:pPr>
              <w:jc w:val="right"/>
              <w:rPr>
                <w:b/>
                <w:bCs/>
                <w:color w:val="auto"/>
              </w:rPr>
            </w:pPr>
            <w:r w:rsidRPr="00C216C5">
              <w:rPr>
                <w:b/>
                <w:bCs/>
                <w:color w:val="auto"/>
              </w:rPr>
              <w:t>Измеритель:</w:t>
            </w:r>
          </w:p>
        </w:tc>
        <w:tc>
          <w:tcPr>
            <w:tcW w:w="8481" w:type="dxa"/>
            <w:gridSpan w:val="3"/>
            <w:tcBorders>
              <w:top w:val="nil"/>
              <w:left w:val="nil"/>
              <w:bottom w:val="single" w:sz="4" w:space="0" w:color="auto"/>
              <w:right w:val="nil"/>
            </w:tcBorders>
            <w:shd w:val="clear" w:color="auto" w:fill="auto"/>
            <w:vAlign w:val="center"/>
            <w:hideMark/>
          </w:tcPr>
          <w:p w14:paraId="4F5EB901" w14:textId="77777777" w:rsidR="004F3FB7" w:rsidRPr="00C216C5" w:rsidRDefault="004F3FB7" w:rsidP="004F3FB7">
            <w:pPr>
              <w:rPr>
                <w:color w:val="auto"/>
              </w:rPr>
            </w:pPr>
            <w:r w:rsidRPr="00C216C5">
              <w:rPr>
                <w:color w:val="auto"/>
              </w:rPr>
              <w:t>1 койко-место</w:t>
            </w:r>
          </w:p>
        </w:tc>
      </w:tr>
      <w:tr w:rsidR="00C216C5" w:rsidRPr="00C216C5" w14:paraId="3DFFC7C2"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6655F2C" w14:textId="77777777" w:rsidR="004F3FB7" w:rsidRPr="00C216C5" w:rsidRDefault="004F3FB7" w:rsidP="004F3FB7">
            <w:pPr>
              <w:jc w:val="center"/>
              <w:rPr>
                <w:color w:val="auto"/>
              </w:rPr>
            </w:pPr>
            <w:r w:rsidRPr="00C216C5">
              <w:rPr>
                <w:color w:val="auto"/>
              </w:rPr>
              <w:t>17-02-002-01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00EB16" w14:textId="77777777" w:rsidR="004F3FB7" w:rsidRPr="00C216C5" w:rsidRDefault="004F3FB7" w:rsidP="004F3FB7">
            <w:pPr>
              <w:rPr>
                <w:color w:val="auto"/>
              </w:rPr>
            </w:pPr>
            <w:r w:rsidRPr="00C216C5">
              <w:rPr>
                <w:color w:val="auto"/>
              </w:rPr>
              <w:t>Озеленение территорий учреждений стационарного лечения</w:t>
            </w:r>
          </w:p>
        </w:tc>
        <w:tc>
          <w:tcPr>
            <w:tcW w:w="2268" w:type="dxa"/>
            <w:tcBorders>
              <w:top w:val="nil"/>
              <w:left w:val="nil"/>
              <w:bottom w:val="single" w:sz="4" w:space="0" w:color="auto"/>
              <w:right w:val="single" w:sz="4" w:space="0" w:color="auto"/>
            </w:tcBorders>
            <w:shd w:val="clear" w:color="auto" w:fill="auto"/>
            <w:vAlign w:val="center"/>
            <w:hideMark/>
          </w:tcPr>
          <w:p w14:paraId="30476523" w14:textId="6FDFD929" w:rsidR="004F3FB7" w:rsidRPr="00C216C5" w:rsidRDefault="00193AE0" w:rsidP="004F3FB7">
            <w:pPr>
              <w:jc w:val="center"/>
              <w:rPr>
                <w:color w:val="auto"/>
              </w:rPr>
            </w:pPr>
            <w:r w:rsidRPr="00C216C5">
              <w:rPr>
                <w:color w:val="auto"/>
              </w:rPr>
              <w:t>173,96</w:t>
            </w:r>
          </w:p>
        </w:tc>
      </w:tr>
      <w:tr w:rsidR="00C216C5" w:rsidRPr="00C216C5" w14:paraId="5A859682" w14:textId="77777777" w:rsidTr="004F3FB7">
        <w:trPr>
          <w:trHeight w:val="20"/>
        </w:trPr>
        <w:tc>
          <w:tcPr>
            <w:tcW w:w="1720" w:type="dxa"/>
            <w:tcBorders>
              <w:top w:val="single" w:sz="4" w:space="0" w:color="auto"/>
              <w:left w:val="nil"/>
              <w:bottom w:val="single" w:sz="4" w:space="0" w:color="auto"/>
              <w:right w:val="nil"/>
            </w:tcBorders>
            <w:shd w:val="clear" w:color="auto" w:fill="auto"/>
            <w:vAlign w:val="center"/>
            <w:hideMark/>
          </w:tcPr>
          <w:p w14:paraId="189F215D" w14:textId="77777777" w:rsidR="004F3FB7" w:rsidRPr="00C216C5" w:rsidRDefault="004F3FB7" w:rsidP="004F3FB7">
            <w:pPr>
              <w:jc w:val="right"/>
              <w:rPr>
                <w:b/>
                <w:bCs/>
                <w:color w:val="auto"/>
              </w:rPr>
            </w:pPr>
            <w:r w:rsidRPr="00C216C5">
              <w:rPr>
                <w:b/>
                <w:bCs/>
                <w:color w:val="auto"/>
              </w:rPr>
              <w:t>Измеритель:</w:t>
            </w:r>
          </w:p>
        </w:tc>
        <w:tc>
          <w:tcPr>
            <w:tcW w:w="8481" w:type="dxa"/>
            <w:gridSpan w:val="3"/>
            <w:tcBorders>
              <w:top w:val="single" w:sz="4" w:space="0" w:color="auto"/>
              <w:left w:val="nil"/>
              <w:bottom w:val="single" w:sz="4" w:space="0" w:color="auto"/>
              <w:right w:val="nil"/>
            </w:tcBorders>
            <w:shd w:val="clear" w:color="auto" w:fill="auto"/>
            <w:vAlign w:val="center"/>
            <w:hideMark/>
          </w:tcPr>
          <w:p w14:paraId="2BCFB5FE" w14:textId="77777777" w:rsidR="004F3FB7" w:rsidRPr="00C216C5" w:rsidRDefault="004F3FB7" w:rsidP="004F3FB7">
            <w:pPr>
              <w:rPr>
                <w:color w:val="auto"/>
              </w:rPr>
            </w:pPr>
            <w:r w:rsidRPr="00C216C5">
              <w:rPr>
                <w:color w:val="auto"/>
              </w:rPr>
              <w:t>1 посещение в смену</w:t>
            </w:r>
          </w:p>
        </w:tc>
      </w:tr>
      <w:tr w:rsidR="00C216C5" w:rsidRPr="00C216C5" w14:paraId="5AA651E6"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1EBCCC5" w14:textId="77777777" w:rsidR="004F3FB7" w:rsidRPr="00C216C5" w:rsidRDefault="004F3FB7" w:rsidP="004F3FB7">
            <w:pPr>
              <w:jc w:val="center"/>
              <w:rPr>
                <w:color w:val="auto"/>
              </w:rPr>
            </w:pPr>
            <w:r w:rsidRPr="00C216C5">
              <w:rPr>
                <w:color w:val="auto"/>
              </w:rPr>
              <w:t>17-02-002-02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1B8FB6" w14:textId="77777777" w:rsidR="004F3FB7" w:rsidRPr="00C216C5" w:rsidRDefault="004F3FB7" w:rsidP="004F3FB7">
            <w:pPr>
              <w:rPr>
                <w:color w:val="auto"/>
              </w:rPr>
            </w:pPr>
            <w:r w:rsidRPr="00C216C5">
              <w:rPr>
                <w:color w:val="auto"/>
              </w:rPr>
              <w:t>Озеленение территорий учреждений амбулаторного лечения</w:t>
            </w:r>
          </w:p>
        </w:tc>
        <w:tc>
          <w:tcPr>
            <w:tcW w:w="2268" w:type="dxa"/>
            <w:tcBorders>
              <w:top w:val="nil"/>
              <w:left w:val="nil"/>
              <w:bottom w:val="single" w:sz="4" w:space="0" w:color="auto"/>
              <w:right w:val="single" w:sz="4" w:space="0" w:color="auto"/>
            </w:tcBorders>
            <w:shd w:val="clear" w:color="auto" w:fill="auto"/>
            <w:vAlign w:val="center"/>
            <w:hideMark/>
          </w:tcPr>
          <w:p w14:paraId="62651367" w14:textId="799AF586" w:rsidR="004F3FB7" w:rsidRPr="00C216C5" w:rsidRDefault="00193AE0" w:rsidP="004F3FB7">
            <w:pPr>
              <w:jc w:val="center"/>
              <w:rPr>
                <w:color w:val="auto"/>
              </w:rPr>
            </w:pPr>
            <w:r w:rsidRPr="00C216C5">
              <w:rPr>
                <w:color w:val="auto"/>
              </w:rPr>
              <w:t>54,12</w:t>
            </w:r>
          </w:p>
        </w:tc>
      </w:tr>
      <w:tr w:rsidR="00C216C5" w:rsidRPr="00C216C5" w14:paraId="185E67EF" w14:textId="77777777" w:rsidTr="004F3FB7">
        <w:trPr>
          <w:trHeight w:val="20"/>
        </w:trPr>
        <w:tc>
          <w:tcPr>
            <w:tcW w:w="2547" w:type="dxa"/>
            <w:gridSpan w:val="2"/>
            <w:tcBorders>
              <w:top w:val="single" w:sz="4" w:space="0" w:color="auto"/>
              <w:left w:val="nil"/>
              <w:bottom w:val="nil"/>
              <w:right w:val="nil"/>
            </w:tcBorders>
            <w:shd w:val="clear" w:color="auto" w:fill="auto"/>
            <w:hideMark/>
          </w:tcPr>
          <w:p w14:paraId="39A0CB95" w14:textId="77777777" w:rsidR="004F3FB7" w:rsidRPr="00C216C5" w:rsidRDefault="004F3FB7" w:rsidP="004F3FB7">
            <w:pPr>
              <w:spacing w:before="120" w:after="120"/>
              <w:rPr>
                <w:b/>
                <w:bCs/>
                <w:color w:val="auto"/>
                <w:sz w:val="28"/>
                <w:szCs w:val="28"/>
              </w:rPr>
            </w:pPr>
            <w:r w:rsidRPr="00C216C5">
              <w:rPr>
                <w:b/>
                <w:bCs/>
                <w:color w:val="auto"/>
                <w:sz w:val="28"/>
                <w:szCs w:val="28"/>
              </w:rPr>
              <w:t>Таблица 17-02-003</w:t>
            </w:r>
          </w:p>
        </w:tc>
        <w:tc>
          <w:tcPr>
            <w:tcW w:w="7654" w:type="dxa"/>
            <w:gridSpan w:val="2"/>
            <w:tcBorders>
              <w:top w:val="single" w:sz="4" w:space="0" w:color="auto"/>
              <w:left w:val="nil"/>
              <w:bottom w:val="nil"/>
              <w:right w:val="nil"/>
            </w:tcBorders>
            <w:shd w:val="clear" w:color="auto" w:fill="auto"/>
            <w:hideMark/>
          </w:tcPr>
          <w:p w14:paraId="68AEE39A" w14:textId="77777777" w:rsidR="004F3FB7" w:rsidRPr="00C216C5" w:rsidRDefault="004F3FB7" w:rsidP="004F3FB7">
            <w:pPr>
              <w:spacing w:before="120" w:after="120"/>
              <w:rPr>
                <w:color w:val="auto"/>
                <w:sz w:val="28"/>
                <w:szCs w:val="28"/>
              </w:rPr>
            </w:pPr>
            <w:r w:rsidRPr="00C216C5">
              <w:rPr>
                <w:color w:val="auto"/>
                <w:sz w:val="28"/>
                <w:szCs w:val="28"/>
              </w:rPr>
              <w:t>Озеленение территорий объектов культуры</w:t>
            </w:r>
          </w:p>
        </w:tc>
      </w:tr>
      <w:tr w:rsidR="00C216C5" w:rsidRPr="00C216C5" w14:paraId="16F2641F" w14:textId="77777777" w:rsidTr="004F3FB7">
        <w:trPr>
          <w:trHeight w:val="20"/>
        </w:trPr>
        <w:tc>
          <w:tcPr>
            <w:tcW w:w="1720" w:type="dxa"/>
            <w:tcBorders>
              <w:top w:val="nil"/>
              <w:left w:val="nil"/>
              <w:bottom w:val="single" w:sz="4" w:space="0" w:color="auto"/>
              <w:right w:val="nil"/>
            </w:tcBorders>
            <w:shd w:val="clear" w:color="auto" w:fill="auto"/>
            <w:vAlign w:val="center"/>
            <w:hideMark/>
          </w:tcPr>
          <w:p w14:paraId="78C5FF42" w14:textId="77777777" w:rsidR="004F3FB7" w:rsidRPr="00C216C5" w:rsidRDefault="004F3FB7" w:rsidP="004F3FB7">
            <w:pPr>
              <w:jc w:val="right"/>
              <w:rPr>
                <w:b/>
                <w:bCs/>
                <w:color w:val="auto"/>
              </w:rPr>
            </w:pPr>
            <w:r w:rsidRPr="00C216C5">
              <w:rPr>
                <w:b/>
                <w:bCs/>
                <w:color w:val="auto"/>
              </w:rPr>
              <w:t>Измеритель:</w:t>
            </w:r>
          </w:p>
        </w:tc>
        <w:tc>
          <w:tcPr>
            <w:tcW w:w="8481" w:type="dxa"/>
            <w:gridSpan w:val="3"/>
            <w:tcBorders>
              <w:top w:val="nil"/>
              <w:left w:val="nil"/>
              <w:bottom w:val="single" w:sz="4" w:space="0" w:color="auto"/>
              <w:right w:val="nil"/>
            </w:tcBorders>
            <w:shd w:val="clear" w:color="auto" w:fill="auto"/>
            <w:vAlign w:val="center"/>
            <w:hideMark/>
          </w:tcPr>
          <w:p w14:paraId="5EDE7319" w14:textId="77777777" w:rsidR="004F3FB7" w:rsidRPr="00C216C5" w:rsidRDefault="004F3FB7" w:rsidP="004F3FB7">
            <w:pPr>
              <w:rPr>
                <w:color w:val="auto"/>
              </w:rPr>
            </w:pPr>
            <w:r w:rsidRPr="00C216C5">
              <w:rPr>
                <w:color w:val="auto"/>
              </w:rPr>
              <w:t>1 место</w:t>
            </w:r>
          </w:p>
        </w:tc>
      </w:tr>
      <w:tr w:rsidR="00C216C5" w:rsidRPr="00C216C5" w14:paraId="677E8EE7"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BF7AB29" w14:textId="77777777" w:rsidR="004F3FB7" w:rsidRPr="00C216C5" w:rsidRDefault="004F3FB7" w:rsidP="004F3FB7">
            <w:pPr>
              <w:jc w:val="center"/>
              <w:rPr>
                <w:color w:val="auto"/>
              </w:rPr>
            </w:pPr>
            <w:r w:rsidRPr="00C216C5">
              <w:rPr>
                <w:color w:val="auto"/>
              </w:rPr>
              <w:t>17-02-003-01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6E430D" w14:textId="77777777" w:rsidR="004F3FB7" w:rsidRPr="00C216C5" w:rsidRDefault="004F3FB7" w:rsidP="004F3FB7">
            <w:pPr>
              <w:rPr>
                <w:color w:val="auto"/>
              </w:rPr>
            </w:pPr>
            <w:r w:rsidRPr="00C216C5">
              <w:rPr>
                <w:color w:val="auto"/>
              </w:rPr>
              <w:t>Озеленение территорий объектов культуры</w:t>
            </w:r>
          </w:p>
        </w:tc>
        <w:tc>
          <w:tcPr>
            <w:tcW w:w="2268" w:type="dxa"/>
            <w:tcBorders>
              <w:top w:val="nil"/>
              <w:left w:val="nil"/>
              <w:bottom w:val="single" w:sz="4" w:space="0" w:color="auto"/>
              <w:right w:val="single" w:sz="4" w:space="0" w:color="auto"/>
            </w:tcBorders>
            <w:shd w:val="clear" w:color="auto" w:fill="auto"/>
            <w:vAlign w:val="center"/>
            <w:hideMark/>
          </w:tcPr>
          <w:p w14:paraId="7C0F06A3" w14:textId="48CA0ACB" w:rsidR="004F3FB7" w:rsidRPr="00C216C5" w:rsidRDefault="00193AE0" w:rsidP="004F3FB7">
            <w:pPr>
              <w:jc w:val="center"/>
              <w:rPr>
                <w:color w:val="auto"/>
              </w:rPr>
            </w:pPr>
            <w:r w:rsidRPr="00C216C5">
              <w:rPr>
                <w:color w:val="auto"/>
              </w:rPr>
              <w:t>43,89</w:t>
            </w:r>
          </w:p>
        </w:tc>
      </w:tr>
      <w:tr w:rsidR="00C216C5" w:rsidRPr="00C216C5" w14:paraId="3B7A8AFA" w14:textId="77777777" w:rsidTr="004F3FB7">
        <w:trPr>
          <w:trHeight w:val="20"/>
        </w:trPr>
        <w:tc>
          <w:tcPr>
            <w:tcW w:w="2547" w:type="dxa"/>
            <w:gridSpan w:val="2"/>
            <w:tcBorders>
              <w:top w:val="single" w:sz="4" w:space="0" w:color="auto"/>
              <w:left w:val="nil"/>
              <w:bottom w:val="nil"/>
              <w:right w:val="nil"/>
            </w:tcBorders>
            <w:shd w:val="clear" w:color="auto" w:fill="auto"/>
            <w:hideMark/>
          </w:tcPr>
          <w:p w14:paraId="7D3D1F23" w14:textId="77777777" w:rsidR="004F3FB7" w:rsidRPr="00C216C5" w:rsidRDefault="004F3FB7" w:rsidP="004F3FB7">
            <w:pPr>
              <w:spacing w:before="120" w:after="120"/>
              <w:rPr>
                <w:b/>
                <w:bCs/>
                <w:color w:val="auto"/>
                <w:sz w:val="28"/>
                <w:szCs w:val="28"/>
              </w:rPr>
            </w:pPr>
            <w:r w:rsidRPr="00C216C5">
              <w:rPr>
                <w:b/>
                <w:bCs/>
                <w:color w:val="auto"/>
                <w:sz w:val="28"/>
                <w:szCs w:val="28"/>
              </w:rPr>
              <w:t>Таблица 17-02-004</w:t>
            </w:r>
          </w:p>
        </w:tc>
        <w:tc>
          <w:tcPr>
            <w:tcW w:w="7654" w:type="dxa"/>
            <w:gridSpan w:val="2"/>
            <w:tcBorders>
              <w:top w:val="single" w:sz="4" w:space="0" w:color="auto"/>
              <w:left w:val="nil"/>
              <w:bottom w:val="nil"/>
              <w:right w:val="nil"/>
            </w:tcBorders>
            <w:shd w:val="clear" w:color="auto" w:fill="auto"/>
            <w:hideMark/>
          </w:tcPr>
          <w:p w14:paraId="2CE07F25" w14:textId="77777777" w:rsidR="004F3FB7" w:rsidRPr="00C216C5" w:rsidRDefault="004F3FB7" w:rsidP="004F3FB7">
            <w:pPr>
              <w:spacing w:before="120" w:after="120"/>
              <w:rPr>
                <w:color w:val="auto"/>
                <w:sz w:val="28"/>
                <w:szCs w:val="28"/>
              </w:rPr>
            </w:pPr>
            <w:r w:rsidRPr="00C216C5">
              <w:rPr>
                <w:color w:val="auto"/>
                <w:sz w:val="28"/>
                <w:szCs w:val="28"/>
              </w:rPr>
              <w:t>Озеленение территорий спортивных объектов</w:t>
            </w:r>
          </w:p>
        </w:tc>
      </w:tr>
      <w:tr w:rsidR="00C216C5" w:rsidRPr="00C216C5" w14:paraId="641D6C4E" w14:textId="77777777" w:rsidTr="007B7CCD">
        <w:trPr>
          <w:trHeight w:val="20"/>
        </w:trPr>
        <w:tc>
          <w:tcPr>
            <w:tcW w:w="1720" w:type="dxa"/>
            <w:tcBorders>
              <w:top w:val="nil"/>
              <w:left w:val="nil"/>
              <w:bottom w:val="single" w:sz="4" w:space="0" w:color="auto"/>
              <w:right w:val="nil"/>
            </w:tcBorders>
            <w:shd w:val="clear" w:color="auto" w:fill="auto"/>
            <w:vAlign w:val="center"/>
            <w:hideMark/>
          </w:tcPr>
          <w:p w14:paraId="67327F2C" w14:textId="77777777" w:rsidR="004F3FB7" w:rsidRPr="00C216C5" w:rsidRDefault="004F3FB7" w:rsidP="004F3FB7">
            <w:pPr>
              <w:jc w:val="right"/>
              <w:rPr>
                <w:b/>
                <w:bCs/>
                <w:color w:val="auto"/>
              </w:rPr>
            </w:pPr>
            <w:r w:rsidRPr="00C216C5">
              <w:rPr>
                <w:b/>
                <w:bCs/>
                <w:color w:val="auto"/>
              </w:rPr>
              <w:t>Измеритель:</w:t>
            </w:r>
          </w:p>
        </w:tc>
        <w:tc>
          <w:tcPr>
            <w:tcW w:w="8481" w:type="dxa"/>
            <w:gridSpan w:val="3"/>
            <w:tcBorders>
              <w:top w:val="nil"/>
              <w:left w:val="nil"/>
              <w:bottom w:val="single" w:sz="4" w:space="0" w:color="auto"/>
              <w:right w:val="nil"/>
            </w:tcBorders>
            <w:shd w:val="clear" w:color="auto" w:fill="auto"/>
            <w:vAlign w:val="center"/>
            <w:hideMark/>
          </w:tcPr>
          <w:p w14:paraId="17459979" w14:textId="77777777" w:rsidR="004F3FB7" w:rsidRPr="00C216C5" w:rsidRDefault="004F3FB7" w:rsidP="004F3FB7">
            <w:pPr>
              <w:rPr>
                <w:color w:val="auto"/>
              </w:rPr>
            </w:pPr>
            <w:r w:rsidRPr="00C216C5">
              <w:rPr>
                <w:color w:val="auto"/>
              </w:rPr>
              <w:t>100 м</w:t>
            </w:r>
            <w:r w:rsidRPr="00C216C5">
              <w:rPr>
                <w:color w:val="auto"/>
                <w:vertAlign w:val="superscript"/>
              </w:rPr>
              <w:t>2</w:t>
            </w:r>
            <w:r w:rsidRPr="00C216C5">
              <w:rPr>
                <w:color w:val="auto"/>
              </w:rPr>
              <w:t xml:space="preserve"> территории</w:t>
            </w:r>
          </w:p>
        </w:tc>
      </w:tr>
      <w:tr w:rsidR="00C216C5" w:rsidRPr="00C216C5" w14:paraId="453FE48C" w14:textId="77777777" w:rsidTr="007B7CCD">
        <w:trPr>
          <w:trHeight w:val="20"/>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D0D2C3" w14:textId="77777777" w:rsidR="00193AE0" w:rsidRPr="00C216C5" w:rsidRDefault="00193AE0" w:rsidP="00193AE0">
            <w:pPr>
              <w:jc w:val="center"/>
              <w:rPr>
                <w:color w:val="auto"/>
              </w:rPr>
            </w:pPr>
            <w:r w:rsidRPr="00C216C5">
              <w:rPr>
                <w:color w:val="auto"/>
              </w:rPr>
              <w:t>17-02-004-01</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32684C" w14:textId="77777777" w:rsidR="00193AE0" w:rsidRPr="00C216C5" w:rsidRDefault="00193AE0" w:rsidP="00193AE0">
            <w:pPr>
              <w:rPr>
                <w:color w:val="auto"/>
              </w:rPr>
            </w:pPr>
            <w:r w:rsidRPr="00C216C5">
              <w:rPr>
                <w:color w:val="auto"/>
              </w:rPr>
              <w:t xml:space="preserve">Озеленение территорий спортивных объектов с площадью газонов 30%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D7DCD7" w14:textId="0A0CE3FE" w:rsidR="00193AE0" w:rsidRPr="00C216C5" w:rsidRDefault="00193AE0" w:rsidP="00193AE0">
            <w:pPr>
              <w:jc w:val="center"/>
              <w:rPr>
                <w:color w:val="auto"/>
              </w:rPr>
            </w:pPr>
            <w:r w:rsidRPr="00C216C5">
              <w:rPr>
                <w:color w:val="auto"/>
              </w:rPr>
              <w:t>116,37</w:t>
            </w:r>
          </w:p>
        </w:tc>
      </w:tr>
      <w:tr w:rsidR="00C216C5" w:rsidRPr="00C216C5" w14:paraId="7D852061" w14:textId="77777777" w:rsidTr="007B7CCD">
        <w:trPr>
          <w:trHeight w:val="20"/>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2F95ED" w14:textId="77777777" w:rsidR="00193AE0" w:rsidRPr="00C216C5" w:rsidRDefault="00193AE0" w:rsidP="00193AE0">
            <w:pPr>
              <w:jc w:val="center"/>
              <w:rPr>
                <w:color w:val="auto"/>
              </w:rPr>
            </w:pPr>
            <w:r w:rsidRPr="00C216C5">
              <w:rPr>
                <w:color w:val="auto"/>
              </w:rPr>
              <w:t>17-02-004-02</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976F21" w14:textId="77777777" w:rsidR="00193AE0" w:rsidRPr="00C216C5" w:rsidRDefault="00193AE0" w:rsidP="00193AE0">
            <w:pPr>
              <w:rPr>
                <w:color w:val="auto"/>
              </w:rPr>
            </w:pPr>
            <w:r w:rsidRPr="00C216C5">
              <w:rPr>
                <w:color w:val="auto"/>
              </w:rPr>
              <w:t xml:space="preserve">Озеленение территорий спортивных объектов с площадью газонов 60%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8F0A26" w14:textId="2B933D60" w:rsidR="00193AE0" w:rsidRPr="00C216C5" w:rsidRDefault="00193AE0" w:rsidP="00193AE0">
            <w:pPr>
              <w:jc w:val="center"/>
              <w:rPr>
                <w:color w:val="auto"/>
              </w:rPr>
            </w:pPr>
            <w:r w:rsidRPr="00C216C5">
              <w:rPr>
                <w:color w:val="auto"/>
              </w:rPr>
              <w:t>167,92</w:t>
            </w:r>
          </w:p>
        </w:tc>
      </w:tr>
      <w:tr w:rsidR="00C216C5" w:rsidRPr="00C216C5" w14:paraId="07A056DC" w14:textId="77777777" w:rsidTr="007B7CCD">
        <w:trPr>
          <w:trHeight w:val="20"/>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381B80" w14:textId="77777777" w:rsidR="00193AE0" w:rsidRPr="00C216C5" w:rsidRDefault="00193AE0" w:rsidP="00193AE0">
            <w:pPr>
              <w:jc w:val="center"/>
              <w:rPr>
                <w:color w:val="auto"/>
              </w:rPr>
            </w:pPr>
            <w:r w:rsidRPr="00C216C5">
              <w:rPr>
                <w:color w:val="auto"/>
              </w:rPr>
              <w:t>17-02-004-03</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83FDDA" w14:textId="77777777" w:rsidR="00193AE0" w:rsidRPr="00C216C5" w:rsidRDefault="00193AE0" w:rsidP="00193AE0">
            <w:pPr>
              <w:rPr>
                <w:color w:val="auto"/>
              </w:rPr>
            </w:pPr>
            <w:r w:rsidRPr="00C216C5">
              <w:rPr>
                <w:color w:val="auto"/>
              </w:rPr>
              <w:t>Озеленение территорий спортивных объектов с площадью газонов 90%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AE73E0" w14:textId="4AA644E5" w:rsidR="00193AE0" w:rsidRPr="00C216C5" w:rsidRDefault="00193AE0" w:rsidP="00193AE0">
            <w:pPr>
              <w:jc w:val="center"/>
              <w:rPr>
                <w:color w:val="auto"/>
              </w:rPr>
            </w:pPr>
            <w:r w:rsidRPr="00C216C5">
              <w:rPr>
                <w:color w:val="auto"/>
              </w:rPr>
              <w:t>218,69</w:t>
            </w:r>
          </w:p>
        </w:tc>
      </w:tr>
    </w:tbl>
    <w:p w14:paraId="34D470BA" w14:textId="77777777" w:rsidR="008B6F3C" w:rsidRPr="00C216C5" w:rsidRDefault="008B6F3C" w:rsidP="008B6F3C">
      <w:pPr>
        <w:rPr>
          <w:b/>
          <w:bCs/>
          <w:color w:val="auto"/>
          <w:sz w:val="28"/>
          <w:szCs w:val="28"/>
        </w:rPr>
      </w:pPr>
      <w:r w:rsidRPr="00C216C5">
        <w:rPr>
          <w:b/>
          <w:bCs/>
          <w:color w:val="auto"/>
          <w:sz w:val="28"/>
          <w:szCs w:val="28"/>
        </w:rPr>
        <w:br w:type="page"/>
      </w:r>
    </w:p>
    <w:p w14:paraId="54F54C7C" w14:textId="2905452B" w:rsidR="008B6F3C" w:rsidRPr="00C216C5" w:rsidRDefault="0069157F" w:rsidP="00826B4A">
      <w:pPr>
        <w:pStyle w:val="1"/>
        <w:spacing w:after="240"/>
        <w:rPr>
          <w:color w:val="auto"/>
        </w:rPr>
      </w:pPr>
      <w:r w:rsidRPr="00C216C5">
        <w:rPr>
          <w:color w:val="auto"/>
        </w:rPr>
        <w:t xml:space="preserve">Отдел </w:t>
      </w:r>
      <w:r w:rsidR="008B6F3C" w:rsidRPr="00C216C5">
        <w:rPr>
          <w:color w:val="auto"/>
        </w:rPr>
        <w:t xml:space="preserve">2. </w:t>
      </w:r>
      <w:r w:rsidRPr="00C216C5">
        <w:rPr>
          <w:color w:val="auto"/>
        </w:rPr>
        <w:t>Дополнительная информация</w:t>
      </w:r>
    </w:p>
    <w:tbl>
      <w:tblPr>
        <w:tblW w:w="10213" w:type="dxa"/>
        <w:tblLook w:val="04A0" w:firstRow="1" w:lastRow="0" w:firstColumn="1" w:lastColumn="0" w:noHBand="0" w:noVBand="1"/>
      </w:tblPr>
      <w:tblGrid>
        <w:gridCol w:w="4253"/>
        <w:gridCol w:w="2980"/>
        <w:gridCol w:w="2980"/>
      </w:tblGrid>
      <w:tr w:rsidR="00C216C5" w:rsidRPr="00C216C5" w14:paraId="0E90E16D" w14:textId="77777777" w:rsidTr="000434CF">
        <w:trPr>
          <w:cantSplit/>
          <w:trHeight w:val="20"/>
        </w:trPr>
        <w:tc>
          <w:tcPr>
            <w:tcW w:w="10213" w:type="dxa"/>
            <w:gridSpan w:val="3"/>
            <w:tcBorders>
              <w:top w:val="nil"/>
              <w:left w:val="nil"/>
              <w:bottom w:val="nil"/>
              <w:right w:val="nil"/>
            </w:tcBorders>
            <w:shd w:val="clear" w:color="auto" w:fill="auto"/>
            <w:vAlign w:val="center"/>
            <w:hideMark/>
          </w:tcPr>
          <w:p w14:paraId="6E24A312" w14:textId="77777777" w:rsidR="005261CD" w:rsidRPr="00C216C5" w:rsidRDefault="005261CD" w:rsidP="000434CF">
            <w:pPr>
              <w:spacing w:before="120" w:after="120"/>
              <w:jc w:val="center"/>
              <w:rPr>
                <w:color w:val="auto"/>
                <w:sz w:val="28"/>
                <w:szCs w:val="28"/>
              </w:rPr>
            </w:pPr>
            <w:r w:rsidRPr="00C216C5">
              <w:rPr>
                <w:color w:val="auto"/>
                <w:sz w:val="28"/>
                <w:szCs w:val="28"/>
              </w:rPr>
              <w:t>Раздел 1. Озеленение территорий городов</w:t>
            </w:r>
          </w:p>
        </w:tc>
      </w:tr>
      <w:tr w:rsidR="00C216C5" w:rsidRPr="00C216C5" w14:paraId="0C676F32" w14:textId="77777777" w:rsidTr="000434CF">
        <w:trPr>
          <w:cantSplit/>
          <w:trHeight w:val="20"/>
        </w:trPr>
        <w:tc>
          <w:tcPr>
            <w:tcW w:w="10213" w:type="dxa"/>
            <w:gridSpan w:val="3"/>
            <w:tcBorders>
              <w:top w:val="nil"/>
              <w:left w:val="nil"/>
              <w:bottom w:val="nil"/>
              <w:right w:val="nil"/>
            </w:tcBorders>
            <w:shd w:val="clear" w:color="auto" w:fill="auto"/>
            <w:vAlign w:val="center"/>
            <w:hideMark/>
          </w:tcPr>
          <w:p w14:paraId="6724DE0C" w14:textId="77777777" w:rsidR="005261CD" w:rsidRPr="00C216C5" w:rsidRDefault="005261CD" w:rsidP="000434CF">
            <w:pPr>
              <w:spacing w:before="120" w:after="120"/>
              <w:rPr>
                <w:color w:val="auto"/>
                <w:sz w:val="28"/>
                <w:szCs w:val="28"/>
              </w:rPr>
            </w:pPr>
            <w:r w:rsidRPr="00C216C5">
              <w:rPr>
                <w:color w:val="auto"/>
                <w:sz w:val="28"/>
                <w:szCs w:val="28"/>
              </w:rPr>
              <w:t>К таблице 17-01-001 Озеленение территорий парков, скверов и бульваров</w:t>
            </w:r>
          </w:p>
        </w:tc>
      </w:tr>
      <w:tr w:rsidR="00C216C5" w:rsidRPr="00C216C5" w14:paraId="59B132DB" w14:textId="77777777" w:rsidTr="000434CF">
        <w:trPr>
          <w:cantSplit/>
          <w:trHeight w:val="20"/>
        </w:trPr>
        <w:tc>
          <w:tcPr>
            <w:tcW w:w="10213" w:type="dxa"/>
            <w:gridSpan w:val="3"/>
            <w:tcBorders>
              <w:top w:val="nil"/>
              <w:left w:val="nil"/>
              <w:bottom w:val="single" w:sz="4" w:space="0" w:color="auto"/>
              <w:right w:val="nil"/>
            </w:tcBorders>
            <w:shd w:val="clear" w:color="auto" w:fill="auto"/>
            <w:noWrap/>
            <w:vAlign w:val="center"/>
            <w:hideMark/>
          </w:tcPr>
          <w:p w14:paraId="772175CD" w14:textId="77777777" w:rsidR="005261CD" w:rsidRPr="00C216C5" w:rsidRDefault="005261CD" w:rsidP="000434CF">
            <w:pPr>
              <w:spacing w:before="120" w:after="120"/>
              <w:jc w:val="center"/>
              <w:rPr>
                <w:color w:val="auto"/>
                <w:sz w:val="28"/>
                <w:szCs w:val="28"/>
              </w:rPr>
            </w:pPr>
            <w:r w:rsidRPr="00C216C5">
              <w:rPr>
                <w:color w:val="auto"/>
                <w:sz w:val="28"/>
                <w:szCs w:val="28"/>
              </w:rPr>
              <w:t>Показатели стоимости строительства</w:t>
            </w:r>
          </w:p>
        </w:tc>
      </w:tr>
      <w:tr w:rsidR="00C216C5" w:rsidRPr="00C216C5" w14:paraId="052901AE" w14:textId="77777777" w:rsidTr="000434CF">
        <w:trPr>
          <w:cantSplit/>
          <w:trHeight w:val="20"/>
        </w:trPr>
        <w:tc>
          <w:tcPr>
            <w:tcW w:w="425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DF8DF49" w14:textId="77777777" w:rsidR="005261CD" w:rsidRPr="00C216C5" w:rsidRDefault="005261CD" w:rsidP="000434CF">
            <w:pPr>
              <w:jc w:val="center"/>
              <w:rPr>
                <w:color w:val="auto"/>
              </w:rPr>
            </w:pPr>
            <w:r w:rsidRPr="00C216C5">
              <w:rPr>
                <w:color w:val="auto"/>
              </w:rPr>
              <w:t>Код показателя</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4F9AEAA8" w14:textId="0561450F" w:rsidR="005261CD" w:rsidRPr="00C216C5" w:rsidRDefault="005261CD" w:rsidP="000434CF">
            <w:pPr>
              <w:jc w:val="center"/>
              <w:rPr>
                <w:color w:val="auto"/>
              </w:rPr>
            </w:pPr>
            <w:r w:rsidRPr="00C216C5">
              <w:rPr>
                <w:color w:val="auto"/>
              </w:rPr>
              <w:t>Стоимость на 01.01.</w:t>
            </w:r>
            <w:r w:rsidR="009D6872" w:rsidRPr="00C216C5">
              <w:rPr>
                <w:color w:val="auto"/>
              </w:rPr>
              <w:t>2023</w:t>
            </w:r>
            <w:r w:rsidRPr="00C216C5">
              <w:rPr>
                <w:color w:val="auto"/>
              </w:rPr>
              <w:t>, тыс. руб.</w:t>
            </w:r>
          </w:p>
        </w:tc>
      </w:tr>
      <w:tr w:rsidR="00C216C5" w:rsidRPr="00C216C5" w14:paraId="50758255" w14:textId="77777777" w:rsidTr="000434CF">
        <w:trPr>
          <w:cantSplit/>
          <w:trHeight w:val="20"/>
        </w:trPr>
        <w:tc>
          <w:tcPr>
            <w:tcW w:w="4253" w:type="dxa"/>
            <w:vMerge/>
            <w:tcBorders>
              <w:top w:val="single" w:sz="4" w:space="0" w:color="auto"/>
              <w:left w:val="single" w:sz="4" w:space="0" w:color="auto"/>
              <w:bottom w:val="single" w:sz="4" w:space="0" w:color="000000"/>
              <w:right w:val="single" w:sz="4" w:space="0" w:color="000000"/>
            </w:tcBorders>
            <w:vAlign w:val="center"/>
            <w:hideMark/>
          </w:tcPr>
          <w:p w14:paraId="1132311A" w14:textId="77777777" w:rsidR="005261CD" w:rsidRPr="00C216C5" w:rsidRDefault="005261CD" w:rsidP="000434CF">
            <w:pPr>
              <w:rPr>
                <w:color w:val="auto"/>
              </w:rPr>
            </w:pP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4D927176" w14:textId="77777777" w:rsidR="005261CD" w:rsidRPr="00C216C5" w:rsidRDefault="005261CD" w:rsidP="000434CF">
            <w:pPr>
              <w:jc w:val="center"/>
              <w:rPr>
                <w:color w:val="auto"/>
              </w:rPr>
            </w:pPr>
            <w:r w:rsidRPr="00C216C5">
              <w:rPr>
                <w:color w:val="auto"/>
              </w:rPr>
              <w:t>строительства всего (на принятую единицу измерения 1 га территории)</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06178C7E" w14:textId="77777777" w:rsidR="005261CD" w:rsidRPr="00C216C5" w:rsidRDefault="005261CD" w:rsidP="000434CF">
            <w:pPr>
              <w:jc w:val="center"/>
              <w:rPr>
                <w:color w:val="auto"/>
              </w:rPr>
            </w:pPr>
            <w:r w:rsidRPr="00C216C5">
              <w:rPr>
                <w:color w:val="auto"/>
              </w:rPr>
              <w:t>в том числе проектных и изыскательских работ, включая экспертизу проектной документации</w:t>
            </w:r>
          </w:p>
        </w:tc>
      </w:tr>
      <w:tr w:rsidR="00C216C5" w:rsidRPr="00C216C5" w14:paraId="40065414" w14:textId="77777777" w:rsidTr="000434CF">
        <w:trPr>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715D86F" w14:textId="77777777" w:rsidR="00193AE0" w:rsidRPr="00C216C5" w:rsidRDefault="00193AE0" w:rsidP="00193AE0">
            <w:pPr>
              <w:jc w:val="center"/>
              <w:rPr>
                <w:color w:val="auto"/>
              </w:rPr>
            </w:pPr>
            <w:r w:rsidRPr="00C216C5">
              <w:rPr>
                <w:color w:val="auto"/>
              </w:rPr>
              <w:t>17-01-001-01</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2C1D0732" w14:textId="67ADE7CC" w:rsidR="00193AE0" w:rsidRPr="00C216C5" w:rsidRDefault="00193AE0" w:rsidP="00193AE0">
            <w:pPr>
              <w:jc w:val="center"/>
              <w:rPr>
                <w:color w:val="auto"/>
              </w:rPr>
            </w:pPr>
            <w:r w:rsidRPr="00C216C5">
              <w:rPr>
                <w:color w:val="auto"/>
              </w:rPr>
              <w:t>21</w:t>
            </w:r>
            <w:r w:rsidR="005F6C71" w:rsidRPr="00C216C5">
              <w:rPr>
                <w:color w:val="auto"/>
              </w:rPr>
              <w:t xml:space="preserve"> </w:t>
            </w:r>
            <w:r w:rsidRPr="00C216C5">
              <w:rPr>
                <w:color w:val="auto"/>
              </w:rPr>
              <w:t>046,92</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70A9E014" w14:textId="15A25873" w:rsidR="00193AE0" w:rsidRPr="00C216C5" w:rsidRDefault="00193AE0" w:rsidP="00193AE0">
            <w:pPr>
              <w:jc w:val="center"/>
              <w:rPr>
                <w:color w:val="auto"/>
              </w:rPr>
            </w:pPr>
            <w:r w:rsidRPr="00C216C5">
              <w:rPr>
                <w:color w:val="auto"/>
              </w:rPr>
              <w:t>11,93</w:t>
            </w:r>
          </w:p>
        </w:tc>
      </w:tr>
      <w:tr w:rsidR="00C216C5" w:rsidRPr="00C216C5" w14:paraId="74BDF7C7" w14:textId="77777777" w:rsidTr="000434CF">
        <w:trPr>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DD463FF" w14:textId="77777777" w:rsidR="00193AE0" w:rsidRPr="00C216C5" w:rsidRDefault="00193AE0" w:rsidP="00193AE0">
            <w:pPr>
              <w:jc w:val="center"/>
              <w:rPr>
                <w:color w:val="auto"/>
              </w:rPr>
            </w:pPr>
            <w:r w:rsidRPr="00C216C5">
              <w:rPr>
                <w:color w:val="auto"/>
              </w:rPr>
              <w:t>17-01-001-02</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680D1A95" w14:textId="1027F75E" w:rsidR="00193AE0" w:rsidRPr="00C216C5" w:rsidRDefault="00193AE0" w:rsidP="00193AE0">
            <w:pPr>
              <w:jc w:val="center"/>
              <w:rPr>
                <w:color w:val="auto"/>
              </w:rPr>
            </w:pPr>
            <w:r w:rsidRPr="00C216C5">
              <w:rPr>
                <w:color w:val="auto"/>
              </w:rPr>
              <w:t>23</w:t>
            </w:r>
            <w:r w:rsidR="005F6C71" w:rsidRPr="00C216C5">
              <w:rPr>
                <w:color w:val="auto"/>
              </w:rPr>
              <w:t xml:space="preserve"> </w:t>
            </w:r>
            <w:r w:rsidRPr="00C216C5">
              <w:rPr>
                <w:color w:val="auto"/>
              </w:rPr>
              <w:t>883,97</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59C1A403" w14:textId="68497E7A" w:rsidR="00193AE0" w:rsidRPr="00C216C5" w:rsidRDefault="00193AE0" w:rsidP="00193AE0">
            <w:pPr>
              <w:jc w:val="center"/>
              <w:rPr>
                <w:color w:val="auto"/>
              </w:rPr>
            </w:pPr>
            <w:r w:rsidRPr="00C216C5">
              <w:rPr>
                <w:color w:val="auto"/>
              </w:rPr>
              <w:t>14,07</w:t>
            </w:r>
          </w:p>
        </w:tc>
      </w:tr>
      <w:tr w:rsidR="00C216C5" w:rsidRPr="00C216C5" w14:paraId="0D7FB471" w14:textId="77777777" w:rsidTr="000434CF">
        <w:trPr>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6D794B0" w14:textId="77777777" w:rsidR="00193AE0" w:rsidRPr="00C216C5" w:rsidRDefault="00193AE0" w:rsidP="00193AE0">
            <w:pPr>
              <w:jc w:val="center"/>
              <w:rPr>
                <w:color w:val="auto"/>
              </w:rPr>
            </w:pPr>
            <w:r w:rsidRPr="00C216C5">
              <w:rPr>
                <w:color w:val="auto"/>
              </w:rPr>
              <w:t>17-01-001-03</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07700679" w14:textId="66860A66" w:rsidR="00193AE0" w:rsidRPr="00C216C5" w:rsidRDefault="00193AE0" w:rsidP="00193AE0">
            <w:pPr>
              <w:jc w:val="center"/>
              <w:rPr>
                <w:color w:val="auto"/>
              </w:rPr>
            </w:pPr>
            <w:r w:rsidRPr="00C216C5">
              <w:rPr>
                <w:color w:val="auto"/>
              </w:rPr>
              <w:t>25</w:t>
            </w:r>
            <w:r w:rsidR="005F6C71" w:rsidRPr="00C216C5">
              <w:rPr>
                <w:color w:val="auto"/>
              </w:rPr>
              <w:t xml:space="preserve"> </w:t>
            </w:r>
            <w:r w:rsidRPr="00C216C5">
              <w:rPr>
                <w:color w:val="auto"/>
              </w:rPr>
              <w:t>831,06</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6FB4FDF6" w14:textId="3F49E377" w:rsidR="00193AE0" w:rsidRPr="00C216C5" w:rsidRDefault="00193AE0" w:rsidP="00193AE0">
            <w:pPr>
              <w:jc w:val="center"/>
              <w:rPr>
                <w:color w:val="auto"/>
              </w:rPr>
            </w:pPr>
            <w:r w:rsidRPr="00C216C5">
              <w:rPr>
                <w:color w:val="auto"/>
              </w:rPr>
              <w:t>16,20</w:t>
            </w:r>
          </w:p>
        </w:tc>
      </w:tr>
      <w:tr w:rsidR="005261CD" w:rsidRPr="00C216C5" w14:paraId="072205D7" w14:textId="77777777" w:rsidTr="000434CF">
        <w:trPr>
          <w:cantSplit/>
          <w:trHeight w:val="20"/>
        </w:trPr>
        <w:tc>
          <w:tcPr>
            <w:tcW w:w="10213" w:type="dxa"/>
            <w:gridSpan w:val="3"/>
            <w:tcBorders>
              <w:top w:val="single" w:sz="4" w:space="0" w:color="auto"/>
              <w:left w:val="nil"/>
              <w:right w:val="nil"/>
            </w:tcBorders>
            <w:shd w:val="clear" w:color="auto" w:fill="auto"/>
            <w:vAlign w:val="center"/>
            <w:hideMark/>
          </w:tcPr>
          <w:p w14:paraId="773A0014" w14:textId="77777777" w:rsidR="005261CD" w:rsidRPr="00C216C5" w:rsidRDefault="005261CD" w:rsidP="000434CF">
            <w:pPr>
              <w:spacing w:before="120" w:after="120"/>
              <w:jc w:val="center"/>
              <w:rPr>
                <w:color w:val="auto"/>
                <w:sz w:val="28"/>
                <w:szCs w:val="28"/>
              </w:rPr>
            </w:pPr>
            <w:r w:rsidRPr="00C216C5">
              <w:rPr>
                <w:color w:val="auto"/>
                <w:sz w:val="28"/>
                <w:szCs w:val="28"/>
              </w:rPr>
              <w:t>Технические характеристики конструктивных решений</w:t>
            </w:r>
            <w:r w:rsidRPr="00C216C5">
              <w:rPr>
                <w:color w:val="auto"/>
                <w:sz w:val="28"/>
                <w:szCs w:val="28"/>
              </w:rPr>
              <w:br/>
              <w:t>и видов работ, учтенных в Показателях</w:t>
            </w:r>
          </w:p>
        </w:tc>
      </w:tr>
    </w:tbl>
    <w:p w14:paraId="3F46C546" w14:textId="77777777" w:rsidR="005261CD" w:rsidRPr="00C216C5" w:rsidRDefault="005261CD" w:rsidP="005261CD">
      <w:pPr>
        <w:rPr>
          <w:color w:val="auto"/>
          <w:sz w:val="2"/>
          <w:szCs w:val="2"/>
        </w:rPr>
      </w:pPr>
    </w:p>
    <w:tbl>
      <w:tblPr>
        <w:tblW w:w="10213" w:type="dxa"/>
        <w:tblInd w:w="-5" w:type="dxa"/>
        <w:tblLook w:val="04A0" w:firstRow="1" w:lastRow="0" w:firstColumn="1" w:lastColumn="0" w:noHBand="0" w:noVBand="1"/>
      </w:tblPr>
      <w:tblGrid>
        <w:gridCol w:w="700"/>
        <w:gridCol w:w="3553"/>
        <w:gridCol w:w="1986"/>
        <w:gridCol w:w="1987"/>
        <w:gridCol w:w="1987"/>
      </w:tblGrid>
      <w:tr w:rsidR="00C216C5" w:rsidRPr="00C216C5" w14:paraId="14F5CE26" w14:textId="77777777" w:rsidTr="000434CF">
        <w:trPr>
          <w:cantSplit/>
          <w:trHeight w:val="20"/>
          <w:tblHeader/>
        </w:trPr>
        <w:tc>
          <w:tcPr>
            <w:tcW w:w="7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0AE2CD" w14:textId="77777777" w:rsidR="005261CD" w:rsidRPr="00C216C5" w:rsidRDefault="005261CD" w:rsidP="000434CF">
            <w:pPr>
              <w:jc w:val="center"/>
              <w:rPr>
                <w:color w:val="auto"/>
              </w:rPr>
            </w:pPr>
            <w:r w:rsidRPr="00C216C5">
              <w:rPr>
                <w:color w:val="auto"/>
              </w:rPr>
              <w:t xml:space="preserve">№ </w:t>
            </w:r>
            <w:proofErr w:type="spellStart"/>
            <w:r w:rsidRPr="00C216C5">
              <w:rPr>
                <w:color w:val="auto"/>
              </w:rPr>
              <w:t>п.п</w:t>
            </w:r>
            <w:proofErr w:type="spellEnd"/>
            <w:r w:rsidRPr="00C216C5">
              <w:rPr>
                <w:color w:val="auto"/>
              </w:rPr>
              <w:t>.</w:t>
            </w:r>
          </w:p>
        </w:tc>
        <w:tc>
          <w:tcPr>
            <w:tcW w:w="35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AB9A2E" w14:textId="77777777" w:rsidR="005261CD" w:rsidRPr="00C216C5" w:rsidRDefault="005261CD" w:rsidP="000434CF">
            <w:pPr>
              <w:jc w:val="center"/>
              <w:rPr>
                <w:color w:val="auto"/>
              </w:rPr>
            </w:pPr>
            <w:r w:rsidRPr="00C216C5">
              <w:rPr>
                <w:color w:val="auto"/>
              </w:rPr>
              <w:t>Наименование конструктивных решений и видов работ</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3F46AA08" w14:textId="77777777" w:rsidR="005261CD" w:rsidRPr="00C216C5" w:rsidRDefault="005261CD" w:rsidP="000434CF">
            <w:pPr>
              <w:jc w:val="center"/>
              <w:rPr>
                <w:color w:val="auto"/>
              </w:rPr>
            </w:pPr>
            <w:r w:rsidRPr="00C216C5">
              <w:rPr>
                <w:color w:val="auto"/>
              </w:rPr>
              <w:t>Краткие характеристики</w:t>
            </w:r>
          </w:p>
        </w:tc>
      </w:tr>
      <w:tr w:rsidR="00C216C5" w:rsidRPr="00C216C5" w14:paraId="346467AA" w14:textId="77777777" w:rsidTr="000434CF">
        <w:trPr>
          <w:cantSplit/>
          <w:trHeight w:val="20"/>
          <w:tblHeader/>
        </w:trPr>
        <w:tc>
          <w:tcPr>
            <w:tcW w:w="700" w:type="dxa"/>
            <w:vMerge/>
            <w:tcBorders>
              <w:top w:val="single" w:sz="4" w:space="0" w:color="auto"/>
              <w:left w:val="single" w:sz="4" w:space="0" w:color="auto"/>
              <w:bottom w:val="single" w:sz="4" w:space="0" w:color="auto"/>
              <w:right w:val="single" w:sz="4" w:space="0" w:color="auto"/>
            </w:tcBorders>
            <w:vAlign w:val="center"/>
            <w:hideMark/>
          </w:tcPr>
          <w:p w14:paraId="34F24818" w14:textId="77777777" w:rsidR="005261CD" w:rsidRPr="00C216C5" w:rsidRDefault="005261CD" w:rsidP="000434CF">
            <w:pPr>
              <w:rPr>
                <w:color w:val="auto"/>
              </w:rPr>
            </w:pPr>
          </w:p>
        </w:tc>
        <w:tc>
          <w:tcPr>
            <w:tcW w:w="3553" w:type="dxa"/>
            <w:vMerge/>
            <w:tcBorders>
              <w:top w:val="single" w:sz="4" w:space="0" w:color="auto"/>
              <w:left w:val="single" w:sz="4" w:space="0" w:color="auto"/>
              <w:bottom w:val="single" w:sz="4" w:space="0" w:color="auto"/>
              <w:right w:val="single" w:sz="4" w:space="0" w:color="auto"/>
            </w:tcBorders>
            <w:vAlign w:val="center"/>
            <w:hideMark/>
          </w:tcPr>
          <w:p w14:paraId="4DC494B6" w14:textId="77777777" w:rsidR="005261CD" w:rsidRPr="00C216C5" w:rsidRDefault="005261CD" w:rsidP="000434CF">
            <w:pPr>
              <w:rPr>
                <w:color w:val="auto"/>
              </w:rPr>
            </w:pPr>
          </w:p>
        </w:tc>
        <w:tc>
          <w:tcPr>
            <w:tcW w:w="1986" w:type="dxa"/>
            <w:tcBorders>
              <w:top w:val="nil"/>
              <w:left w:val="nil"/>
              <w:bottom w:val="single" w:sz="4" w:space="0" w:color="auto"/>
              <w:right w:val="single" w:sz="4" w:space="0" w:color="auto"/>
            </w:tcBorders>
            <w:shd w:val="clear" w:color="auto" w:fill="auto"/>
            <w:vAlign w:val="center"/>
            <w:hideMark/>
          </w:tcPr>
          <w:p w14:paraId="0989FBB6" w14:textId="77777777" w:rsidR="005261CD" w:rsidRPr="00C216C5" w:rsidRDefault="005261CD" w:rsidP="000434CF">
            <w:pPr>
              <w:jc w:val="center"/>
              <w:rPr>
                <w:color w:val="auto"/>
              </w:rPr>
            </w:pPr>
            <w:r w:rsidRPr="00C216C5">
              <w:rPr>
                <w:color w:val="auto"/>
              </w:rPr>
              <w:t>-01</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0D8A36AF" w14:textId="77777777" w:rsidR="005261CD" w:rsidRPr="00C216C5" w:rsidRDefault="005261CD" w:rsidP="000434CF">
            <w:pPr>
              <w:jc w:val="center"/>
              <w:rPr>
                <w:color w:val="auto"/>
              </w:rPr>
            </w:pPr>
            <w:r w:rsidRPr="00C216C5">
              <w:rPr>
                <w:color w:val="auto"/>
              </w:rPr>
              <w:t>-02</w:t>
            </w:r>
          </w:p>
        </w:tc>
        <w:tc>
          <w:tcPr>
            <w:tcW w:w="1987" w:type="dxa"/>
            <w:tcBorders>
              <w:top w:val="nil"/>
              <w:left w:val="nil"/>
              <w:bottom w:val="single" w:sz="4" w:space="0" w:color="auto"/>
              <w:right w:val="single" w:sz="4" w:space="0" w:color="auto"/>
            </w:tcBorders>
            <w:shd w:val="clear" w:color="auto" w:fill="auto"/>
            <w:vAlign w:val="center"/>
            <w:hideMark/>
          </w:tcPr>
          <w:p w14:paraId="0A608895" w14:textId="77777777" w:rsidR="005261CD" w:rsidRPr="00C216C5" w:rsidRDefault="005261CD" w:rsidP="000434CF">
            <w:pPr>
              <w:jc w:val="center"/>
              <w:rPr>
                <w:color w:val="auto"/>
              </w:rPr>
            </w:pPr>
            <w:r w:rsidRPr="00C216C5">
              <w:rPr>
                <w:color w:val="auto"/>
              </w:rPr>
              <w:t>-03</w:t>
            </w:r>
          </w:p>
        </w:tc>
      </w:tr>
      <w:tr w:rsidR="00C216C5" w:rsidRPr="00C216C5" w14:paraId="59819C20" w14:textId="77777777" w:rsidTr="000434CF">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E9ACB1" w14:textId="6C421145" w:rsidR="00DB340D" w:rsidRPr="00C216C5" w:rsidRDefault="00DB340D" w:rsidP="00DB340D">
            <w:pPr>
              <w:jc w:val="center"/>
              <w:rPr>
                <w:color w:val="auto"/>
              </w:rPr>
            </w:pPr>
            <w:r w:rsidRPr="00C216C5">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192C42A" w14:textId="5CEB53C7" w:rsidR="00DB340D" w:rsidRPr="00C216C5" w:rsidRDefault="00DB340D" w:rsidP="00DB340D">
            <w:pPr>
              <w:rPr>
                <w:color w:val="auto"/>
              </w:rPr>
            </w:pPr>
            <w:r w:rsidRPr="00C216C5">
              <w:rPr>
                <w:color w:val="auto"/>
              </w:rPr>
              <w:t>Мощность объекта-представителя, 1 га территории</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367C4C23" w14:textId="77777777" w:rsidR="00DB340D" w:rsidRPr="00C216C5" w:rsidRDefault="00DB340D" w:rsidP="00DB340D">
            <w:pPr>
              <w:jc w:val="center"/>
              <w:rPr>
                <w:color w:val="auto"/>
              </w:rPr>
            </w:pPr>
            <w:r w:rsidRPr="00C216C5">
              <w:rPr>
                <w:color w:val="auto"/>
              </w:rPr>
              <w:t>3,17</w:t>
            </w:r>
          </w:p>
        </w:tc>
      </w:tr>
      <w:tr w:rsidR="00C216C5" w:rsidRPr="00C216C5" w14:paraId="1ACB967D"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4F676B" w14:textId="6F3F18D6" w:rsidR="00DB340D" w:rsidRPr="00C216C5" w:rsidRDefault="00DB340D" w:rsidP="00DB340D">
            <w:pPr>
              <w:jc w:val="center"/>
              <w:rPr>
                <w:color w:val="auto"/>
              </w:rPr>
            </w:pPr>
            <w:r w:rsidRPr="00C216C5">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6D3F4E02" w14:textId="7FC5812E" w:rsidR="00DB340D" w:rsidRPr="00C216C5" w:rsidRDefault="00DB340D" w:rsidP="00DB340D">
            <w:pPr>
              <w:rPr>
                <w:color w:val="auto"/>
              </w:rPr>
            </w:pPr>
            <w:r w:rsidRPr="00C216C5">
              <w:rPr>
                <w:color w:val="auto"/>
              </w:rPr>
              <w:t>Подготовка участка для благоустройства</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30A09046" w14:textId="77777777" w:rsidR="00DB340D" w:rsidRPr="00C216C5" w:rsidRDefault="00DB340D" w:rsidP="00DB340D">
            <w:pPr>
              <w:rPr>
                <w:color w:val="auto"/>
              </w:rPr>
            </w:pPr>
            <w:r w:rsidRPr="00C216C5">
              <w:rPr>
                <w:color w:val="auto"/>
              </w:rPr>
              <w:t> </w:t>
            </w:r>
          </w:p>
        </w:tc>
      </w:tr>
      <w:tr w:rsidR="00C216C5" w:rsidRPr="00C216C5" w14:paraId="27482E60"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58F0B6" w14:textId="43804323" w:rsidR="00DB340D" w:rsidRPr="00C216C5" w:rsidRDefault="00DB340D" w:rsidP="00DB340D">
            <w:pPr>
              <w:jc w:val="center"/>
              <w:rPr>
                <w:color w:val="auto"/>
              </w:rPr>
            </w:pPr>
            <w:r w:rsidRPr="00C216C5">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62172B8A" w14:textId="4C962199" w:rsidR="00DB340D" w:rsidRPr="00C216C5" w:rsidRDefault="00DB340D" w:rsidP="00DB340D">
            <w:pPr>
              <w:rPr>
                <w:color w:val="auto"/>
              </w:rPr>
            </w:pPr>
            <w:r w:rsidRPr="00C216C5">
              <w:rPr>
                <w:color w:val="auto"/>
              </w:rPr>
              <w:t>Планировка участка механизированным способом</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2DEE3A88" w14:textId="0BBD9C27" w:rsidR="00DB340D" w:rsidRPr="00C216C5" w:rsidRDefault="00DB340D" w:rsidP="00DB340D">
            <w:pPr>
              <w:rPr>
                <w:color w:val="auto"/>
              </w:rPr>
            </w:pPr>
            <w:r w:rsidRPr="00C216C5">
              <w:rPr>
                <w:color w:val="auto"/>
              </w:rPr>
              <w:t>предусмотрено</w:t>
            </w:r>
          </w:p>
        </w:tc>
      </w:tr>
      <w:tr w:rsidR="00C216C5" w:rsidRPr="00C216C5" w14:paraId="4DF51C1B"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27F0D8" w14:textId="5C3CA7EA" w:rsidR="00DB340D" w:rsidRPr="00C216C5" w:rsidRDefault="00DB340D" w:rsidP="00DB340D">
            <w:pPr>
              <w:jc w:val="center"/>
              <w:rPr>
                <w:color w:val="auto"/>
              </w:rPr>
            </w:pPr>
            <w:r w:rsidRPr="00C216C5">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724F4B62" w14:textId="68B663E7" w:rsidR="00DB340D" w:rsidRPr="00C216C5" w:rsidRDefault="00DB340D" w:rsidP="00DB340D">
            <w:pPr>
              <w:rPr>
                <w:color w:val="auto"/>
              </w:rPr>
            </w:pPr>
            <w:r w:rsidRPr="00C216C5">
              <w:rPr>
                <w:color w:val="auto"/>
              </w:rPr>
              <w:t>Разбивка участка</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670BE24A" w14:textId="4AD17821" w:rsidR="00DB340D" w:rsidRPr="00C216C5" w:rsidRDefault="00DB340D" w:rsidP="00DB340D">
            <w:pPr>
              <w:rPr>
                <w:color w:val="auto"/>
              </w:rPr>
            </w:pPr>
            <w:r w:rsidRPr="00C216C5">
              <w:rPr>
                <w:color w:val="auto"/>
              </w:rPr>
              <w:t>предусмотрено</w:t>
            </w:r>
          </w:p>
        </w:tc>
      </w:tr>
      <w:tr w:rsidR="00C216C5" w:rsidRPr="00C216C5" w14:paraId="6A15AC57"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440EE0" w14:textId="4317B1BE" w:rsidR="00DB340D" w:rsidRPr="00C216C5" w:rsidRDefault="00DB340D" w:rsidP="00DB340D">
            <w:pPr>
              <w:jc w:val="center"/>
              <w:rPr>
                <w:color w:val="auto"/>
              </w:rPr>
            </w:pPr>
            <w:r w:rsidRPr="00C216C5">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00FB83C4" w14:textId="55AC5291" w:rsidR="00DB340D" w:rsidRPr="00C216C5" w:rsidRDefault="00DB340D" w:rsidP="00DB340D">
            <w:pPr>
              <w:rPr>
                <w:color w:val="auto"/>
              </w:rPr>
            </w:pPr>
            <w:r w:rsidRPr="00C216C5">
              <w:rPr>
                <w:color w:val="auto"/>
              </w:rPr>
              <w:t>Очистка участка от мусора</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4BFAA841" w14:textId="00955089" w:rsidR="00DB340D" w:rsidRPr="00C216C5" w:rsidRDefault="00DB340D" w:rsidP="00DB340D">
            <w:pPr>
              <w:rPr>
                <w:color w:val="auto"/>
              </w:rPr>
            </w:pPr>
            <w:r w:rsidRPr="00C216C5">
              <w:rPr>
                <w:color w:val="auto"/>
              </w:rPr>
              <w:t>предусмотрено</w:t>
            </w:r>
          </w:p>
        </w:tc>
      </w:tr>
      <w:tr w:rsidR="00C216C5" w:rsidRPr="00C216C5" w14:paraId="644FCAF7"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816C08" w14:textId="4755D365" w:rsidR="00DB340D" w:rsidRPr="00C216C5" w:rsidRDefault="00DB340D" w:rsidP="00DB340D">
            <w:pPr>
              <w:jc w:val="center"/>
              <w:rPr>
                <w:color w:val="auto"/>
              </w:rPr>
            </w:pPr>
            <w:r w:rsidRPr="00C216C5">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6C1A545B" w14:textId="694D5986" w:rsidR="00DB340D" w:rsidRPr="00C216C5" w:rsidRDefault="00DB340D" w:rsidP="00DB340D">
            <w:pPr>
              <w:rPr>
                <w:color w:val="auto"/>
              </w:rPr>
            </w:pPr>
            <w:r w:rsidRPr="00C216C5">
              <w:rPr>
                <w:color w:val="auto"/>
              </w:rPr>
              <w:t>Погрузка и вывоз излишков грунта, вырытого под деревья и кустарники</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49232503" w14:textId="483BEA48" w:rsidR="00DB340D" w:rsidRPr="00C216C5" w:rsidRDefault="00DB340D" w:rsidP="00DB340D">
            <w:pPr>
              <w:rPr>
                <w:color w:val="auto"/>
              </w:rPr>
            </w:pPr>
            <w:r w:rsidRPr="00C216C5">
              <w:rPr>
                <w:color w:val="auto"/>
              </w:rPr>
              <w:t>предусмотрено</w:t>
            </w:r>
          </w:p>
        </w:tc>
      </w:tr>
      <w:tr w:rsidR="00C216C5" w:rsidRPr="00C216C5" w14:paraId="20EB823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2A4EA1" w14:textId="0A39C737" w:rsidR="00DB340D" w:rsidRPr="00C216C5" w:rsidRDefault="00DB340D" w:rsidP="00DB340D">
            <w:pPr>
              <w:jc w:val="center"/>
              <w:rPr>
                <w:color w:val="auto"/>
              </w:rPr>
            </w:pPr>
            <w:r w:rsidRPr="00C216C5">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46175BB7" w14:textId="351BADF0" w:rsidR="00DB340D" w:rsidRPr="00C216C5" w:rsidRDefault="00DB340D" w:rsidP="00DB340D">
            <w:pPr>
              <w:rPr>
                <w:color w:val="auto"/>
              </w:rPr>
            </w:pPr>
            <w:r w:rsidRPr="00C216C5">
              <w:rPr>
                <w:color w:val="auto"/>
              </w:rPr>
              <w:t>Озеленение</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09266489" w14:textId="7D82FC69" w:rsidR="00DB340D" w:rsidRPr="00C216C5" w:rsidRDefault="00DB340D" w:rsidP="00DB340D">
            <w:pPr>
              <w:rPr>
                <w:color w:val="auto"/>
              </w:rPr>
            </w:pPr>
            <w:r w:rsidRPr="00C216C5">
              <w:rPr>
                <w:color w:val="auto"/>
              </w:rPr>
              <w:t> </w:t>
            </w:r>
          </w:p>
        </w:tc>
      </w:tr>
      <w:tr w:rsidR="00C216C5" w:rsidRPr="00C216C5" w14:paraId="355437ED"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EF0C11" w14:textId="6C0205B8" w:rsidR="00DB340D" w:rsidRPr="00C216C5" w:rsidRDefault="00DB340D" w:rsidP="00DB340D">
            <w:pPr>
              <w:jc w:val="center"/>
              <w:rPr>
                <w:color w:val="auto"/>
              </w:rPr>
            </w:pPr>
            <w:r w:rsidRPr="00C216C5">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3EAE8F5D" w14:textId="7FF441EF" w:rsidR="00DB340D" w:rsidRPr="00C216C5" w:rsidRDefault="00DB340D" w:rsidP="00DB340D">
            <w:pPr>
              <w:rPr>
                <w:color w:val="auto"/>
              </w:rPr>
            </w:pPr>
            <w:r w:rsidRPr="00C216C5">
              <w:rPr>
                <w:color w:val="auto"/>
              </w:rPr>
              <w:t xml:space="preserve">Посев газонов партерных, мавританских и обыкновенных </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49BEBC8D" w14:textId="79D82CC9" w:rsidR="00DB340D" w:rsidRPr="00C216C5" w:rsidRDefault="00DB340D" w:rsidP="00DB340D">
            <w:pPr>
              <w:rPr>
                <w:color w:val="auto"/>
              </w:rPr>
            </w:pPr>
            <w:r w:rsidRPr="00C216C5">
              <w:rPr>
                <w:color w:val="auto"/>
              </w:rPr>
              <w:t>с внесением растительной земли слоем 15 см механизированным способом и последующим уходом</w:t>
            </w:r>
          </w:p>
        </w:tc>
      </w:tr>
      <w:tr w:rsidR="00C216C5" w:rsidRPr="00C216C5" w14:paraId="41D2B218"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F25C9B" w14:textId="04ADB30E" w:rsidR="00DB340D" w:rsidRPr="00C216C5" w:rsidRDefault="00DB340D" w:rsidP="00DB340D">
            <w:pPr>
              <w:jc w:val="center"/>
              <w:rPr>
                <w:color w:val="auto"/>
              </w:rPr>
            </w:pPr>
            <w:r w:rsidRPr="00C216C5">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3ED79A86" w14:textId="1872AB91" w:rsidR="00DB340D" w:rsidRPr="00C216C5" w:rsidRDefault="00DB340D" w:rsidP="00DB340D">
            <w:pPr>
              <w:rPr>
                <w:color w:val="auto"/>
              </w:rPr>
            </w:pPr>
            <w:r w:rsidRPr="00C216C5">
              <w:rPr>
                <w:color w:val="auto"/>
              </w:rPr>
              <w:t>Посадка многолетних цветников</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704FD607" w14:textId="77AA0A36" w:rsidR="00DB340D" w:rsidRPr="00C216C5" w:rsidRDefault="00DB340D" w:rsidP="00DB340D">
            <w:pPr>
              <w:rPr>
                <w:color w:val="auto"/>
              </w:rPr>
            </w:pPr>
            <w:r w:rsidRPr="00C216C5">
              <w:rPr>
                <w:color w:val="auto"/>
              </w:rPr>
              <w:t>с устройством корыта механизированным способом глубиной до 40 см, подготовкой почвы и последующим уходом</w:t>
            </w:r>
          </w:p>
        </w:tc>
      </w:tr>
      <w:tr w:rsidR="00C216C5" w:rsidRPr="00C216C5" w14:paraId="4E4285B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071DC2" w14:textId="01134FA6" w:rsidR="00DB340D" w:rsidRPr="00C216C5" w:rsidRDefault="00DB340D" w:rsidP="00DB340D">
            <w:pPr>
              <w:jc w:val="center"/>
              <w:rPr>
                <w:color w:val="auto"/>
              </w:rPr>
            </w:pPr>
            <w:r w:rsidRPr="00C216C5">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6B0D698D" w14:textId="13F4884A" w:rsidR="00DB340D" w:rsidRPr="00C216C5" w:rsidRDefault="00DB340D" w:rsidP="00DB340D">
            <w:pPr>
              <w:rPr>
                <w:color w:val="auto"/>
              </w:rPr>
            </w:pPr>
            <w:r w:rsidRPr="00C216C5">
              <w:rPr>
                <w:color w:val="auto"/>
              </w:rPr>
              <w:t xml:space="preserve">Посадка деревьев и кустарников </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7C972A66" w14:textId="0745FD7D" w:rsidR="00DB340D" w:rsidRPr="00C216C5" w:rsidRDefault="00DB340D" w:rsidP="00DB340D">
            <w:pPr>
              <w:rPr>
                <w:color w:val="auto"/>
              </w:rPr>
            </w:pPr>
            <w:r w:rsidRPr="00C216C5">
              <w:rPr>
                <w:color w:val="auto"/>
              </w:rPr>
              <w:t>с добавлением растительной земли до 50% и последующим уходом</w:t>
            </w:r>
          </w:p>
        </w:tc>
      </w:tr>
      <w:tr w:rsidR="00C216C5" w:rsidRPr="00C216C5" w14:paraId="1CBD9C7B"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107E4B" w14:textId="260DA600" w:rsidR="00DB340D" w:rsidRPr="00C216C5" w:rsidRDefault="00DB340D" w:rsidP="00DB340D">
            <w:pPr>
              <w:jc w:val="center"/>
              <w:rPr>
                <w:color w:val="auto"/>
              </w:rPr>
            </w:pPr>
            <w:r w:rsidRPr="00C216C5">
              <w:rPr>
                <w:color w:val="auto"/>
              </w:rPr>
              <w:t>IV</w:t>
            </w:r>
          </w:p>
        </w:tc>
        <w:tc>
          <w:tcPr>
            <w:tcW w:w="3553" w:type="dxa"/>
            <w:tcBorders>
              <w:top w:val="nil"/>
              <w:left w:val="nil"/>
              <w:bottom w:val="single" w:sz="4" w:space="0" w:color="auto"/>
              <w:right w:val="single" w:sz="4" w:space="0" w:color="auto"/>
            </w:tcBorders>
            <w:shd w:val="clear" w:color="auto" w:fill="auto"/>
            <w:vAlign w:val="center"/>
            <w:hideMark/>
          </w:tcPr>
          <w:p w14:paraId="38C9E1A8" w14:textId="23D4E5FB" w:rsidR="00DB340D" w:rsidRPr="00C216C5" w:rsidRDefault="00DB340D" w:rsidP="00DB340D">
            <w:pPr>
              <w:rPr>
                <w:color w:val="auto"/>
              </w:rPr>
            </w:pPr>
            <w:r w:rsidRPr="00C216C5">
              <w:rPr>
                <w:color w:val="auto"/>
              </w:rPr>
              <w:t>Зеленые насаждения, шт.:</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33E2BEC7" w14:textId="77777777" w:rsidR="00DB340D" w:rsidRPr="00C216C5" w:rsidRDefault="00DB340D" w:rsidP="00DB340D">
            <w:pPr>
              <w:jc w:val="center"/>
              <w:rPr>
                <w:color w:val="auto"/>
              </w:rPr>
            </w:pPr>
            <w:r w:rsidRPr="00C216C5">
              <w:rPr>
                <w:color w:val="auto"/>
              </w:rPr>
              <w:t> </w:t>
            </w:r>
          </w:p>
        </w:tc>
      </w:tr>
      <w:tr w:rsidR="00C216C5" w:rsidRPr="00C216C5" w14:paraId="4C522101"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28D966" w14:textId="77777777" w:rsidR="005261CD" w:rsidRPr="00C216C5" w:rsidRDefault="005261CD" w:rsidP="000434CF">
            <w:pPr>
              <w:jc w:val="center"/>
              <w:rPr>
                <w:color w:val="auto"/>
              </w:rPr>
            </w:pPr>
            <w:r w:rsidRPr="00C216C5">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0728F92C" w14:textId="77777777" w:rsidR="005261CD" w:rsidRPr="00C216C5" w:rsidRDefault="005261CD" w:rsidP="000434CF">
            <w:pPr>
              <w:rPr>
                <w:color w:val="auto"/>
              </w:rPr>
            </w:pPr>
            <w:r w:rsidRPr="00C216C5">
              <w:rPr>
                <w:color w:val="auto"/>
              </w:rPr>
              <w:t xml:space="preserve">Клен </w:t>
            </w:r>
            <w:proofErr w:type="spellStart"/>
            <w:r w:rsidRPr="00C216C5">
              <w:rPr>
                <w:color w:val="auto"/>
              </w:rPr>
              <w:t>ясенелистный</w:t>
            </w:r>
            <w:proofErr w:type="spellEnd"/>
            <w:r w:rsidRPr="00C216C5">
              <w:rPr>
                <w:color w:val="auto"/>
              </w:rPr>
              <w:t>, высота</w:t>
            </w:r>
          </w:p>
        </w:tc>
        <w:tc>
          <w:tcPr>
            <w:tcW w:w="1986" w:type="dxa"/>
            <w:tcBorders>
              <w:top w:val="nil"/>
              <w:left w:val="nil"/>
              <w:bottom w:val="single" w:sz="4" w:space="0" w:color="auto"/>
              <w:right w:val="single" w:sz="4" w:space="0" w:color="auto"/>
            </w:tcBorders>
            <w:shd w:val="clear" w:color="auto" w:fill="auto"/>
            <w:vAlign w:val="center"/>
            <w:hideMark/>
          </w:tcPr>
          <w:p w14:paraId="49EBBBAA" w14:textId="77777777" w:rsidR="005261CD" w:rsidRPr="00C216C5" w:rsidRDefault="005261CD" w:rsidP="000434CF">
            <w:pPr>
              <w:jc w:val="center"/>
              <w:rPr>
                <w:color w:val="auto"/>
              </w:rPr>
            </w:pPr>
            <w:r w:rsidRPr="00C216C5">
              <w:rPr>
                <w:color w:val="auto"/>
              </w:rPr>
              <w:t>100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738B48D0" w14:textId="77777777" w:rsidR="005261CD" w:rsidRPr="00C216C5" w:rsidRDefault="005261CD" w:rsidP="000434CF">
            <w:pPr>
              <w:jc w:val="center"/>
              <w:rPr>
                <w:color w:val="auto"/>
              </w:rPr>
            </w:pPr>
            <w:r w:rsidRPr="00C216C5">
              <w:rPr>
                <w:color w:val="auto"/>
              </w:rPr>
              <w:t>100</w:t>
            </w:r>
          </w:p>
        </w:tc>
        <w:tc>
          <w:tcPr>
            <w:tcW w:w="1987" w:type="dxa"/>
            <w:tcBorders>
              <w:top w:val="nil"/>
              <w:left w:val="nil"/>
              <w:bottom w:val="single" w:sz="4" w:space="0" w:color="auto"/>
              <w:right w:val="single" w:sz="4" w:space="0" w:color="auto"/>
            </w:tcBorders>
            <w:shd w:val="clear" w:color="auto" w:fill="auto"/>
            <w:vAlign w:val="center"/>
            <w:hideMark/>
          </w:tcPr>
          <w:p w14:paraId="41754E85" w14:textId="77777777" w:rsidR="005261CD" w:rsidRPr="00C216C5" w:rsidRDefault="005261CD" w:rsidP="000434CF">
            <w:pPr>
              <w:jc w:val="center"/>
              <w:rPr>
                <w:color w:val="auto"/>
              </w:rPr>
            </w:pPr>
            <w:r w:rsidRPr="00C216C5">
              <w:rPr>
                <w:color w:val="auto"/>
              </w:rPr>
              <w:t>200</w:t>
            </w:r>
          </w:p>
        </w:tc>
      </w:tr>
      <w:tr w:rsidR="00C216C5" w:rsidRPr="00C216C5" w14:paraId="2835000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C8F14B" w14:textId="77777777" w:rsidR="005261CD" w:rsidRPr="00C216C5" w:rsidRDefault="005261CD" w:rsidP="000434CF">
            <w:pPr>
              <w:jc w:val="center"/>
              <w:rPr>
                <w:color w:val="auto"/>
              </w:rPr>
            </w:pPr>
            <w:r w:rsidRPr="00C216C5">
              <w:rPr>
                <w:color w:val="auto"/>
              </w:rPr>
              <w:t> </w:t>
            </w:r>
          </w:p>
        </w:tc>
        <w:tc>
          <w:tcPr>
            <w:tcW w:w="3553" w:type="dxa"/>
            <w:tcBorders>
              <w:top w:val="nil"/>
              <w:left w:val="nil"/>
              <w:bottom w:val="single" w:sz="4" w:space="0" w:color="auto"/>
              <w:right w:val="single" w:sz="4" w:space="0" w:color="auto"/>
            </w:tcBorders>
            <w:shd w:val="clear" w:color="auto" w:fill="auto"/>
            <w:vAlign w:val="center"/>
            <w:hideMark/>
          </w:tcPr>
          <w:p w14:paraId="08DD7A21" w14:textId="77777777" w:rsidR="005261CD" w:rsidRPr="00C216C5" w:rsidRDefault="005261CD" w:rsidP="000434CF">
            <w:pPr>
              <w:rPr>
                <w:color w:val="auto"/>
              </w:rPr>
            </w:pPr>
            <w:r w:rsidRPr="00C216C5">
              <w:rPr>
                <w:color w:val="auto"/>
              </w:rPr>
              <w:t>3,5-4,0 м</w:t>
            </w:r>
          </w:p>
        </w:tc>
        <w:tc>
          <w:tcPr>
            <w:tcW w:w="1986" w:type="dxa"/>
            <w:tcBorders>
              <w:top w:val="nil"/>
              <w:left w:val="nil"/>
              <w:bottom w:val="single" w:sz="4" w:space="0" w:color="auto"/>
              <w:right w:val="single" w:sz="4" w:space="0" w:color="auto"/>
            </w:tcBorders>
            <w:shd w:val="clear" w:color="auto" w:fill="auto"/>
            <w:vAlign w:val="center"/>
            <w:hideMark/>
          </w:tcPr>
          <w:p w14:paraId="33A2FA16" w14:textId="77777777" w:rsidR="005261CD" w:rsidRPr="00C216C5" w:rsidRDefault="005261CD" w:rsidP="000434CF">
            <w:pPr>
              <w:jc w:val="center"/>
              <w:rPr>
                <w:color w:val="auto"/>
              </w:rPr>
            </w:pPr>
            <w:r w:rsidRPr="00C216C5">
              <w:rPr>
                <w:color w:val="auto"/>
              </w:rPr>
              <w:t> </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0E60FD61" w14:textId="77777777" w:rsidR="005261CD" w:rsidRPr="00C216C5" w:rsidRDefault="005261CD" w:rsidP="000434CF">
            <w:pPr>
              <w:jc w:val="center"/>
              <w:rPr>
                <w:color w:val="auto"/>
              </w:rPr>
            </w:pPr>
            <w:r w:rsidRPr="00C216C5">
              <w:rPr>
                <w:color w:val="auto"/>
              </w:rPr>
              <w:t> </w:t>
            </w:r>
          </w:p>
        </w:tc>
        <w:tc>
          <w:tcPr>
            <w:tcW w:w="1987" w:type="dxa"/>
            <w:tcBorders>
              <w:top w:val="nil"/>
              <w:left w:val="nil"/>
              <w:bottom w:val="single" w:sz="4" w:space="0" w:color="auto"/>
              <w:right w:val="single" w:sz="4" w:space="0" w:color="auto"/>
            </w:tcBorders>
            <w:shd w:val="clear" w:color="auto" w:fill="auto"/>
            <w:vAlign w:val="center"/>
            <w:hideMark/>
          </w:tcPr>
          <w:p w14:paraId="39E52E7B" w14:textId="77777777" w:rsidR="005261CD" w:rsidRPr="00C216C5" w:rsidRDefault="005261CD" w:rsidP="000434CF">
            <w:pPr>
              <w:jc w:val="center"/>
              <w:rPr>
                <w:color w:val="auto"/>
              </w:rPr>
            </w:pPr>
            <w:r w:rsidRPr="00C216C5">
              <w:rPr>
                <w:color w:val="auto"/>
              </w:rPr>
              <w:t> </w:t>
            </w:r>
          </w:p>
        </w:tc>
      </w:tr>
      <w:tr w:rsidR="00C216C5" w:rsidRPr="00C216C5" w14:paraId="4909C692"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4EA9C5" w14:textId="77777777" w:rsidR="005261CD" w:rsidRPr="00C216C5" w:rsidRDefault="005261CD" w:rsidP="000434CF">
            <w:pPr>
              <w:jc w:val="center"/>
              <w:rPr>
                <w:color w:val="auto"/>
              </w:rPr>
            </w:pPr>
            <w:r w:rsidRPr="00C216C5">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28D397E6" w14:textId="77777777" w:rsidR="005261CD" w:rsidRPr="00C216C5" w:rsidRDefault="005261CD" w:rsidP="000434CF">
            <w:pPr>
              <w:rPr>
                <w:color w:val="auto"/>
              </w:rPr>
            </w:pPr>
            <w:r w:rsidRPr="00C216C5">
              <w:rPr>
                <w:color w:val="auto"/>
              </w:rPr>
              <w:t>Ясень обыкновенный, высота 3,5-4,0 м</w:t>
            </w:r>
          </w:p>
        </w:tc>
        <w:tc>
          <w:tcPr>
            <w:tcW w:w="1986" w:type="dxa"/>
            <w:tcBorders>
              <w:top w:val="nil"/>
              <w:left w:val="nil"/>
              <w:bottom w:val="single" w:sz="4" w:space="0" w:color="auto"/>
              <w:right w:val="single" w:sz="4" w:space="0" w:color="auto"/>
            </w:tcBorders>
            <w:shd w:val="clear" w:color="auto" w:fill="auto"/>
            <w:vAlign w:val="center"/>
            <w:hideMark/>
          </w:tcPr>
          <w:p w14:paraId="58772846" w14:textId="77777777" w:rsidR="005261CD" w:rsidRPr="00C216C5" w:rsidRDefault="005261CD" w:rsidP="000434CF">
            <w:pPr>
              <w:jc w:val="center"/>
              <w:rPr>
                <w:color w:val="auto"/>
              </w:rPr>
            </w:pPr>
            <w:r w:rsidRPr="00C216C5">
              <w:rPr>
                <w:color w:val="auto"/>
              </w:rPr>
              <w:t>100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6E50D779" w14:textId="77777777" w:rsidR="005261CD" w:rsidRPr="00C216C5" w:rsidRDefault="005261CD" w:rsidP="000434CF">
            <w:pPr>
              <w:jc w:val="center"/>
              <w:rPr>
                <w:color w:val="auto"/>
              </w:rPr>
            </w:pPr>
            <w:r w:rsidRPr="00C216C5">
              <w:rPr>
                <w:color w:val="auto"/>
              </w:rPr>
              <w:t>100</w:t>
            </w:r>
          </w:p>
        </w:tc>
        <w:tc>
          <w:tcPr>
            <w:tcW w:w="1987" w:type="dxa"/>
            <w:tcBorders>
              <w:top w:val="nil"/>
              <w:left w:val="nil"/>
              <w:bottom w:val="single" w:sz="4" w:space="0" w:color="auto"/>
              <w:right w:val="single" w:sz="4" w:space="0" w:color="auto"/>
            </w:tcBorders>
            <w:shd w:val="clear" w:color="auto" w:fill="auto"/>
            <w:vAlign w:val="center"/>
            <w:hideMark/>
          </w:tcPr>
          <w:p w14:paraId="2E673931" w14:textId="77777777" w:rsidR="005261CD" w:rsidRPr="00C216C5" w:rsidRDefault="005261CD" w:rsidP="000434CF">
            <w:pPr>
              <w:jc w:val="center"/>
              <w:rPr>
                <w:color w:val="auto"/>
              </w:rPr>
            </w:pPr>
            <w:r w:rsidRPr="00C216C5">
              <w:rPr>
                <w:color w:val="auto"/>
              </w:rPr>
              <w:t>200</w:t>
            </w:r>
          </w:p>
        </w:tc>
      </w:tr>
      <w:tr w:rsidR="00C216C5" w:rsidRPr="00C216C5" w14:paraId="15B28C28"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13AA9B" w14:textId="77777777" w:rsidR="005261CD" w:rsidRPr="00C216C5" w:rsidRDefault="005261CD" w:rsidP="000434CF">
            <w:pPr>
              <w:jc w:val="center"/>
              <w:rPr>
                <w:color w:val="auto"/>
              </w:rPr>
            </w:pPr>
            <w:r w:rsidRPr="00C216C5">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6884AE6F" w14:textId="77777777" w:rsidR="005261CD" w:rsidRPr="00C216C5" w:rsidRDefault="005261CD" w:rsidP="000434CF">
            <w:pPr>
              <w:rPr>
                <w:color w:val="auto"/>
              </w:rPr>
            </w:pPr>
            <w:r w:rsidRPr="00C216C5">
              <w:rPr>
                <w:color w:val="auto"/>
              </w:rPr>
              <w:t>Яблоня лесная, высота 1,5-3 м</w:t>
            </w:r>
          </w:p>
        </w:tc>
        <w:tc>
          <w:tcPr>
            <w:tcW w:w="1986" w:type="dxa"/>
            <w:tcBorders>
              <w:top w:val="nil"/>
              <w:left w:val="nil"/>
              <w:bottom w:val="single" w:sz="4" w:space="0" w:color="auto"/>
              <w:right w:val="single" w:sz="4" w:space="0" w:color="auto"/>
            </w:tcBorders>
            <w:shd w:val="clear" w:color="auto" w:fill="auto"/>
            <w:vAlign w:val="center"/>
            <w:hideMark/>
          </w:tcPr>
          <w:p w14:paraId="4524C605" w14:textId="77777777" w:rsidR="005261CD" w:rsidRPr="00C216C5" w:rsidRDefault="005261CD" w:rsidP="000434CF">
            <w:pPr>
              <w:jc w:val="center"/>
              <w:rPr>
                <w:color w:val="auto"/>
              </w:rPr>
            </w:pPr>
            <w:r w:rsidRPr="00C216C5">
              <w:rPr>
                <w:color w:val="auto"/>
              </w:rPr>
              <w:t>200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2ECD84A9" w14:textId="77777777" w:rsidR="005261CD" w:rsidRPr="00C216C5" w:rsidRDefault="005261CD" w:rsidP="000434CF">
            <w:pPr>
              <w:jc w:val="center"/>
              <w:rPr>
                <w:color w:val="auto"/>
              </w:rPr>
            </w:pPr>
            <w:r w:rsidRPr="00C216C5">
              <w:rPr>
                <w:color w:val="auto"/>
              </w:rPr>
              <w:t>117</w:t>
            </w:r>
          </w:p>
        </w:tc>
        <w:tc>
          <w:tcPr>
            <w:tcW w:w="1987" w:type="dxa"/>
            <w:tcBorders>
              <w:top w:val="nil"/>
              <w:left w:val="nil"/>
              <w:bottom w:val="single" w:sz="4" w:space="0" w:color="auto"/>
              <w:right w:val="single" w:sz="4" w:space="0" w:color="auto"/>
            </w:tcBorders>
            <w:shd w:val="clear" w:color="auto" w:fill="auto"/>
            <w:vAlign w:val="center"/>
            <w:hideMark/>
          </w:tcPr>
          <w:p w14:paraId="1D670EE1" w14:textId="77777777" w:rsidR="005261CD" w:rsidRPr="00C216C5" w:rsidRDefault="005261CD" w:rsidP="000434CF">
            <w:pPr>
              <w:jc w:val="center"/>
              <w:rPr>
                <w:color w:val="auto"/>
              </w:rPr>
            </w:pPr>
            <w:r w:rsidRPr="00C216C5">
              <w:rPr>
                <w:color w:val="auto"/>
              </w:rPr>
              <w:t>200</w:t>
            </w:r>
          </w:p>
        </w:tc>
      </w:tr>
      <w:tr w:rsidR="00C216C5" w:rsidRPr="00C216C5" w14:paraId="7DF33D5E"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B799C4" w14:textId="77777777" w:rsidR="005261CD" w:rsidRPr="00C216C5" w:rsidRDefault="005261CD" w:rsidP="000434CF">
            <w:pPr>
              <w:jc w:val="center"/>
              <w:rPr>
                <w:color w:val="auto"/>
              </w:rPr>
            </w:pPr>
            <w:r w:rsidRPr="00C216C5">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07930019" w14:textId="77777777" w:rsidR="005261CD" w:rsidRPr="00C216C5" w:rsidRDefault="005261CD" w:rsidP="000434CF">
            <w:pPr>
              <w:rPr>
                <w:color w:val="auto"/>
              </w:rPr>
            </w:pPr>
            <w:r w:rsidRPr="00C216C5">
              <w:rPr>
                <w:color w:val="auto"/>
              </w:rPr>
              <w:t>Ель восточная, высота 1,5-2,0 м</w:t>
            </w:r>
          </w:p>
        </w:tc>
        <w:tc>
          <w:tcPr>
            <w:tcW w:w="1986" w:type="dxa"/>
            <w:tcBorders>
              <w:top w:val="nil"/>
              <w:left w:val="nil"/>
              <w:bottom w:val="single" w:sz="4" w:space="0" w:color="auto"/>
              <w:right w:val="single" w:sz="4" w:space="0" w:color="auto"/>
            </w:tcBorders>
            <w:shd w:val="clear" w:color="auto" w:fill="auto"/>
            <w:vAlign w:val="center"/>
            <w:hideMark/>
          </w:tcPr>
          <w:p w14:paraId="2D77775B" w14:textId="77777777" w:rsidR="005261CD" w:rsidRPr="00C216C5" w:rsidRDefault="005261CD" w:rsidP="000434CF">
            <w:pPr>
              <w:jc w:val="center"/>
              <w:rPr>
                <w:color w:val="auto"/>
              </w:rPr>
            </w:pPr>
            <w:r w:rsidRPr="00C216C5">
              <w:rPr>
                <w:color w:val="auto"/>
              </w:rPr>
              <w:t>75</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5B2AA158" w14:textId="77777777" w:rsidR="005261CD" w:rsidRPr="00C216C5" w:rsidRDefault="005261CD" w:rsidP="000434CF">
            <w:pPr>
              <w:jc w:val="center"/>
              <w:rPr>
                <w:color w:val="auto"/>
              </w:rPr>
            </w:pPr>
            <w:r w:rsidRPr="00C216C5">
              <w:rPr>
                <w:color w:val="auto"/>
              </w:rPr>
              <w:t>-</w:t>
            </w:r>
          </w:p>
        </w:tc>
        <w:tc>
          <w:tcPr>
            <w:tcW w:w="1987" w:type="dxa"/>
            <w:tcBorders>
              <w:top w:val="nil"/>
              <w:left w:val="nil"/>
              <w:bottom w:val="single" w:sz="4" w:space="0" w:color="auto"/>
              <w:right w:val="single" w:sz="4" w:space="0" w:color="auto"/>
            </w:tcBorders>
            <w:shd w:val="clear" w:color="auto" w:fill="auto"/>
            <w:vAlign w:val="center"/>
            <w:hideMark/>
          </w:tcPr>
          <w:p w14:paraId="0D7C8B28" w14:textId="77777777" w:rsidR="005261CD" w:rsidRPr="00C216C5" w:rsidRDefault="005261CD" w:rsidP="000434CF">
            <w:pPr>
              <w:jc w:val="center"/>
              <w:rPr>
                <w:color w:val="auto"/>
              </w:rPr>
            </w:pPr>
            <w:r w:rsidRPr="00C216C5">
              <w:rPr>
                <w:color w:val="auto"/>
              </w:rPr>
              <w:t>100</w:t>
            </w:r>
          </w:p>
        </w:tc>
      </w:tr>
      <w:tr w:rsidR="00C216C5" w:rsidRPr="00C216C5" w14:paraId="6B01DC63"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86360E" w14:textId="77777777" w:rsidR="005261CD" w:rsidRPr="00C216C5" w:rsidRDefault="005261CD" w:rsidP="000434CF">
            <w:pPr>
              <w:jc w:val="center"/>
              <w:rPr>
                <w:color w:val="auto"/>
              </w:rPr>
            </w:pPr>
            <w:r w:rsidRPr="00C216C5">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72D4C17A" w14:textId="77777777" w:rsidR="005261CD" w:rsidRPr="00C216C5" w:rsidRDefault="005261CD" w:rsidP="000434CF">
            <w:pPr>
              <w:rPr>
                <w:color w:val="auto"/>
              </w:rPr>
            </w:pPr>
            <w:r w:rsidRPr="00C216C5">
              <w:rPr>
                <w:color w:val="auto"/>
              </w:rPr>
              <w:t>Можжевельник виргинский и китайский, высота 0,6-0,7 м</w:t>
            </w:r>
          </w:p>
        </w:tc>
        <w:tc>
          <w:tcPr>
            <w:tcW w:w="1986" w:type="dxa"/>
            <w:tcBorders>
              <w:top w:val="nil"/>
              <w:left w:val="nil"/>
              <w:bottom w:val="single" w:sz="4" w:space="0" w:color="auto"/>
              <w:right w:val="single" w:sz="4" w:space="0" w:color="auto"/>
            </w:tcBorders>
            <w:shd w:val="clear" w:color="auto" w:fill="auto"/>
            <w:vAlign w:val="center"/>
            <w:hideMark/>
          </w:tcPr>
          <w:p w14:paraId="670F520A" w14:textId="77777777" w:rsidR="005261CD" w:rsidRPr="00C216C5" w:rsidRDefault="005261CD" w:rsidP="000434CF">
            <w:pPr>
              <w:jc w:val="center"/>
              <w:rPr>
                <w:color w:val="auto"/>
              </w:rPr>
            </w:pPr>
            <w:r w:rsidRPr="00C216C5">
              <w:rPr>
                <w:color w:val="auto"/>
              </w:rPr>
              <w:t>500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51CB390D" w14:textId="77777777" w:rsidR="005261CD" w:rsidRPr="00C216C5" w:rsidRDefault="005261CD" w:rsidP="000434CF">
            <w:pPr>
              <w:jc w:val="center"/>
              <w:rPr>
                <w:color w:val="auto"/>
              </w:rPr>
            </w:pPr>
            <w:r w:rsidRPr="00C216C5">
              <w:rPr>
                <w:color w:val="auto"/>
              </w:rPr>
              <w:t>-</w:t>
            </w:r>
          </w:p>
        </w:tc>
        <w:tc>
          <w:tcPr>
            <w:tcW w:w="1987" w:type="dxa"/>
            <w:tcBorders>
              <w:top w:val="nil"/>
              <w:left w:val="nil"/>
              <w:bottom w:val="single" w:sz="4" w:space="0" w:color="auto"/>
              <w:right w:val="single" w:sz="4" w:space="0" w:color="auto"/>
            </w:tcBorders>
            <w:shd w:val="clear" w:color="auto" w:fill="auto"/>
            <w:vAlign w:val="center"/>
            <w:hideMark/>
          </w:tcPr>
          <w:p w14:paraId="7C588561" w14:textId="77777777" w:rsidR="005261CD" w:rsidRPr="00C216C5" w:rsidRDefault="005261CD" w:rsidP="000434CF">
            <w:pPr>
              <w:jc w:val="center"/>
              <w:rPr>
                <w:color w:val="auto"/>
              </w:rPr>
            </w:pPr>
            <w:r w:rsidRPr="00C216C5">
              <w:rPr>
                <w:color w:val="auto"/>
              </w:rPr>
              <w:t>-</w:t>
            </w:r>
          </w:p>
        </w:tc>
      </w:tr>
      <w:tr w:rsidR="00C216C5" w:rsidRPr="00C216C5" w14:paraId="7857AB84"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70AF6F" w14:textId="77777777" w:rsidR="005261CD" w:rsidRPr="00C216C5" w:rsidRDefault="005261CD" w:rsidP="000434CF">
            <w:pPr>
              <w:jc w:val="center"/>
              <w:rPr>
                <w:color w:val="auto"/>
              </w:rPr>
            </w:pPr>
            <w:r w:rsidRPr="00C216C5">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1B071DB4" w14:textId="77777777" w:rsidR="005261CD" w:rsidRPr="00C216C5" w:rsidRDefault="005261CD" w:rsidP="000434CF">
            <w:pPr>
              <w:rPr>
                <w:color w:val="auto"/>
              </w:rPr>
            </w:pPr>
            <w:r w:rsidRPr="00C216C5">
              <w:rPr>
                <w:color w:val="auto"/>
              </w:rPr>
              <w:t>Туя западная, высота 1,5-2,0 м</w:t>
            </w:r>
          </w:p>
        </w:tc>
        <w:tc>
          <w:tcPr>
            <w:tcW w:w="1986" w:type="dxa"/>
            <w:tcBorders>
              <w:top w:val="nil"/>
              <w:left w:val="nil"/>
              <w:bottom w:val="single" w:sz="4" w:space="0" w:color="auto"/>
              <w:right w:val="single" w:sz="4" w:space="0" w:color="auto"/>
            </w:tcBorders>
            <w:shd w:val="clear" w:color="auto" w:fill="auto"/>
            <w:vAlign w:val="center"/>
            <w:hideMark/>
          </w:tcPr>
          <w:p w14:paraId="7B0B36D6" w14:textId="77777777" w:rsidR="005261CD" w:rsidRPr="00C216C5" w:rsidRDefault="005261CD" w:rsidP="000434CF">
            <w:pPr>
              <w:jc w:val="center"/>
              <w:rPr>
                <w:color w:val="auto"/>
              </w:rPr>
            </w:pPr>
            <w:r w:rsidRPr="00C216C5">
              <w:rPr>
                <w:color w:val="auto"/>
              </w:rPr>
              <w:t>300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7843B5A3" w14:textId="77777777" w:rsidR="005261CD" w:rsidRPr="00C216C5" w:rsidRDefault="005261CD" w:rsidP="000434CF">
            <w:pPr>
              <w:jc w:val="center"/>
              <w:rPr>
                <w:color w:val="auto"/>
              </w:rPr>
            </w:pPr>
            <w:r w:rsidRPr="00C216C5">
              <w:rPr>
                <w:color w:val="auto"/>
              </w:rPr>
              <w:t>1000</w:t>
            </w:r>
          </w:p>
        </w:tc>
        <w:tc>
          <w:tcPr>
            <w:tcW w:w="1987" w:type="dxa"/>
            <w:tcBorders>
              <w:top w:val="nil"/>
              <w:left w:val="nil"/>
              <w:bottom w:val="single" w:sz="4" w:space="0" w:color="auto"/>
              <w:right w:val="single" w:sz="4" w:space="0" w:color="auto"/>
            </w:tcBorders>
            <w:shd w:val="clear" w:color="auto" w:fill="auto"/>
            <w:vAlign w:val="center"/>
            <w:hideMark/>
          </w:tcPr>
          <w:p w14:paraId="589C1ED5" w14:textId="77777777" w:rsidR="005261CD" w:rsidRPr="00C216C5" w:rsidRDefault="005261CD" w:rsidP="000434CF">
            <w:pPr>
              <w:jc w:val="center"/>
              <w:rPr>
                <w:color w:val="auto"/>
              </w:rPr>
            </w:pPr>
            <w:r w:rsidRPr="00C216C5">
              <w:rPr>
                <w:color w:val="auto"/>
              </w:rPr>
              <w:t>1000</w:t>
            </w:r>
          </w:p>
        </w:tc>
      </w:tr>
      <w:tr w:rsidR="00C216C5" w:rsidRPr="00C216C5" w14:paraId="352FCFF1"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5BD47F" w14:textId="77777777" w:rsidR="005261CD" w:rsidRPr="00C216C5" w:rsidRDefault="005261CD" w:rsidP="000434CF">
            <w:pPr>
              <w:jc w:val="center"/>
              <w:rPr>
                <w:color w:val="auto"/>
              </w:rPr>
            </w:pPr>
            <w:r w:rsidRPr="00C216C5">
              <w:rPr>
                <w:color w:val="auto"/>
              </w:rPr>
              <w:t>14</w:t>
            </w:r>
          </w:p>
        </w:tc>
        <w:tc>
          <w:tcPr>
            <w:tcW w:w="3553" w:type="dxa"/>
            <w:tcBorders>
              <w:top w:val="nil"/>
              <w:left w:val="nil"/>
              <w:bottom w:val="single" w:sz="4" w:space="0" w:color="auto"/>
              <w:right w:val="single" w:sz="4" w:space="0" w:color="auto"/>
            </w:tcBorders>
            <w:shd w:val="clear" w:color="auto" w:fill="auto"/>
            <w:vAlign w:val="center"/>
            <w:hideMark/>
          </w:tcPr>
          <w:p w14:paraId="1BF3FB8F" w14:textId="77777777" w:rsidR="005261CD" w:rsidRPr="00C216C5" w:rsidRDefault="005261CD" w:rsidP="000434CF">
            <w:pPr>
              <w:rPr>
                <w:color w:val="auto"/>
              </w:rPr>
            </w:pPr>
            <w:r w:rsidRPr="00C216C5">
              <w:rPr>
                <w:color w:val="auto"/>
              </w:rPr>
              <w:t>Можжевельник казацкий, высота 0,6-0,7 м</w:t>
            </w:r>
          </w:p>
        </w:tc>
        <w:tc>
          <w:tcPr>
            <w:tcW w:w="1986" w:type="dxa"/>
            <w:tcBorders>
              <w:top w:val="nil"/>
              <w:left w:val="nil"/>
              <w:bottom w:val="single" w:sz="4" w:space="0" w:color="auto"/>
              <w:right w:val="single" w:sz="4" w:space="0" w:color="auto"/>
            </w:tcBorders>
            <w:shd w:val="clear" w:color="auto" w:fill="auto"/>
            <w:vAlign w:val="center"/>
            <w:hideMark/>
          </w:tcPr>
          <w:p w14:paraId="7A06543E" w14:textId="77777777" w:rsidR="005261CD" w:rsidRPr="00C216C5" w:rsidRDefault="005261CD" w:rsidP="000434CF">
            <w:pPr>
              <w:jc w:val="center"/>
              <w:rPr>
                <w:color w:val="auto"/>
              </w:rPr>
            </w:pPr>
            <w:r w:rsidRPr="00C216C5">
              <w:rPr>
                <w:color w:val="auto"/>
              </w:rPr>
              <w:t>500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5FDAD0AC" w14:textId="77777777" w:rsidR="005261CD" w:rsidRPr="00C216C5" w:rsidRDefault="005261CD" w:rsidP="000434CF">
            <w:pPr>
              <w:jc w:val="center"/>
              <w:rPr>
                <w:color w:val="auto"/>
              </w:rPr>
            </w:pPr>
            <w:r w:rsidRPr="00C216C5">
              <w:rPr>
                <w:color w:val="auto"/>
              </w:rPr>
              <w:t>1000</w:t>
            </w:r>
          </w:p>
        </w:tc>
        <w:tc>
          <w:tcPr>
            <w:tcW w:w="1987" w:type="dxa"/>
            <w:tcBorders>
              <w:top w:val="nil"/>
              <w:left w:val="nil"/>
              <w:bottom w:val="single" w:sz="4" w:space="0" w:color="auto"/>
              <w:right w:val="single" w:sz="4" w:space="0" w:color="auto"/>
            </w:tcBorders>
            <w:shd w:val="clear" w:color="auto" w:fill="auto"/>
            <w:vAlign w:val="center"/>
            <w:hideMark/>
          </w:tcPr>
          <w:p w14:paraId="688443F4" w14:textId="77777777" w:rsidR="005261CD" w:rsidRPr="00C216C5" w:rsidRDefault="005261CD" w:rsidP="000434CF">
            <w:pPr>
              <w:jc w:val="center"/>
              <w:rPr>
                <w:color w:val="auto"/>
              </w:rPr>
            </w:pPr>
            <w:r w:rsidRPr="00C216C5">
              <w:rPr>
                <w:color w:val="auto"/>
              </w:rPr>
              <w:t>1000</w:t>
            </w:r>
          </w:p>
        </w:tc>
      </w:tr>
      <w:tr w:rsidR="00C216C5" w:rsidRPr="00C216C5" w14:paraId="7E3CBB10"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492466" w14:textId="77777777" w:rsidR="005261CD" w:rsidRPr="00C216C5" w:rsidRDefault="005261CD" w:rsidP="000434CF">
            <w:pPr>
              <w:jc w:val="center"/>
              <w:rPr>
                <w:color w:val="auto"/>
              </w:rPr>
            </w:pPr>
            <w:r w:rsidRPr="00C216C5">
              <w:rPr>
                <w:color w:val="auto"/>
              </w:rPr>
              <w:t>15</w:t>
            </w:r>
          </w:p>
        </w:tc>
        <w:tc>
          <w:tcPr>
            <w:tcW w:w="3553" w:type="dxa"/>
            <w:tcBorders>
              <w:top w:val="nil"/>
              <w:left w:val="nil"/>
              <w:bottom w:val="single" w:sz="4" w:space="0" w:color="auto"/>
              <w:right w:val="single" w:sz="4" w:space="0" w:color="auto"/>
            </w:tcBorders>
            <w:shd w:val="clear" w:color="auto" w:fill="auto"/>
            <w:vAlign w:val="center"/>
            <w:hideMark/>
          </w:tcPr>
          <w:p w14:paraId="3F061A59" w14:textId="77777777" w:rsidR="005261CD" w:rsidRPr="00C216C5" w:rsidRDefault="005261CD" w:rsidP="000434CF">
            <w:pPr>
              <w:rPr>
                <w:color w:val="auto"/>
              </w:rPr>
            </w:pPr>
            <w:r w:rsidRPr="00C216C5">
              <w:rPr>
                <w:color w:val="auto"/>
              </w:rPr>
              <w:t>Бирючина обыкновенная</w:t>
            </w:r>
          </w:p>
        </w:tc>
        <w:tc>
          <w:tcPr>
            <w:tcW w:w="1986" w:type="dxa"/>
            <w:tcBorders>
              <w:top w:val="nil"/>
              <w:left w:val="nil"/>
              <w:bottom w:val="single" w:sz="4" w:space="0" w:color="auto"/>
              <w:right w:val="single" w:sz="4" w:space="0" w:color="auto"/>
            </w:tcBorders>
            <w:shd w:val="clear" w:color="auto" w:fill="auto"/>
            <w:vAlign w:val="center"/>
            <w:hideMark/>
          </w:tcPr>
          <w:p w14:paraId="682D9222" w14:textId="77777777" w:rsidR="005261CD" w:rsidRPr="00C216C5" w:rsidRDefault="005261CD" w:rsidP="000434CF">
            <w:pPr>
              <w:jc w:val="center"/>
              <w:rPr>
                <w:color w:val="auto"/>
              </w:rPr>
            </w:pPr>
            <w:r w:rsidRPr="00C216C5">
              <w:rPr>
                <w:color w:val="auto"/>
              </w:rPr>
              <w:t>500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374C1F55" w14:textId="77777777" w:rsidR="005261CD" w:rsidRPr="00C216C5" w:rsidRDefault="005261CD" w:rsidP="000434CF">
            <w:pPr>
              <w:jc w:val="center"/>
              <w:rPr>
                <w:color w:val="auto"/>
              </w:rPr>
            </w:pPr>
            <w:r w:rsidRPr="00C216C5">
              <w:rPr>
                <w:color w:val="auto"/>
              </w:rPr>
              <w:t>-</w:t>
            </w:r>
          </w:p>
        </w:tc>
        <w:tc>
          <w:tcPr>
            <w:tcW w:w="1987" w:type="dxa"/>
            <w:tcBorders>
              <w:top w:val="nil"/>
              <w:left w:val="nil"/>
              <w:bottom w:val="single" w:sz="4" w:space="0" w:color="auto"/>
              <w:right w:val="single" w:sz="4" w:space="0" w:color="auto"/>
            </w:tcBorders>
            <w:shd w:val="clear" w:color="auto" w:fill="auto"/>
            <w:vAlign w:val="center"/>
            <w:hideMark/>
          </w:tcPr>
          <w:p w14:paraId="7E5AD8D1" w14:textId="77777777" w:rsidR="005261CD" w:rsidRPr="00C216C5" w:rsidRDefault="005261CD" w:rsidP="000434CF">
            <w:pPr>
              <w:jc w:val="center"/>
              <w:rPr>
                <w:color w:val="auto"/>
              </w:rPr>
            </w:pPr>
            <w:r w:rsidRPr="00C216C5">
              <w:rPr>
                <w:color w:val="auto"/>
              </w:rPr>
              <w:t>-</w:t>
            </w:r>
          </w:p>
        </w:tc>
      </w:tr>
      <w:tr w:rsidR="00C216C5" w:rsidRPr="00C216C5" w14:paraId="2A9163CF"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E15FCD" w14:textId="77777777" w:rsidR="005261CD" w:rsidRPr="00C216C5" w:rsidRDefault="005261CD" w:rsidP="000434CF">
            <w:pPr>
              <w:jc w:val="center"/>
              <w:rPr>
                <w:color w:val="auto"/>
              </w:rPr>
            </w:pPr>
            <w:r w:rsidRPr="00C216C5">
              <w:rPr>
                <w:color w:val="auto"/>
              </w:rPr>
              <w:t>16</w:t>
            </w:r>
          </w:p>
        </w:tc>
        <w:tc>
          <w:tcPr>
            <w:tcW w:w="3553" w:type="dxa"/>
            <w:tcBorders>
              <w:top w:val="nil"/>
              <w:left w:val="nil"/>
              <w:bottom w:val="single" w:sz="4" w:space="0" w:color="auto"/>
              <w:right w:val="single" w:sz="4" w:space="0" w:color="auto"/>
            </w:tcBorders>
            <w:shd w:val="clear" w:color="auto" w:fill="auto"/>
            <w:vAlign w:val="center"/>
            <w:hideMark/>
          </w:tcPr>
          <w:p w14:paraId="33253994" w14:textId="77777777" w:rsidR="005261CD" w:rsidRPr="00C216C5" w:rsidRDefault="005261CD" w:rsidP="000434CF">
            <w:pPr>
              <w:rPr>
                <w:color w:val="auto"/>
              </w:rPr>
            </w:pPr>
            <w:r w:rsidRPr="00C216C5">
              <w:rPr>
                <w:color w:val="auto"/>
              </w:rPr>
              <w:t>Сирень кустовая, высота 0,3-0,4 м</w:t>
            </w:r>
          </w:p>
        </w:tc>
        <w:tc>
          <w:tcPr>
            <w:tcW w:w="1986" w:type="dxa"/>
            <w:tcBorders>
              <w:top w:val="nil"/>
              <w:left w:val="nil"/>
              <w:bottom w:val="single" w:sz="4" w:space="0" w:color="auto"/>
              <w:right w:val="single" w:sz="4" w:space="0" w:color="auto"/>
            </w:tcBorders>
            <w:shd w:val="clear" w:color="auto" w:fill="auto"/>
            <w:vAlign w:val="center"/>
            <w:hideMark/>
          </w:tcPr>
          <w:p w14:paraId="361EB137" w14:textId="77777777" w:rsidR="005261CD" w:rsidRPr="00C216C5" w:rsidRDefault="005261CD" w:rsidP="000434CF">
            <w:pPr>
              <w:jc w:val="center"/>
              <w:rPr>
                <w:color w:val="auto"/>
              </w:rPr>
            </w:pPr>
            <w:r w:rsidRPr="00C216C5">
              <w:rPr>
                <w:color w:val="auto"/>
              </w:rPr>
              <w:t>1053</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52816BA3" w14:textId="77777777" w:rsidR="005261CD" w:rsidRPr="00C216C5" w:rsidRDefault="005261CD" w:rsidP="000434CF">
            <w:pPr>
              <w:jc w:val="center"/>
              <w:rPr>
                <w:color w:val="auto"/>
              </w:rPr>
            </w:pPr>
            <w:r w:rsidRPr="00C216C5">
              <w:rPr>
                <w:color w:val="auto"/>
              </w:rPr>
              <w:t>1804</w:t>
            </w:r>
          </w:p>
        </w:tc>
        <w:tc>
          <w:tcPr>
            <w:tcW w:w="1987" w:type="dxa"/>
            <w:tcBorders>
              <w:top w:val="nil"/>
              <w:left w:val="nil"/>
              <w:bottom w:val="single" w:sz="4" w:space="0" w:color="auto"/>
              <w:right w:val="single" w:sz="4" w:space="0" w:color="auto"/>
            </w:tcBorders>
            <w:shd w:val="clear" w:color="auto" w:fill="auto"/>
            <w:vAlign w:val="center"/>
            <w:hideMark/>
          </w:tcPr>
          <w:p w14:paraId="4A0B3231" w14:textId="77777777" w:rsidR="005261CD" w:rsidRPr="00C216C5" w:rsidRDefault="005261CD" w:rsidP="000434CF">
            <w:pPr>
              <w:jc w:val="center"/>
              <w:rPr>
                <w:color w:val="auto"/>
              </w:rPr>
            </w:pPr>
            <w:r w:rsidRPr="00C216C5">
              <w:rPr>
                <w:color w:val="auto"/>
              </w:rPr>
              <w:t>804</w:t>
            </w:r>
          </w:p>
        </w:tc>
      </w:tr>
      <w:tr w:rsidR="00C216C5" w:rsidRPr="00C216C5" w14:paraId="22840C19"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AEC628" w14:textId="77777777" w:rsidR="005261CD" w:rsidRPr="00C216C5" w:rsidRDefault="005261CD" w:rsidP="000434CF">
            <w:pPr>
              <w:jc w:val="center"/>
              <w:rPr>
                <w:color w:val="auto"/>
              </w:rPr>
            </w:pPr>
            <w:r w:rsidRPr="00C216C5">
              <w:rPr>
                <w:color w:val="auto"/>
              </w:rPr>
              <w:t>17</w:t>
            </w:r>
          </w:p>
        </w:tc>
        <w:tc>
          <w:tcPr>
            <w:tcW w:w="3553" w:type="dxa"/>
            <w:tcBorders>
              <w:top w:val="nil"/>
              <w:left w:val="nil"/>
              <w:bottom w:val="single" w:sz="4" w:space="0" w:color="auto"/>
              <w:right w:val="single" w:sz="4" w:space="0" w:color="auto"/>
            </w:tcBorders>
            <w:shd w:val="clear" w:color="auto" w:fill="auto"/>
            <w:vAlign w:val="center"/>
            <w:hideMark/>
          </w:tcPr>
          <w:p w14:paraId="19F4AAB9" w14:textId="77777777" w:rsidR="005261CD" w:rsidRPr="00C216C5" w:rsidRDefault="005261CD" w:rsidP="000434CF">
            <w:pPr>
              <w:rPr>
                <w:color w:val="auto"/>
              </w:rPr>
            </w:pPr>
            <w:r w:rsidRPr="00C216C5">
              <w:rPr>
                <w:color w:val="auto"/>
              </w:rPr>
              <w:t>Липа разнолистная, высота 2,0-3,0 м</w:t>
            </w:r>
          </w:p>
        </w:tc>
        <w:tc>
          <w:tcPr>
            <w:tcW w:w="1986" w:type="dxa"/>
            <w:tcBorders>
              <w:top w:val="nil"/>
              <w:left w:val="nil"/>
              <w:bottom w:val="single" w:sz="4" w:space="0" w:color="auto"/>
              <w:right w:val="single" w:sz="4" w:space="0" w:color="auto"/>
            </w:tcBorders>
            <w:shd w:val="clear" w:color="auto" w:fill="auto"/>
            <w:vAlign w:val="center"/>
            <w:hideMark/>
          </w:tcPr>
          <w:p w14:paraId="5A464BE7" w14:textId="77777777" w:rsidR="005261CD" w:rsidRPr="00C216C5" w:rsidRDefault="005261CD" w:rsidP="000434CF">
            <w:pPr>
              <w:jc w:val="center"/>
              <w:rPr>
                <w:color w:val="auto"/>
              </w:rPr>
            </w:pPr>
            <w:r w:rsidRPr="00C216C5">
              <w:rPr>
                <w:color w:val="auto"/>
              </w:rPr>
              <w:t>-</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55DACECF" w14:textId="77777777" w:rsidR="005261CD" w:rsidRPr="00C216C5" w:rsidRDefault="005261CD" w:rsidP="000434CF">
            <w:pPr>
              <w:jc w:val="center"/>
              <w:rPr>
                <w:color w:val="auto"/>
              </w:rPr>
            </w:pPr>
            <w:r w:rsidRPr="00C216C5">
              <w:rPr>
                <w:color w:val="auto"/>
              </w:rPr>
              <w:t>-</w:t>
            </w:r>
          </w:p>
        </w:tc>
        <w:tc>
          <w:tcPr>
            <w:tcW w:w="1987" w:type="dxa"/>
            <w:tcBorders>
              <w:top w:val="nil"/>
              <w:left w:val="nil"/>
              <w:bottom w:val="single" w:sz="4" w:space="0" w:color="auto"/>
              <w:right w:val="single" w:sz="4" w:space="0" w:color="auto"/>
            </w:tcBorders>
            <w:shd w:val="clear" w:color="auto" w:fill="auto"/>
            <w:vAlign w:val="center"/>
            <w:hideMark/>
          </w:tcPr>
          <w:p w14:paraId="463CB8A2" w14:textId="77777777" w:rsidR="005261CD" w:rsidRPr="00C216C5" w:rsidRDefault="005261CD" w:rsidP="000434CF">
            <w:pPr>
              <w:jc w:val="center"/>
              <w:rPr>
                <w:color w:val="auto"/>
              </w:rPr>
            </w:pPr>
            <w:r w:rsidRPr="00C216C5">
              <w:rPr>
                <w:color w:val="auto"/>
              </w:rPr>
              <w:t>100</w:t>
            </w:r>
          </w:p>
        </w:tc>
      </w:tr>
      <w:tr w:rsidR="00C216C5" w:rsidRPr="00C216C5" w14:paraId="78FFF36C"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D0EE7A" w14:textId="77777777" w:rsidR="005261CD" w:rsidRPr="00C216C5" w:rsidRDefault="005261CD" w:rsidP="000434CF">
            <w:pPr>
              <w:jc w:val="center"/>
              <w:rPr>
                <w:color w:val="auto"/>
              </w:rPr>
            </w:pPr>
            <w:r w:rsidRPr="00C216C5">
              <w:rPr>
                <w:color w:val="auto"/>
              </w:rPr>
              <w:t>18</w:t>
            </w:r>
          </w:p>
        </w:tc>
        <w:tc>
          <w:tcPr>
            <w:tcW w:w="3553" w:type="dxa"/>
            <w:tcBorders>
              <w:top w:val="nil"/>
              <w:left w:val="nil"/>
              <w:bottom w:val="single" w:sz="4" w:space="0" w:color="auto"/>
              <w:right w:val="single" w:sz="4" w:space="0" w:color="auto"/>
            </w:tcBorders>
            <w:shd w:val="clear" w:color="auto" w:fill="auto"/>
            <w:vAlign w:val="center"/>
            <w:hideMark/>
          </w:tcPr>
          <w:p w14:paraId="70599E87" w14:textId="77777777" w:rsidR="005261CD" w:rsidRPr="00C216C5" w:rsidRDefault="005261CD" w:rsidP="000434CF">
            <w:pPr>
              <w:rPr>
                <w:color w:val="auto"/>
              </w:rPr>
            </w:pPr>
            <w:r w:rsidRPr="00C216C5">
              <w:rPr>
                <w:color w:val="auto"/>
              </w:rPr>
              <w:t>Сосна горная, высота 1,0-1,5 м</w:t>
            </w:r>
          </w:p>
        </w:tc>
        <w:tc>
          <w:tcPr>
            <w:tcW w:w="1986" w:type="dxa"/>
            <w:tcBorders>
              <w:top w:val="nil"/>
              <w:left w:val="nil"/>
              <w:bottom w:val="single" w:sz="4" w:space="0" w:color="auto"/>
              <w:right w:val="single" w:sz="4" w:space="0" w:color="auto"/>
            </w:tcBorders>
            <w:shd w:val="clear" w:color="auto" w:fill="auto"/>
            <w:vAlign w:val="center"/>
            <w:hideMark/>
          </w:tcPr>
          <w:p w14:paraId="39238393" w14:textId="77777777" w:rsidR="005261CD" w:rsidRPr="00C216C5" w:rsidRDefault="005261CD" w:rsidP="000434CF">
            <w:pPr>
              <w:jc w:val="center"/>
              <w:rPr>
                <w:color w:val="auto"/>
              </w:rPr>
            </w:pPr>
            <w:r w:rsidRPr="00C216C5">
              <w:rPr>
                <w:color w:val="auto"/>
              </w:rPr>
              <w:t>-</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227B72D9" w14:textId="77777777" w:rsidR="005261CD" w:rsidRPr="00C216C5" w:rsidRDefault="005261CD" w:rsidP="000434CF">
            <w:pPr>
              <w:jc w:val="center"/>
              <w:rPr>
                <w:color w:val="auto"/>
              </w:rPr>
            </w:pPr>
            <w:r w:rsidRPr="00C216C5">
              <w:rPr>
                <w:color w:val="auto"/>
              </w:rPr>
              <w:t>-</w:t>
            </w:r>
          </w:p>
        </w:tc>
        <w:tc>
          <w:tcPr>
            <w:tcW w:w="1987" w:type="dxa"/>
            <w:tcBorders>
              <w:top w:val="nil"/>
              <w:left w:val="nil"/>
              <w:bottom w:val="single" w:sz="4" w:space="0" w:color="auto"/>
              <w:right w:val="single" w:sz="4" w:space="0" w:color="auto"/>
            </w:tcBorders>
            <w:shd w:val="clear" w:color="auto" w:fill="auto"/>
            <w:vAlign w:val="center"/>
            <w:hideMark/>
          </w:tcPr>
          <w:p w14:paraId="74F1BD81" w14:textId="77777777" w:rsidR="005261CD" w:rsidRPr="00C216C5" w:rsidRDefault="005261CD" w:rsidP="000434CF">
            <w:pPr>
              <w:jc w:val="center"/>
              <w:rPr>
                <w:color w:val="auto"/>
              </w:rPr>
            </w:pPr>
            <w:r w:rsidRPr="00C216C5">
              <w:rPr>
                <w:color w:val="auto"/>
              </w:rPr>
              <w:t>151</w:t>
            </w:r>
          </w:p>
        </w:tc>
      </w:tr>
      <w:tr w:rsidR="00C216C5" w:rsidRPr="00C216C5" w14:paraId="0F9D0C1F"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2A764A" w14:textId="77777777" w:rsidR="005261CD" w:rsidRPr="00C216C5" w:rsidRDefault="005261CD" w:rsidP="000434CF">
            <w:pPr>
              <w:jc w:val="center"/>
              <w:rPr>
                <w:color w:val="auto"/>
              </w:rPr>
            </w:pPr>
            <w:r w:rsidRPr="00C216C5">
              <w:rPr>
                <w:color w:val="auto"/>
              </w:rPr>
              <w:t>19</w:t>
            </w:r>
          </w:p>
        </w:tc>
        <w:tc>
          <w:tcPr>
            <w:tcW w:w="3553" w:type="dxa"/>
            <w:tcBorders>
              <w:top w:val="nil"/>
              <w:left w:val="nil"/>
              <w:bottom w:val="single" w:sz="4" w:space="0" w:color="auto"/>
              <w:right w:val="single" w:sz="4" w:space="0" w:color="auto"/>
            </w:tcBorders>
            <w:shd w:val="clear" w:color="auto" w:fill="auto"/>
            <w:vAlign w:val="center"/>
            <w:hideMark/>
          </w:tcPr>
          <w:p w14:paraId="0E08B8B2" w14:textId="77777777" w:rsidR="005261CD" w:rsidRPr="00C216C5" w:rsidRDefault="005261CD" w:rsidP="000434CF">
            <w:pPr>
              <w:rPr>
                <w:color w:val="auto"/>
              </w:rPr>
            </w:pPr>
            <w:r w:rsidRPr="00C216C5">
              <w:rPr>
                <w:color w:val="auto"/>
              </w:rPr>
              <w:t>Калина, высота 1,25-1,5 м</w:t>
            </w:r>
          </w:p>
        </w:tc>
        <w:tc>
          <w:tcPr>
            <w:tcW w:w="1986" w:type="dxa"/>
            <w:tcBorders>
              <w:top w:val="nil"/>
              <w:left w:val="nil"/>
              <w:bottom w:val="single" w:sz="4" w:space="0" w:color="auto"/>
              <w:right w:val="single" w:sz="4" w:space="0" w:color="auto"/>
            </w:tcBorders>
            <w:shd w:val="clear" w:color="auto" w:fill="auto"/>
            <w:vAlign w:val="center"/>
            <w:hideMark/>
          </w:tcPr>
          <w:p w14:paraId="7FA246E6" w14:textId="77777777" w:rsidR="005261CD" w:rsidRPr="00C216C5" w:rsidRDefault="005261CD" w:rsidP="000434CF">
            <w:pPr>
              <w:jc w:val="center"/>
              <w:rPr>
                <w:color w:val="auto"/>
              </w:rPr>
            </w:pPr>
            <w:r w:rsidRPr="00C216C5">
              <w:rPr>
                <w:color w:val="auto"/>
              </w:rPr>
              <w:t>-</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0F86D547" w14:textId="77777777" w:rsidR="005261CD" w:rsidRPr="00C216C5" w:rsidRDefault="005261CD" w:rsidP="000434CF">
            <w:pPr>
              <w:jc w:val="center"/>
              <w:rPr>
                <w:color w:val="auto"/>
              </w:rPr>
            </w:pPr>
            <w:r w:rsidRPr="00C216C5">
              <w:rPr>
                <w:color w:val="auto"/>
              </w:rPr>
              <w:t>-</w:t>
            </w:r>
          </w:p>
        </w:tc>
        <w:tc>
          <w:tcPr>
            <w:tcW w:w="1987" w:type="dxa"/>
            <w:tcBorders>
              <w:top w:val="nil"/>
              <w:left w:val="nil"/>
              <w:bottom w:val="single" w:sz="4" w:space="0" w:color="auto"/>
              <w:right w:val="single" w:sz="4" w:space="0" w:color="auto"/>
            </w:tcBorders>
            <w:shd w:val="clear" w:color="auto" w:fill="auto"/>
            <w:vAlign w:val="center"/>
            <w:hideMark/>
          </w:tcPr>
          <w:p w14:paraId="42B0B1AD" w14:textId="77777777" w:rsidR="005261CD" w:rsidRPr="00C216C5" w:rsidRDefault="005261CD" w:rsidP="000434CF">
            <w:pPr>
              <w:jc w:val="center"/>
              <w:rPr>
                <w:color w:val="auto"/>
              </w:rPr>
            </w:pPr>
            <w:r w:rsidRPr="00C216C5">
              <w:rPr>
                <w:color w:val="auto"/>
              </w:rPr>
              <w:t>1000</w:t>
            </w:r>
          </w:p>
        </w:tc>
      </w:tr>
      <w:tr w:rsidR="00C216C5" w:rsidRPr="00C216C5" w14:paraId="3D6924D5"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E6C5AD" w14:textId="77777777" w:rsidR="00BB46D2" w:rsidRPr="00C216C5" w:rsidRDefault="00BB46D2" w:rsidP="00BB46D2">
            <w:pPr>
              <w:jc w:val="center"/>
              <w:rPr>
                <w:color w:val="auto"/>
              </w:rPr>
            </w:pPr>
            <w:r w:rsidRPr="00C216C5">
              <w:rPr>
                <w:color w:val="auto"/>
              </w:rPr>
              <w:t>20</w:t>
            </w:r>
          </w:p>
        </w:tc>
        <w:tc>
          <w:tcPr>
            <w:tcW w:w="3553" w:type="dxa"/>
            <w:tcBorders>
              <w:top w:val="nil"/>
              <w:left w:val="nil"/>
              <w:bottom w:val="single" w:sz="4" w:space="0" w:color="auto"/>
              <w:right w:val="single" w:sz="4" w:space="0" w:color="auto"/>
            </w:tcBorders>
            <w:shd w:val="clear" w:color="auto" w:fill="auto"/>
            <w:vAlign w:val="center"/>
            <w:hideMark/>
          </w:tcPr>
          <w:p w14:paraId="2E3A2B1B" w14:textId="10A8221A" w:rsidR="00BB46D2" w:rsidRPr="00C216C5" w:rsidRDefault="00BB46D2" w:rsidP="00BB46D2">
            <w:pPr>
              <w:rPr>
                <w:color w:val="auto"/>
              </w:rPr>
            </w:pPr>
            <w:r w:rsidRPr="00C216C5">
              <w:rPr>
                <w:color w:val="auto"/>
              </w:rPr>
              <w:t>Газон, м</w:t>
            </w:r>
            <w:r w:rsidRPr="00C216C5">
              <w:rPr>
                <w:color w:val="auto"/>
                <w:vertAlign w:val="superscript"/>
              </w:rPr>
              <w:t>2</w:t>
            </w:r>
          </w:p>
        </w:tc>
        <w:tc>
          <w:tcPr>
            <w:tcW w:w="1986" w:type="dxa"/>
            <w:tcBorders>
              <w:top w:val="nil"/>
              <w:left w:val="nil"/>
              <w:bottom w:val="single" w:sz="4" w:space="0" w:color="auto"/>
              <w:right w:val="single" w:sz="4" w:space="0" w:color="auto"/>
            </w:tcBorders>
            <w:shd w:val="clear" w:color="auto" w:fill="auto"/>
            <w:vAlign w:val="center"/>
            <w:hideMark/>
          </w:tcPr>
          <w:p w14:paraId="08947990" w14:textId="77777777" w:rsidR="00BB46D2" w:rsidRPr="00C216C5" w:rsidRDefault="00BB46D2" w:rsidP="00BB46D2">
            <w:pPr>
              <w:jc w:val="center"/>
              <w:rPr>
                <w:color w:val="auto"/>
              </w:rPr>
            </w:pPr>
            <w:r w:rsidRPr="00C216C5">
              <w:rPr>
                <w:color w:val="auto"/>
              </w:rPr>
              <w:t>22925</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4308391E" w14:textId="77777777" w:rsidR="00BB46D2" w:rsidRPr="00C216C5" w:rsidRDefault="00BB46D2" w:rsidP="00BB46D2">
            <w:pPr>
              <w:jc w:val="center"/>
              <w:rPr>
                <w:color w:val="auto"/>
              </w:rPr>
            </w:pPr>
            <w:r w:rsidRPr="00C216C5">
              <w:rPr>
                <w:color w:val="auto"/>
              </w:rPr>
              <w:t>19020</w:t>
            </w:r>
          </w:p>
        </w:tc>
        <w:tc>
          <w:tcPr>
            <w:tcW w:w="1987" w:type="dxa"/>
            <w:tcBorders>
              <w:top w:val="nil"/>
              <w:left w:val="nil"/>
              <w:bottom w:val="single" w:sz="4" w:space="0" w:color="auto"/>
              <w:right w:val="single" w:sz="4" w:space="0" w:color="auto"/>
            </w:tcBorders>
            <w:shd w:val="clear" w:color="auto" w:fill="auto"/>
            <w:vAlign w:val="center"/>
            <w:hideMark/>
          </w:tcPr>
          <w:p w14:paraId="2D840965" w14:textId="77777777" w:rsidR="00BB46D2" w:rsidRPr="00C216C5" w:rsidRDefault="00BB46D2" w:rsidP="00BB46D2">
            <w:pPr>
              <w:jc w:val="center"/>
              <w:rPr>
                <w:color w:val="auto"/>
              </w:rPr>
            </w:pPr>
            <w:r w:rsidRPr="00C216C5">
              <w:rPr>
                <w:color w:val="auto"/>
              </w:rPr>
              <w:t>19020</w:t>
            </w:r>
          </w:p>
        </w:tc>
      </w:tr>
      <w:tr w:rsidR="00C216C5" w:rsidRPr="00C216C5" w14:paraId="77F5735E"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B6E19D" w14:textId="77777777" w:rsidR="00BB46D2" w:rsidRPr="00C216C5" w:rsidRDefault="00BB46D2" w:rsidP="00BB46D2">
            <w:pPr>
              <w:jc w:val="center"/>
              <w:rPr>
                <w:color w:val="auto"/>
              </w:rPr>
            </w:pPr>
            <w:r w:rsidRPr="00C216C5">
              <w:rPr>
                <w:color w:val="auto"/>
              </w:rPr>
              <w:t>21</w:t>
            </w:r>
          </w:p>
        </w:tc>
        <w:tc>
          <w:tcPr>
            <w:tcW w:w="3553" w:type="dxa"/>
            <w:tcBorders>
              <w:top w:val="nil"/>
              <w:left w:val="nil"/>
              <w:bottom w:val="single" w:sz="4" w:space="0" w:color="auto"/>
              <w:right w:val="single" w:sz="4" w:space="0" w:color="auto"/>
            </w:tcBorders>
            <w:shd w:val="clear" w:color="auto" w:fill="auto"/>
            <w:vAlign w:val="center"/>
            <w:hideMark/>
          </w:tcPr>
          <w:p w14:paraId="53F9FC88" w14:textId="1D30F911" w:rsidR="00BB46D2" w:rsidRPr="00C216C5" w:rsidRDefault="00BB46D2" w:rsidP="00BB46D2">
            <w:pPr>
              <w:rPr>
                <w:color w:val="auto"/>
              </w:rPr>
            </w:pPr>
            <w:r w:rsidRPr="00C216C5">
              <w:rPr>
                <w:color w:val="auto"/>
              </w:rPr>
              <w:t>Цветники, м</w:t>
            </w:r>
            <w:r w:rsidRPr="00C216C5">
              <w:rPr>
                <w:color w:val="auto"/>
                <w:vertAlign w:val="superscript"/>
              </w:rPr>
              <w:t>2</w:t>
            </w:r>
          </w:p>
        </w:tc>
        <w:tc>
          <w:tcPr>
            <w:tcW w:w="1986" w:type="dxa"/>
            <w:tcBorders>
              <w:top w:val="nil"/>
              <w:left w:val="nil"/>
              <w:bottom w:val="single" w:sz="4" w:space="0" w:color="auto"/>
              <w:right w:val="single" w:sz="4" w:space="0" w:color="auto"/>
            </w:tcBorders>
            <w:shd w:val="clear" w:color="auto" w:fill="auto"/>
            <w:vAlign w:val="center"/>
            <w:hideMark/>
          </w:tcPr>
          <w:p w14:paraId="3859C599" w14:textId="77777777" w:rsidR="00BB46D2" w:rsidRPr="00C216C5" w:rsidRDefault="00BB46D2" w:rsidP="00BB46D2">
            <w:pPr>
              <w:jc w:val="center"/>
              <w:rPr>
                <w:color w:val="auto"/>
              </w:rPr>
            </w:pPr>
            <w:r w:rsidRPr="00C216C5">
              <w:rPr>
                <w:color w:val="auto"/>
              </w:rPr>
              <w:t>713,25</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66FE5067" w14:textId="77777777" w:rsidR="00BB46D2" w:rsidRPr="00C216C5" w:rsidRDefault="00BB46D2" w:rsidP="00BB46D2">
            <w:pPr>
              <w:jc w:val="center"/>
              <w:rPr>
                <w:color w:val="auto"/>
              </w:rPr>
            </w:pPr>
            <w:r w:rsidRPr="00C216C5">
              <w:rPr>
                <w:color w:val="auto"/>
              </w:rPr>
              <w:t>1426,5</w:t>
            </w:r>
          </w:p>
        </w:tc>
        <w:tc>
          <w:tcPr>
            <w:tcW w:w="1987" w:type="dxa"/>
            <w:tcBorders>
              <w:top w:val="nil"/>
              <w:left w:val="nil"/>
              <w:bottom w:val="single" w:sz="4" w:space="0" w:color="auto"/>
              <w:right w:val="single" w:sz="4" w:space="0" w:color="auto"/>
            </w:tcBorders>
            <w:shd w:val="clear" w:color="auto" w:fill="auto"/>
            <w:vAlign w:val="center"/>
            <w:hideMark/>
          </w:tcPr>
          <w:p w14:paraId="455F66BE" w14:textId="77777777" w:rsidR="00BB46D2" w:rsidRPr="00C216C5" w:rsidRDefault="00BB46D2" w:rsidP="00BB46D2">
            <w:pPr>
              <w:jc w:val="center"/>
              <w:rPr>
                <w:color w:val="auto"/>
              </w:rPr>
            </w:pPr>
            <w:r w:rsidRPr="00C216C5">
              <w:rPr>
                <w:color w:val="auto"/>
              </w:rPr>
              <w:t>1109,5</w:t>
            </w:r>
          </w:p>
        </w:tc>
      </w:tr>
    </w:tbl>
    <w:p w14:paraId="1E57D004" w14:textId="77777777" w:rsidR="005261CD" w:rsidRPr="00C216C5" w:rsidRDefault="005261CD" w:rsidP="005261CD">
      <w:pPr>
        <w:rPr>
          <w:color w:val="auto"/>
        </w:rPr>
      </w:pPr>
      <w:r w:rsidRPr="00C216C5">
        <w:rPr>
          <w:color w:val="auto"/>
        </w:rPr>
        <w:br w:type="page"/>
      </w:r>
    </w:p>
    <w:tbl>
      <w:tblPr>
        <w:tblW w:w="10213" w:type="dxa"/>
        <w:tblLook w:val="04A0" w:firstRow="1" w:lastRow="0" w:firstColumn="1" w:lastColumn="0" w:noHBand="0" w:noVBand="1"/>
      </w:tblPr>
      <w:tblGrid>
        <w:gridCol w:w="700"/>
        <w:gridCol w:w="3553"/>
        <w:gridCol w:w="1986"/>
        <w:gridCol w:w="994"/>
        <w:gridCol w:w="993"/>
        <w:gridCol w:w="1987"/>
      </w:tblGrid>
      <w:tr w:rsidR="00C216C5" w:rsidRPr="00C216C5" w14:paraId="427009DF" w14:textId="77777777" w:rsidTr="000434CF">
        <w:trPr>
          <w:cantSplit/>
          <w:trHeight w:val="20"/>
        </w:trPr>
        <w:tc>
          <w:tcPr>
            <w:tcW w:w="10213" w:type="dxa"/>
            <w:gridSpan w:val="6"/>
            <w:tcBorders>
              <w:left w:val="nil"/>
              <w:bottom w:val="nil"/>
              <w:right w:val="nil"/>
            </w:tcBorders>
            <w:shd w:val="clear" w:color="auto" w:fill="auto"/>
            <w:vAlign w:val="center"/>
            <w:hideMark/>
          </w:tcPr>
          <w:p w14:paraId="29D3EE77" w14:textId="77777777" w:rsidR="005261CD" w:rsidRPr="00C216C5" w:rsidRDefault="005261CD" w:rsidP="000434CF">
            <w:pPr>
              <w:spacing w:before="120" w:after="120"/>
              <w:rPr>
                <w:color w:val="auto"/>
                <w:sz w:val="28"/>
                <w:szCs w:val="28"/>
              </w:rPr>
            </w:pPr>
            <w:r w:rsidRPr="00C216C5">
              <w:rPr>
                <w:color w:val="auto"/>
                <w:sz w:val="28"/>
                <w:szCs w:val="28"/>
              </w:rPr>
              <w:t>К таблице 17-01-002 Озеленение придомовых территорий</w:t>
            </w:r>
          </w:p>
        </w:tc>
      </w:tr>
      <w:tr w:rsidR="00C216C5" w:rsidRPr="00C216C5" w14:paraId="6FD5CBB1" w14:textId="77777777" w:rsidTr="000434CF">
        <w:trPr>
          <w:cantSplit/>
          <w:trHeight w:val="20"/>
        </w:trPr>
        <w:tc>
          <w:tcPr>
            <w:tcW w:w="10213" w:type="dxa"/>
            <w:gridSpan w:val="6"/>
            <w:tcBorders>
              <w:top w:val="nil"/>
              <w:left w:val="nil"/>
              <w:bottom w:val="single" w:sz="4" w:space="0" w:color="auto"/>
              <w:right w:val="nil"/>
            </w:tcBorders>
            <w:shd w:val="clear" w:color="auto" w:fill="auto"/>
            <w:noWrap/>
            <w:vAlign w:val="center"/>
            <w:hideMark/>
          </w:tcPr>
          <w:p w14:paraId="5F378428" w14:textId="77777777" w:rsidR="005261CD" w:rsidRPr="00C216C5" w:rsidRDefault="005261CD" w:rsidP="000434CF">
            <w:pPr>
              <w:spacing w:before="120" w:after="120"/>
              <w:jc w:val="center"/>
              <w:rPr>
                <w:color w:val="auto"/>
                <w:sz w:val="28"/>
                <w:szCs w:val="28"/>
              </w:rPr>
            </w:pPr>
            <w:r w:rsidRPr="00C216C5">
              <w:rPr>
                <w:color w:val="auto"/>
                <w:sz w:val="28"/>
                <w:szCs w:val="28"/>
              </w:rPr>
              <w:t>Показатели стоимости строительства</w:t>
            </w:r>
          </w:p>
        </w:tc>
      </w:tr>
      <w:tr w:rsidR="00C216C5" w:rsidRPr="00C216C5" w14:paraId="55A57F93" w14:textId="77777777" w:rsidTr="000434CF">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F44B58" w14:textId="77777777" w:rsidR="005261CD" w:rsidRPr="00C216C5" w:rsidRDefault="005261CD" w:rsidP="000434CF">
            <w:pPr>
              <w:jc w:val="center"/>
              <w:rPr>
                <w:color w:val="auto"/>
              </w:rPr>
            </w:pPr>
            <w:r w:rsidRPr="00C216C5">
              <w:rPr>
                <w:color w:val="auto"/>
              </w:rPr>
              <w:t>Код показателя</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71FB6D85" w14:textId="78129492" w:rsidR="005261CD" w:rsidRPr="00C216C5" w:rsidRDefault="005261CD" w:rsidP="000434CF">
            <w:pPr>
              <w:jc w:val="center"/>
              <w:rPr>
                <w:color w:val="auto"/>
              </w:rPr>
            </w:pPr>
            <w:r w:rsidRPr="00C216C5">
              <w:rPr>
                <w:color w:val="auto"/>
              </w:rPr>
              <w:t>Стоимость на 01.01.</w:t>
            </w:r>
            <w:r w:rsidR="009D6872" w:rsidRPr="00C216C5">
              <w:rPr>
                <w:color w:val="auto"/>
              </w:rPr>
              <w:t>2023</w:t>
            </w:r>
            <w:r w:rsidRPr="00C216C5">
              <w:rPr>
                <w:color w:val="auto"/>
              </w:rPr>
              <w:t>, тыс. руб.</w:t>
            </w:r>
          </w:p>
        </w:tc>
      </w:tr>
      <w:tr w:rsidR="00C216C5" w:rsidRPr="00C216C5" w14:paraId="15D1985F" w14:textId="77777777" w:rsidTr="000434CF">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491C18C6" w14:textId="77777777" w:rsidR="005261CD" w:rsidRPr="00C216C5" w:rsidRDefault="005261CD" w:rsidP="000434CF">
            <w:pPr>
              <w:rPr>
                <w:color w:val="auto"/>
              </w:rPr>
            </w:pP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55EF2CC2" w14:textId="77777777" w:rsidR="005261CD" w:rsidRPr="00C216C5" w:rsidRDefault="005261CD" w:rsidP="000434CF">
            <w:pPr>
              <w:jc w:val="center"/>
              <w:rPr>
                <w:color w:val="auto"/>
              </w:rPr>
            </w:pPr>
            <w:r w:rsidRPr="00C216C5">
              <w:rPr>
                <w:color w:val="auto"/>
              </w:rPr>
              <w:t>строительства всего (на принятую единицу измерения 100 м</w:t>
            </w:r>
            <w:r w:rsidRPr="00C216C5">
              <w:rPr>
                <w:color w:val="auto"/>
                <w:vertAlign w:val="superscript"/>
              </w:rPr>
              <w:t>2</w:t>
            </w:r>
            <w:r w:rsidRPr="00C216C5">
              <w:rPr>
                <w:color w:val="auto"/>
              </w:rPr>
              <w:t xml:space="preserve"> территории)</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5394FD98" w14:textId="77777777" w:rsidR="005261CD" w:rsidRPr="00C216C5" w:rsidRDefault="005261CD" w:rsidP="000434CF">
            <w:pPr>
              <w:jc w:val="center"/>
              <w:rPr>
                <w:color w:val="auto"/>
              </w:rPr>
            </w:pPr>
            <w:r w:rsidRPr="00C216C5">
              <w:rPr>
                <w:color w:val="auto"/>
              </w:rPr>
              <w:t>в том числе проектных и изыскательских работ, включая экспертизу проектной документации</w:t>
            </w:r>
          </w:p>
        </w:tc>
      </w:tr>
      <w:tr w:rsidR="00C216C5" w:rsidRPr="00C216C5" w14:paraId="6252BD6C" w14:textId="77777777" w:rsidTr="000434CF">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CF3A6C" w14:textId="77777777" w:rsidR="00193AE0" w:rsidRPr="00C216C5" w:rsidRDefault="00193AE0" w:rsidP="00193AE0">
            <w:pPr>
              <w:jc w:val="center"/>
              <w:rPr>
                <w:color w:val="auto"/>
              </w:rPr>
            </w:pPr>
            <w:r w:rsidRPr="00C216C5">
              <w:rPr>
                <w:color w:val="auto"/>
              </w:rPr>
              <w:t>17-01-002-01</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3D0106C5" w14:textId="7ACFCECC" w:rsidR="00193AE0" w:rsidRPr="00C216C5" w:rsidRDefault="00193AE0" w:rsidP="00193AE0">
            <w:pPr>
              <w:jc w:val="center"/>
              <w:rPr>
                <w:color w:val="auto"/>
              </w:rPr>
            </w:pPr>
            <w:r w:rsidRPr="00C216C5">
              <w:rPr>
                <w:color w:val="auto"/>
              </w:rPr>
              <w:t>144,33</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6B6D7C9F" w14:textId="7CE00AE8" w:rsidR="00193AE0" w:rsidRPr="00C216C5" w:rsidRDefault="00193AE0" w:rsidP="00193AE0">
            <w:pPr>
              <w:jc w:val="center"/>
              <w:rPr>
                <w:color w:val="auto"/>
              </w:rPr>
            </w:pPr>
            <w:r w:rsidRPr="00C216C5">
              <w:rPr>
                <w:color w:val="auto"/>
              </w:rPr>
              <w:t>0,11</w:t>
            </w:r>
          </w:p>
        </w:tc>
      </w:tr>
      <w:tr w:rsidR="00C216C5" w:rsidRPr="00C216C5" w14:paraId="776E53A5" w14:textId="77777777" w:rsidTr="000434CF">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39B42D" w14:textId="77777777" w:rsidR="00193AE0" w:rsidRPr="00C216C5" w:rsidRDefault="00193AE0" w:rsidP="00193AE0">
            <w:pPr>
              <w:jc w:val="center"/>
              <w:rPr>
                <w:color w:val="auto"/>
              </w:rPr>
            </w:pPr>
            <w:r w:rsidRPr="00C216C5">
              <w:rPr>
                <w:color w:val="auto"/>
              </w:rPr>
              <w:t>17-01-002-02</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0FC1D0F5" w14:textId="3A0F7180" w:rsidR="00193AE0" w:rsidRPr="00C216C5" w:rsidRDefault="00193AE0" w:rsidP="00193AE0">
            <w:pPr>
              <w:jc w:val="center"/>
              <w:rPr>
                <w:color w:val="auto"/>
              </w:rPr>
            </w:pPr>
            <w:r w:rsidRPr="00C216C5">
              <w:rPr>
                <w:color w:val="auto"/>
              </w:rPr>
              <w:t>200,35</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1979F9BC" w14:textId="7D8201DB" w:rsidR="00193AE0" w:rsidRPr="00C216C5" w:rsidRDefault="00193AE0" w:rsidP="00193AE0">
            <w:pPr>
              <w:jc w:val="center"/>
              <w:rPr>
                <w:color w:val="auto"/>
              </w:rPr>
            </w:pPr>
            <w:r w:rsidRPr="00C216C5">
              <w:rPr>
                <w:color w:val="auto"/>
              </w:rPr>
              <w:t>0,14</w:t>
            </w:r>
          </w:p>
        </w:tc>
      </w:tr>
      <w:tr w:rsidR="00C216C5" w:rsidRPr="00C216C5" w14:paraId="1C1CF9B4" w14:textId="77777777" w:rsidTr="000434CF">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8BE38A" w14:textId="77777777" w:rsidR="00193AE0" w:rsidRPr="00C216C5" w:rsidRDefault="00193AE0" w:rsidP="00193AE0">
            <w:pPr>
              <w:jc w:val="center"/>
              <w:rPr>
                <w:color w:val="auto"/>
              </w:rPr>
            </w:pPr>
            <w:r w:rsidRPr="00C216C5">
              <w:rPr>
                <w:color w:val="auto"/>
              </w:rPr>
              <w:t>17-01-002-03</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37A5160D" w14:textId="7F8E1DE6" w:rsidR="00193AE0" w:rsidRPr="00C216C5" w:rsidRDefault="00193AE0" w:rsidP="00193AE0">
            <w:pPr>
              <w:jc w:val="center"/>
              <w:rPr>
                <w:color w:val="auto"/>
              </w:rPr>
            </w:pPr>
            <w:r w:rsidRPr="00C216C5">
              <w:rPr>
                <w:color w:val="auto"/>
              </w:rPr>
              <w:t>231,59</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534BC04C" w14:textId="3B9CE966" w:rsidR="00193AE0" w:rsidRPr="00C216C5" w:rsidRDefault="00193AE0" w:rsidP="00193AE0">
            <w:pPr>
              <w:jc w:val="center"/>
              <w:rPr>
                <w:color w:val="auto"/>
              </w:rPr>
            </w:pPr>
            <w:r w:rsidRPr="00C216C5">
              <w:rPr>
                <w:color w:val="auto"/>
              </w:rPr>
              <w:t>0,15</w:t>
            </w:r>
          </w:p>
        </w:tc>
      </w:tr>
      <w:tr w:rsidR="00C216C5" w:rsidRPr="00C216C5" w14:paraId="1DC1C4A3" w14:textId="77777777" w:rsidTr="000434CF">
        <w:trPr>
          <w:cantSplit/>
          <w:trHeight w:val="20"/>
        </w:trPr>
        <w:tc>
          <w:tcPr>
            <w:tcW w:w="10213" w:type="dxa"/>
            <w:gridSpan w:val="6"/>
            <w:tcBorders>
              <w:top w:val="single" w:sz="4" w:space="0" w:color="auto"/>
              <w:left w:val="nil"/>
              <w:bottom w:val="single" w:sz="4" w:space="0" w:color="auto"/>
              <w:right w:val="nil"/>
            </w:tcBorders>
            <w:shd w:val="clear" w:color="auto" w:fill="auto"/>
            <w:vAlign w:val="center"/>
            <w:hideMark/>
          </w:tcPr>
          <w:p w14:paraId="1EA43CEB" w14:textId="77777777" w:rsidR="005261CD" w:rsidRPr="00C216C5" w:rsidRDefault="005261CD" w:rsidP="000434CF">
            <w:pPr>
              <w:spacing w:before="120" w:after="120"/>
              <w:jc w:val="center"/>
              <w:rPr>
                <w:color w:val="auto"/>
                <w:sz w:val="28"/>
                <w:szCs w:val="28"/>
              </w:rPr>
            </w:pPr>
            <w:r w:rsidRPr="00C216C5">
              <w:rPr>
                <w:color w:val="auto"/>
                <w:sz w:val="28"/>
                <w:szCs w:val="28"/>
              </w:rPr>
              <w:t>Технические характеристики конструктивных решений</w:t>
            </w:r>
            <w:r w:rsidRPr="00C216C5">
              <w:rPr>
                <w:color w:val="auto"/>
                <w:sz w:val="28"/>
                <w:szCs w:val="28"/>
              </w:rPr>
              <w:br/>
              <w:t>и видов работ, учтенных в Показателях</w:t>
            </w:r>
          </w:p>
        </w:tc>
      </w:tr>
      <w:tr w:rsidR="00C216C5" w:rsidRPr="00C216C5" w14:paraId="3F46B0C1" w14:textId="77777777" w:rsidTr="000434CF">
        <w:trPr>
          <w:cantSplit/>
          <w:trHeight w:val="20"/>
        </w:trPr>
        <w:tc>
          <w:tcPr>
            <w:tcW w:w="700" w:type="dxa"/>
            <w:vMerge w:val="restart"/>
            <w:tcBorders>
              <w:top w:val="nil"/>
              <w:left w:val="single" w:sz="4" w:space="0" w:color="auto"/>
              <w:bottom w:val="single" w:sz="4" w:space="0" w:color="000000"/>
              <w:right w:val="single" w:sz="4" w:space="0" w:color="auto"/>
            </w:tcBorders>
            <w:shd w:val="clear" w:color="auto" w:fill="auto"/>
            <w:vAlign w:val="center"/>
            <w:hideMark/>
          </w:tcPr>
          <w:p w14:paraId="2DA15CB6" w14:textId="77777777" w:rsidR="005261CD" w:rsidRPr="00C216C5" w:rsidRDefault="005261CD" w:rsidP="000434CF">
            <w:pPr>
              <w:jc w:val="center"/>
              <w:rPr>
                <w:color w:val="auto"/>
              </w:rPr>
            </w:pPr>
            <w:r w:rsidRPr="00C216C5">
              <w:rPr>
                <w:color w:val="auto"/>
              </w:rPr>
              <w:t xml:space="preserve">№ </w:t>
            </w:r>
            <w:proofErr w:type="spellStart"/>
            <w:r w:rsidRPr="00C216C5">
              <w:rPr>
                <w:color w:val="auto"/>
              </w:rPr>
              <w:t>п.п</w:t>
            </w:r>
            <w:proofErr w:type="spellEnd"/>
            <w:r w:rsidRPr="00C216C5">
              <w:rPr>
                <w:color w:val="auto"/>
              </w:rPr>
              <w:t>.</w:t>
            </w:r>
          </w:p>
        </w:tc>
        <w:tc>
          <w:tcPr>
            <w:tcW w:w="3553" w:type="dxa"/>
            <w:vMerge w:val="restart"/>
            <w:tcBorders>
              <w:top w:val="nil"/>
              <w:left w:val="single" w:sz="4" w:space="0" w:color="auto"/>
              <w:bottom w:val="single" w:sz="4" w:space="0" w:color="000000"/>
              <w:right w:val="single" w:sz="4" w:space="0" w:color="auto"/>
            </w:tcBorders>
            <w:shd w:val="clear" w:color="auto" w:fill="auto"/>
            <w:vAlign w:val="center"/>
            <w:hideMark/>
          </w:tcPr>
          <w:p w14:paraId="226E6E23" w14:textId="77777777" w:rsidR="005261CD" w:rsidRPr="00C216C5" w:rsidRDefault="005261CD" w:rsidP="000434CF">
            <w:pPr>
              <w:jc w:val="center"/>
              <w:rPr>
                <w:color w:val="auto"/>
              </w:rPr>
            </w:pPr>
            <w:r w:rsidRPr="00C216C5">
              <w:rPr>
                <w:color w:val="auto"/>
              </w:rPr>
              <w:t>Наименование конструктивных решений и видов работ</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0183FB27" w14:textId="77777777" w:rsidR="005261CD" w:rsidRPr="00C216C5" w:rsidRDefault="005261CD" w:rsidP="000434CF">
            <w:pPr>
              <w:jc w:val="center"/>
              <w:rPr>
                <w:color w:val="auto"/>
              </w:rPr>
            </w:pPr>
            <w:r w:rsidRPr="00C216C5">
              <w:rPr>
                <w:color w:val="auto"/>
              </w:rPr>
              <w:t>Краткие характеристики</w:t>
            </w:r>
          </w:p>
        </w:tc>
      </w:tr>
      <w:tr w:rsidR="00C216C5" w:rsidRPr="00C216C5" w14:paraId="4487F56D" w14:textId="77777777" w:rsidTr="000434CF">
        <w:trPr>
          <w:cantSplit/>
          <w:trHeight w:val="20"/>
        </w:trPr>
        <w:tc>
          <w:tcPr>
            <w:tcW w:w="700" w:type="dxa"/>
            <w:vMerge/>
            <w:tcBorders>
              <w:top w:val="nil"/>
              <w:left w:val="single" w:sz="4" w:space="0" w:color="auto"/>
              <w:bottom w:val="single" w:sz="4" w:space="0" w:color="000000"/>
              <w:right w:val="single" w:sz="4" w:space="0" w:color="auto"/>
            </w:tcBorders>
            <w:vAlign w:val="center"/>
            <w:hideMark/>
          </w:tcPr>
          <w:p w14:paraId="15F7AEB0" w14:textId="77777777" w:rsidR="005261CD" w:rsidRPr="00C216C5" w:rsidRDefault="005261CD" w:rsidP="000434CF">
            <w:pPr>
              <w:rPr>
                <w:color w:val="auto"/>
              </w:rPr>
            </w:pPr>
          </w:p>
        </w:tc>
        <w:tc>
          <w:tcPr>
            <w:tcW w:w="3553" w:type="dxa"/>
            <w:vMerge/>
            <w:tcBorders>
              <w:top w:val="nil"/>
              <w:left w:val="single" w:sz="4" w:space="0" w:color="auto"/>
              <w:bottom w:val="single" w:sz="4" w:space="0" w:color="000000"/>
              <w:right w:val="single" w:sz="4" w:space="0" w:color="auto"/>
            </w:tcBorders>
            <w:vAlign w:val="center"/>
            <w:hideMark/>
          </w:tcPr>
          <w:p w14:paraId="59F55B52" w14:textId="77777777" w:rsidR="005261CD" w:rsidRPr="00C216C5" w:rsidRDefault="005261CD" w:rsidP="000434CF">
            <w:pPr>
              <w:rPr>
                <w:color w:val="auto"/>
              </w:rPr>
            </w:pPr>
          </w:p>
        </w:tc>
        <w:tc>
          <w:tcPr>
            <w:tcW w:w="1986" w:type="dxa"/>
            <w:tcBorders>
              <w:top w:val="nil"/>
              <w:left w:val="nil"/>
              <w:bottom w:val="single" w:sz="4" w:space="0" w:color="auto"/>
              <w:right w:val="single" w:sz="4" w:space="0" w:color="auto"/>
            </w:tcBorders>
            <w:shd w:val="clear" w:color="auto" w:fill="auto"/>
            <w:vAlign w:val="center"/>
            <w:hideMark/>
          </w:tcPr>
          <w:p w14:paraId="34BD3A46" w14:textId="77777777" w:rsidR="005261CD" w:rsidRPr="00C216C5" w:rsidRDefault="005261CD" w:rsidP="000434CF">
            <w:pPr>
              <w:jc w:val="center"/>
              <w:rPr>
                <w:color w:val="auto"/>
              </w:rPr>
            </w:pPr>
            <w:r w:rsidRPr="00C216C5">
              <w:rPr>
                <w:color w:val="auto"/>
              </w:rPr>
              <w:t>-01</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5A714EF8" w14:textId="77777777" w:rsidR="005261CD" w:rsidRPr="00C216C5" w:rsidRDefault="005261CD" w:rsidP="000434CF">
            <w:pPr>
              <w:jc w:val="center"/>
              <w:rPr>
                <w:color w:val="auto"/>
              </w:rPr>
            </w:pPr>
            <w:r w:rsidRPr="00C216C5">
              <w:rPr>
                <w:color w:val="auto"/>
              </w:rPr>
              <w:t>-02</w:t>
            </w:r>
          </w:p>
        </w:tc>
        <w:tc>
          <w:tcPr>
            <w:tcW w:w="1987" w:type="dxa"/>
            <w:tcBorders>
              <w:top w:val="nil"/>
              <w:left w:val="nil"/>
              <w:bottom w:val="single" w:sz="4" w:space="0" w:color="auto"/>
              <w:right w:val="single" w:sz="4" w:space="0" w:color="auto"/>
            </w:tcBorders>
            <w:shd w:val="clear" w:color="auto" w:fill="auto"/>
            <w:vAlign w:val="center"/>
            <w:hideMark/>
          </w:tcPr>
          <w:p w14:paraId="47EF5B22" w14:textId="77777777" w:rsidR="005261CD" w:rsidRPr="00C216C5" w:rsidRDefault="005261CD" w:rsidP="000434CF">
            <w:pPr>
              <w:jc w:val="center"/>
              <w:rPr>
                <w:color w:val="auto"/>
              </w:rPr>
            </w:pPr>
            <w:r w:rsidRPr="00C216C5">
              <w:rPr>
                <w:color w:val="auto"/>
              </w:rPr>
              <w:t>-03</w:t>
            </w:r>
          </w:p>
        </w:tc>
      </w:tr>
      <w:tr w:rsidR="00C216C5" w:rsidRPr="00C216C5" w14:paraId="09BC030F"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DF3AC7" w14:textId="772FC552" w:rsidR="00DB340D" w:rsidRPr="00C216C5" w:rsidRDefault="00DB340D" w:rsidP="00DB340D">
            <w:pPr>
              <w:jc w:val="center"/>
              <w:rPr>
                <w:color w:val="auto"/>
              </w:rPr>
            </w:pPr>
            <w:r w:rsidRPr="00C216C5">
              <w:rPr>
                <w:color w:val="auto"/>
              </w:rPr>
              <w:t>I</w:t>
            </w:r>
          </w:p>
        </w:tc>
        <w:tc>
          <w:tcPr>
            <w:tcW w:w="3553" w:type="dxa"/>
            <w:tcBorders>
              <w:top w:val="nil"/>
              <w:left w:val="nil"/>
              <w:bottom w:val="single" w:sz="4" w:space="0" w:color="auto"/>
              <w:right w:val="single" w:sz="4" w:space="0" w:color="auto"/>
            </w:tcBorders>
            <w:shd w:val="clear" w:color="auto" w:fill="auto"/>
            <w:vAlign w:val="center"/>
            <w:hideMark/>
          </w:tcPr>
          <w:p w14:paraId="44DEB883" w14:textId="06B564D6" w:rsidR="00DB340D" w:rsidRPr="00C216C5" w:rsidRDefault="00DB340D" w:rsidP="00DB340D">
            <w:pPr>
              <w:rPr>
                <w:color w:val="auto"/>
              </w:rPr>
            </w:pPr>
            <w:r w:rsidRPr="00C216C5">
              <w:rPr>
                <w:color w:val="auto"/>
              </w:rPr>
              <w:t>Мощность объекта-представителя, 100 м2 территории</w:t>
            </w:r>
          </w:p>
        </w:tc>
        <w:tc>
          <w:tcPr>
            <w:tcW w:w="3973" w:type="dxa"/>
            <w:gridSpan w:val="3"/>
            <w:tcBorders>
              <w:top w:val="single" w:sz="4" w:space="0" w:color="auto"/>
              <w:left w:val="nil"/>
              <w:bottom w:val="single" w:sz="4" w:space="0" w:color="auto"/>
              <w:right w:val="single" w:sz="4" w:space="0" w:color="000000"/>
            </w:tcBorders>
            <w:shd w:val="clear" w:color="auto" w:fill="auto"/>
            <w:vAlign w:val="center"/>
            <w:hideMark/>
          </w:tcPr>
          <w:p w14:paraId="2F5959B9" w14:textId="77777777" w:rsidR="00DB340D" w:rsidRPr="00C216C5" w:rsidRDefault="00DB340D" w:rsidP="00DB340D">
            <w:pPr>
              <w:jc w:val="center"/>
              <w:rPr>
                <w:color w:val="auto"/>
              </w:rPr>
            </w:pPr>
            <w:r w:rsidRPr="00C216C5">
              <w:rPr>
                <w:color w:val="auto"/>
              </w:rPr>
              <w:t>60</w:t>
            </w:r>
          </w:p>
        </w:tc>
        <w:tc>
          <w:tcPr>
            <w:tcW w:w="1987" w:type="dxa"/>
            <w:tcBorders>
              <w:top w:val="nil"/>
              <w:left w:val="nil"/>
              <w:bottom w:val="single" w:sz="4" w:space="0" w:color="auto"/>
              <w:right w:val="single" w:sz="4" w:space="0" w:color="auto"/>
            </w:tcBorders>
            <w:shd w:val="clear" w:color="auto" w:fill="auto"/>
            <w:vAlign w:val="center"/>
            <w:hideMark/>
          </w:tcPr>
          <w:p w14:paraId="11D3E9C6" w14:textId="77777777" w:rsidR="00DB340D" w:rsidRPr="00C216C5" w:rsidRDefault="00DB340D" w:rsidP="00DB340D">
            <w:pPr>
              <w:jc w:val="center"/>
              <w:rPr>
                <w:color w:val="auto"/>
              </w:rPr>
            </w:pPr>
            <w:r w:rsidRPr="00C216C5">
              <w:rPr>
                <w:color w:val="auto"/>
              </w:rPr>
              <w:t>61,8</w:t>
            </w:r>
          </w:p>
        </w:tc>
      </w:tr>
      <w:tr w:rsidR="00C216C5" w:rsidRPr="00C216C5" w14:paraId="424A9AF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CE1DC9" w14:textId="6B9F81F6" w:rsidR="00DB340D" w:rsidRPr="00C216C5" w:rsidRDefault="00DB340D" w:rsidP="00DB340D">
            <w:pPr>
              <w:jc w:val="center"/>
              <w:rPr>
                <w:color w:val="auto"/>
              </w:rPr>
            </w:pPr>
            <w:r w:rsidRPr="00C216C5">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5A59587F" w14:textId="617967F6" w:rsidR="00DB340D" w:rsidRPr="00C216C5" w:rsidRDefault="00DB340D" w:rsidP="00DB340D">
            <w:pPr>
              <w:rPr>
                <w:color w:val="auto"/>
              </w:rPr>
            </w:pPr>
            <w:r w:rsidRPr="00C216C5">
              <w:rPr>
                <w:color w:val="auto"/>
              </w:rPr>
              <w:t>Подготовка участка для благоустройства</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30A4EDFC" w14:textId="77777777" w:rsidR="00DB340D" w:rsidRPr="00C216C5" w:rsidRDefault="00DB340D" w:rsidP="00DB340D">
            <w:pPr>
              <w:rPr>
                <w:color w:val="auto"/>
              </w:rPr>
            </w:pPr>
            <w:r w:rsidRPr="00C216C5">
              <w:rPr>
                <w:color w:val="auto"/>
              </w:rPr>
              <w:t> </w:t>
            </w:r>
          </w:p>
        </w:tc>
      </w:tr>
      <w:tr w:rsidR="00C216C5" w:rsidRPr="00C216C5" w14:paraId="1AA12179"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27B4F8" w14:textId="61E72330" w:rsidR="00DB340D" w:rsidRPr="00C216C5" w:rsidRDefault="00DB340D" w:rsidP="00DB340D">
            <w:pPr>
              <w:jc w:val="center"/>
              <w:rPr>
                <w:color w:val="auto"/>
              </w:rPr>
            </w:pPr>
            <w:r w:rsidRPr="00C216C5">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6556739F" w14:textId="0ED6A6FD" w:rsidR="00DB340D" w:rsidRPr="00C216C5" w:rsidRDefault="00DB340D" w:rsidP="00DB340D">
            <w:pPr>
              <w:rPr>
                <w:color w:val="auto"/>
              </w:rPr>
            </w:pPr>
            <w:r w:rsidRPr="00C216C5">
              <w:rPr>
                <w:color w:val="auto"/>
              </w:rPr>
              <w:t>Планировка участка ручным способом</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409E7952" w14:textId="77777777" w:rsidR="00DB340D" w:rsidRPr="00C216C5" w:rsidRDefault="00DB340D" w:rsidP="00DB340D">
            <w:pPr>
              <w:rPr>
                <w:color w:val="auto"/>
              </w:rPr>
            </w:pPr>
            <w:r w:rsidRPr="00C216C5">
              <w:rPr>
                <w:color w:val="auto"/>
              </w:rPr>
              <w:t>предусмотрено</w:t>
            </w:r>
          </w:p>
        </w:tc>
      </w:tr>
      <w:tr w:rsidR="00C216C5" w:rsidRPr="00C216C5" w14:paraId="398576AE"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8DDAE7" w14:textId="7AFF6E52" w:rsidR="00DB340D" w:rsidRPr="00C216C5" w:rsidRDefault="00DB340D" w:rsidP="00DB340D">
            <w:pPr>
              <w:jc w:val="center"/>
              <w:rPr>
                <w:color w:val="auto"/>
              </w:rPr>
            </w:pPr>
            <w:r w:rsidRPr="00C216C5">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07138F63" w14:textId="6BCB12BA" w:rsidR="00DB340D" w:rsidRPr="00C216C5" w:rsidRDefault="00DB340D" w:rsidP="00DB340D">
            <w:pPr>
              <w:rPr>
                <w:color w:val="auto"/>
              </w:rPr>
            </w:pPr>
            <w:r w:rsidRPr="00C216C5">
              <w:rPr>
                <w:color w:val="auto"/>
              </w:rPr>
              <w:t>Разбивка участка</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147076AD" w14:textId="77777777" w:rsidR="00DB340D" w:rsidRPr="00C216C5" w:rsidRDefault="00DB340D" w:rsidP="00DB340D">
            <w:pPr>
              <w:rPr>
                <w:color w:val="auto"/>
              </w:rPr>
            </w:pPr>
            <w:r w:rsidRPr="00C216C5">
              <w:rPr>
                <w:color w:val="auto"/>
              </w:rPr>
              <w:t>предусмотрено</w:t>
            </w:r>
          </w:p>
        </w:tc>
      </w:tr>
      <w:tr w:rsidR="00C216C5" w:rsidRPr="00C216C5" w14:paraId="63EE05F8"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26D504" w14:textId="044C1FF6" w:rsidR="00DB340D" w:rsidRPr="00C216C5" w:rsidRDefault="00DB340D" w:rsidP="00DB340D">
            <w:pPr>
              <w:jc w:val="center"/>
              <w:rPr>
                <w:color w:val="auto"/>
              </w:rPr>
            </w:pPr>
            <w:r w:rsidRPr="00C216C5">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7CC6D231" w14:textId="0D5ADE71" w:rsidR="00DB340D" w:rsidRPr="00C216C5" w:rsidRDefault="00DB340D" w:rsidP="00DB340D">
            <w:pPr>
              <w:rPr>
                <w:color w:val="auto"/>
              </w:rPr>
            </w:pPr>
            <w:r w:rsidRPr="00C216C5">
              <w:rPr>
                <w:color w:val="auto"/>
              </w:rPr>
              <w:t>Очистка участка от мусора</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727A9689" w14:textId="77777777" w:rsidR="00DB340D" w:rsidRPr="00C216C5" w:rsidRDefault="00DB340D" w:rsidP="00DB340D">
            <w:pPr>
              <w:rPr>
                <w:color w:val="auto"/>
              </w:rPr>
            </w:pPr>
            <w:r w:rsidRPr="00C216C5">
              <w:rPr>
                <w:color w:val="auto"/>
              </w:rPr>
              <w:t>предусмотрено</w:t>
            </w:r>
          </w:p>
        </w:tc>
      </w:tr>
      <w:tr w:rsidR="00C216C5" w:rsidRPr="00C216C5" w14:paraId="10FAAE30"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67F334" w14:textId="11E6D56C" w:rsidR="00DB340D" w:rsidRPr="00C216C5" w:rsidRDefault="00DB340D" w:rsidP="00DB340D">
            <w:pPr>
              <w:jc w:val="center"/>
              <w:rPr>
                <w:color w:val="auto"/>
              </w:rPr>
            </w:pPr>
            <w:r w:rsidRPr="00C216C5">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57E9F23F" w14:textId="22A4EF4F" w:rsidR="00DB340D" w:rsidRPr="00C216C5" w:rsidRDefault="00DB340D" w:rsidP="00DB340D">
            <w:pPr>
              <w:rPr>
                <w:color w:val="auto"/>
              </w:rPr>
            </w:pPr>
            <w:r w:rsidRPr="00C216C5">
              <w:rPr>
                <w:color w:val="auto"/>
              </w:rPr>
              <w:t>Погрузка и вывоз излишков грунта, вырытого под деревья и кустарники</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44FF4B5B" w14:textId="77777777" w:rsidR="00DB340D" w:rsidRPr="00C216C5" w:rsidRDefault="00DB340D" w:rsidP="00DB340D">
            <w:pPr>
              <w:rPr>
                <w:color w:val="auto"/>
              </w:rPr>
            </w:pPr>
            <w:r w:rsidRPr="00C216C5">
              <w:rPr>
                <w:color w:val="auto"/>
              </w:rPr>
              <w:t>предусмотрено</w:t>
            </w:r>
          </w:p>
        </w:tc>
      </w:tr>
      <w:tr w:rsidR="00C216C5" w:rsidRPr="00C216C5" w14:paraId="216D0AB0"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F92FE4" w14:textId="62D37D58" w:rsidR="00DB340D" w:rsidRPr="00C216C5" w:rsidRDefault="00DB340D" w:rsidP="00DB340D">
            <w:pPr>
              <w:jc w:val="center"/>
              <w:rPr>
                <w:color w:val="auto"/>
              </w:rPr>
            </w:pPr>
            <w:r w:rsidRPr="00C216C5">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21AF3078" w14:textId="4F4D40DF" w:rsidR="00DB340D" w:rsidRPr="00C216C5" w:rsidRDefault="00DB340D" w:rsidP="00DB340D">
            <w:pPr>
              <w:rPr>
                <w:color w:val="auto"/>
              </w:rPr>
            </w:pPr>
            <w:r w:rsidRPr="00C216C5">
              <w:rPr>
                <w:color w:val="auto"/>
              </w:rPr>
              <w:t>Озеленение</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58E34222" w14:textId="77777777" w:rsidR="00DB340D" w:rsidRPr="00C216C5" w:rsidRDefault="00DB340D" w:rsidP="00DB340D">
            <w:pPr>
              <w:rPr>
                <w:color w:val="auto"/>
              </w:rPr>
            </w:pPr>
            <w:r w:rsidRPr="00C216C5">
              <w:rPr>
                <w:color w:val="auto"/>
              </w:rPr>
              <w:t> </w:t>
            </w:r>
          </w:p>
        </w:tc>
      </w:tr>
      <w:tr w:rsidR="00C216C5" w:rsidRPr="00C216C5" w14:paraId="7D9F40F4"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3FD0D6" w14:textId="64EA31A4" w:rsidR="00DB340D" w:rsidRPr="00C216C5" w:rsidRDefault="00DB340D" w:rsidP="00DB340D">
            <w:pPr>
              <w:jc w:val="center"/>
              <w:rPr>
                <w:color w:val="auto"/>
              </w:rPr>
            </w:pPr>
            <w:r w:rsidRPr="00C216C5">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7E3B85D8" w14:textId="3A9442A4" w:rsidR="00DB340D" w:rsidRPr="00C216C5" w:rsidRDefault="00DB340D" w:rsidP="00DB340D">
            <w:pPr>
              <w:rPr>
                <w:color w:val="auto"/>
              </w:rPr>
            </w:pPr>
            <w:r w:rsidRPr="00C216C5">
              <w:rPr>
                <w:color w:val="auto"/>
              </w:rPr>
              <w:t xml:space="preserve">Посев газонов партерных, мавританских и обыкновенных </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4C8AA315" w14:textId="06D2C198" w:rsidR="00DB340D" w:rsidRPr="00C216C5" w:rsidRDefault="00DB340D" w:rsidP="00DB340D">
            <w:pPr>
              <w:rPr>
                <w:color w:val="auto"/>
              </w:rPr>
            </w:pPr>
            <w:r w:rsidRPr="00C216C5">
              <w:rPr>
                <w:color w:val="auto"/>
              </w:rPr>
              <w:t>с внесением растительной земли слоем 20 см вручную, механизированным способом и последующим уходом</w:t>
            </w:r>
          </w:p>
        </w:tc>
      </w:tr>
      <w:tr w:rsidR="00C216C5" w:rsidRPr="00C216C5" w14:paraId="05BCAA1C"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8BD929" w14:textId="38137963" w:rsidR="00DB340D" w:rsidRPr="00C216C5" w:rsidRDefault="00DB340D" w:rsidP="00DB340D">
            <w:pPr>
              <w:jc w:val="center"/>
              <w:rPr>
                <w:color w:val="auto"/>
              </w:rPr>
            </w:pPr>
            <w:r w:rsidRPr="00C216C5">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4D16D1EF" w14:textId="3E324BC0" w:rsidR="00DB340D" w:rsidRPr="00C216C5" w:rsidRDefault="00DB340D" w:rsidP="00DB340D">
            <w:pPr>
              <w:rPr>
                <w:color w:val="auto"/>
              </w:rPr>
            </w:pPr>
            <w:r w:rsidRPr="00C216C5">
              <w:rPr>
                <w:color w:val="auto"/>
              </w:rPr>
              <w:t>Посадка многолетних цветников</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7F80A812" w14:textId="2F7369F3" w:rsidR="00DB340D" w:rsidRPr="00C216C5" w:rsidRDefault="00DB340D" w:rsidP="00DB340D">
            <w:pPr>
              <w:rPr>
                <w:color w:val="auto"/>
              </w:rPr>
            </w:pPr>
            <w:r w:rsidRPr="00C216C5">
              <w:rPr>
                <w:color w:val="auto"/>
              </w:rPr>
              <w:t>с устройством корыта механизированным способом глубиной до 40 см, подготовкой почвы и последующим уходом</w:t>
            </w:r>
          </w:p>
        </w:tc>
      </w:tr>
      <w:tr w:rsidR="00C216C5" w:rsidRPr="00C216C5" w14:paraId="091CC21B"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D6B97B" w14:textId="12BDD846" w:rsidR="00DB340D" w:rsidRPr="00C216C5" w:rsidRDefault="00DB340D" w:rsidP="00DB340D">
            <w:pPr>
              <w:jc w:val="center"/>
              <w:rPr>
                <w:color w:val="auto"/>
              </w:rPr>
            </w:pPr>
            <w:r w:rsidRPr="00C216C5">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15967E33" w14:textId="69F52CF4" w:rsidR="00DB340D" w:rsidRPr="00C216C5" w:rsidRDefault="00DB340D" w:rsidP="00DB340D">
            <w:pPr>
              <w:rPr>
                <w:color w:val="auto"/>
              </w:rPr>
            </w:pPr>
            <w:r w:rsidRPr="00C216C5">
              <w:rPr>
                <w:color w:val="auto"/>
              </w:rPr>
              <w:t>Посадка деревьев и кустарников</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49742E30" w14:textId="149F8A35" w:rsidR="00DB340D" w:rsidRPr="00C216C5" w:rsidRDefault="00DB340D" w:rsidP="00DB340D">
            <w:pPr>
              <w:rPr>
                <w:color w:val="auto"/>
              </w:rPr>
            </w:pPr>
            <w:r w:rsidRPr="00C216C5">
              <w:rPr>
                <w:color w:val="auto"/>
              </w:rPr>
              <w:t>с добавлением растительной земли до 50% и последующим уходом</w:t>
            </w:r>
          </w:p>
        </w:tc>
      </w:tr>
      <w:tr w:rsidR="00C216C5" w:rsidRPr="00C216C5" w14:paraId="5FDAEBB8"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4F310B" w14:textId="5B5F709C" w:rsidR="00DB340D" w:rsidRPr="00C216C5" w:rsidRDefault="00DB340D" w:rsidP="00DB340D">
            <w:pPr>
              <w:jc w:val="center"/>
              <w:rPr>
                <w:color w:val="auto"/>
              </w:rPr>
            </w:pPr>
            <w:r w:rsidRPr="00C216C5">
              <w:rPr>
                <w:color w:val="auto"/>
              </w:rPr>
              <w:t>IV</w:t>
            </w:r>
          </w:p>
        </w:tc>
        <w:tc>
          <w:tcPr>
            <w:tcW w:w="3553" w:type="dxa"/>
            <w:tcBorders>
              <w:top w:val="nil"/>
              <w:left w:val="nil"/>
              <w:bottom w:val="single" w:sz="4" w:space="0" w:color="auto"/>
              <w:right w:val="single" w:sz="4" w:space="0" w:color="auto"/>
            </w:tcBorders>
            <w:shd w:val="clear" w:color="auto" w:fill="auto"/>
            <w:vAlign w:val="center"/>
            <w:hideMark/>
          </w:tcPr>
          <w:p w14:paraId="0C19456C" w14:textId="1D2262A4" w:rsidR="00DB340D" w:rsidRPr="00C216C5" w:rsidRDefault="00DB340D" w:rsidP="00DB340D">
            <w:pPr>
              <w:rPr>
                <w:color w:val="auto"/>
              </w:rPr>
            </w:pPr>
            <w:r w:rsidRPr="00C216C5">
              <w:rPr>
                <w:color w:val="auto"/>
              </w:rPr>
              <w:t>Зеленые насаждения, шт.:</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4088EC38" w14:textId="77777777" w:rsidR="00DB340D" w:rsidRPr="00C216C5" w:rsidRDefault="00DB340D" w:rsidP="00DB340D">
            <w:pPr>
              <w:rPr>
                <w:color w:val="auto"/>
              </w:rPr>
            </w:pPr>
            <w:r w:rsidRPr="00C216C5">
              <w:rPr>
                <w:color w:val="auto"/>
              </w:rPr>
              <w:t> </w:t>
            </w:r>
          </w:p>
        </w:tc>
      </w:tr>
      <w:tr w:rsidR="00C216C5" w:rsidRPr="00C216C5" w14:paraId="1741C907"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91E7B4" w14:textId="77777777" w:rsidR="005261CD" w:rsidRPr="00C216C5" w:rsidRDefault="005261CD" w:rsidP="000434CF">
            <w:pPr>
              <w:jc w:val="center"/>
              <w:rPr>
                <w:color w:val="auto"/>
              </w:rPr>
            </w:pPr>
            <w:r w:rsidRPr="00C216C5">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3472D9E1" w14:textId="77777777" w:rsidR="005261CD" w:rsidRPr="00C216C5" w:rsidRDefault="005261CD" w:rsidP="000434CF">
            <w:pPr>
              <w:rPr>
                <w:color w:val="auto"/>
              </w:rPr>
            </w:pPr>
            <w:r w:rsidRPr="00C216C5">
              <w:rPr>
                <w:color w:val="auto"/>
              </w:rPr>
              <w:t xml:space="preserve">Клен </w:t>
            </w:r>
            <w:proofErr w:type="spellStart"/>
            <w:r w:rsidRPr="00C216C5">
              <w:rPr>
                <w:color w:val="auto"/>
              </w:rPr>
              <w:t>ясенелистный</w:t>
            </w:r>
            <w:proofErr w:type="spellEnd"/>
            <w:r w:rsidRPr="00C216C5">
              <w:rPr>
                <w:color w:val="auto"/>
              </w:rPr>
              <w:t>, высота 3,5-4,0 м</w:t>
            </w:r>
          </w:p>
        </w:tc>
        <w:tc>
          <w:tcPr>
            <w:tcW w:w="1986" w:type="dxa"/>
            <w:tcBorders>
              <w:top w:val="nil"/>
              <w:left w:val="nil"/>
              <w:bottom w:val="single" w:sz="4" w:space="0" w:color="auto"/>
              <w:right w:val="single" w:sz="4" w:space="0" w:color="auto"/>
            </w:tcBorders>
            <w:shd w:val="clear" w:color="auto" w:fill="auto"/>
            <w:vAlign w:val="center"/>
            <w:hideMark/>
          </w:tcPr>
          <w:p w14:paraId="351D5F63" w14:textId="77777777" w:rsidR="005261CD" w:rsidRPr="00C216C5" w:rsidRDefault="005261CD" w:rsidP="000434CF">
            <w:pPr>
              <w:jc w:val="center"/>
              <w:rPr>
                <w:color w:val="auto"/>
              </w:rPr>
            </w:pPr>
            <w:r w:rsidRPr="00C216C5">
              <w:rPr>
                <w:color w:val="auto"/>
              </w:rPr>
              <w:t>60</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42E119DA" w14:textId="77777777" w:rsidR="005261CD" w:rsidRPr="00C216C5" w:rsidRDefault="005261CD" w:rsidP="000434CF">
            <w:pPr>
              <w:jc w:val="center"/>
              <w:rPr>
                <w:color w:val="auto"/>
              </w:rPr>
            </w:pPr>
            <w:r w:rsidRPr="00C216C5">
              <w:rPr>
                <w:color w:val="auto"/>
              </w:rPr>
              <w:t>60</w:t>
            </w:r>
          </w:p>
        </w:tc>
        <w:tc>
          <w:tcPr>
            <w:tcW w:w="1987" w:type="dxa"/>
            <w:tcBorders>
              <w:top w:val="nil"/>
              <w:left w:val="nil"/>
              <w:bottom w:val="single" w:sz="4" w:space="0" w:color="auto"/>
              <w:right w:val="single" w:sz="4" w:space="0" w:color="auto"/>
            </w:tcBorders>
            <w:shd w:val="clear" w:color="auto" w:fill="auto"/>
            <w:vAlign w:val="center"/>
            <w:hideMark/>
          </w:tcPr>
          <w:p w14:paraId="50A9A593" w14:textId="77777777" w:rsidR="005261CD" w:rsidRPr="00C216C5" w:rsidRDefault="005261CD" w:rsidP="000434CF">
            <w:pPr>
              <w:jc w:val="center"/>
              <w:rPr>
                <w:color w:val="auto"/>
              </w:rPr>
            </w:pPr>
            <w:r w:rsidRPr="00C216C5">
              <w:rPr>
                <w:color w:val="auto"/>
              </w:rPr>
              <w:t>60</w:t>
            </w:r>
          </w:p>
        </w:tc>
      </w:tr>
      <w:tr w:rsidR="00C216C5" w:rsidRPr="00C216C5" w14:paraId="6B509D4D"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C9D61A" w14:textId="77777777" w:rsidR="005261CD" w:rsidRPr="00C216C5" w:rsidRDefault="005261CD" w:rsidP="000434CF">
            <w:pPr>
              <w:jc w:val="center"/>
              <w:rPr>
                <w:color w:val="auto"/>
              </w:rPr>
            </w:pPr>
            <w:r w:rsidRPr="00C216C5">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47278500" w14:textId="77777777" w:rsidR="005261CD" w:rsidRPr="00C216C5" w:rsidRDefault="005261CD" w:rsidP="000434CF">
            <w:pPr>
              <w:rPr>
                <w:color w:val="auto"/>
              </w:rPr>
            </w:pPr>
            <w:proofErr w:type="spellStart"/>
            <w:r w:rsidRPr="00C216C5">
              <w:rPr>
                <w:color w:val="auto"/>
              </w:rPr>
              <w:t>Кипарисовик</w:t>
            </w:r>
            <w:proofErr w:type="spellEnd"/>
            <w:r w:rsidRPr="00C216C5">
              <w:rPr>
                <w:color w:val="auto"/>
              </w:rPr>
              <w:t xml:space="preserve"> тупой, </w:t>
            </w:r>
            <w:proofErr w:type="spellStart"/>
            <w:r w:rsidRPr="00C216C5">
              <w:rPr>
                <w:color w:val="auto"/>
              </w:rPr>
              <w:t>бонсай</w:t>
            </w:r>
            <w:proofErr w:type="spellEnd"/>
            <w:r w:rsidRPr="00C216C5">
              <w:rPr>
                <w:color w:val="auto"/>
              </w:rPr>
              <w:t>, высота 0,4-0,8 м</w:t>
            </w:r>
          </w:p>
        </w:tc>
        <w:tc>
          <w:tcPr>
            <w:tcW w:w="1986" w:type="dxa"/>
            <w:tcBorders>
              <w:top w:val="nil"/>
              <w:left w:val="nil"/>
              <w:bottom w:val="single" w:sz="4" w:space="0" w:color="auto"/>
              <w:right w:val="single" w:sz="4" w:space="0" w:color="auto"/>
            </w:tcBorders>
            <w:shd w:val="clear" w:color="auto" w:fill="auto"/>
            <w:vAlign w:val="center"/>
            <w:hideMark/>
          </w:tcPr>
          <w:p w14:paraId="52263DDF" w14:textId="77777777" w:rsidR="005261CD" w:rsidRPr="00C216C5" w:rsidRDefault="005261CD" w:rsidP="000434CF">
            <w:pPr>
              <w:jc w:val="center"/>
              <w:rPr>
                <w:color w:val="auto"/>
              </w:rPr>
            </w:pPr>
            <w:r w:rsidRPr="00C216C5">
              <w:rPr>
                <w:color w:val="auto"/>
              </w:rPr>
              <w:t>100</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20206AEE" w14:textId="77777777" w:rsidR="005261CD" w:rsidRPr="00C216C5" w:rsidRDefault="005261CD" w:rsidP="000434CF">
            <w:pPr>
              <w:jc w:val="center"/>
              <w:rPr>
                <w:color w:val="auto"/>
              </w:rPr>
            </w:pPr>
            <w:r w:rsidRPr="00C216C5">
              <w:rPr>
                <w:color w:val="auto"/>
              </w:rPr>
              <w:t>100</w:t>
            </w:r>
          </w:p>
        </w:tc>
        <w:tc>
          <w:tcPr>
            <w:tcW w:w="1987" w:type="dxa"/>
            <w:tcBorders>
              <w:top w:val="nil"/>
              <w:left w:val="nil"/>
              <w:bottom w:val="single" w:sz="4" w:space="0" w:color="auto"/>
              <w:right w:val="single" w:sz="4" w:space="0" w:color="auto"/>
            </w:tcBorders>
            <w:shd w:val="clear" w:color="auto" w:fill="auto"/>
            <w:vAlign w:val="center"/>
            <w:hideMark/>
          </w:tcPr>
          <w:p w14:paraId="16B2FAEA" w14:textId="77777777" w:rsidR="005261CD" w:rsidRPr="00C216C5" w:rsidRDefault="005261CD" w:rsidP="000434CF">
            <w:pPr>
              <w:jc w:val="center"/>
              <w:rPr>
                <w:color w:val="auto"/>
              </w:rPr>
            </w:pPr>
            <w:r w:rsidRPr="00C216C5">
              <w:rPr>
                <w:color w:val="auto"/>
              </w:rPr>
              <w:t>100</w:t>
            </w:r>
          </w:p>
        </w:tc>
      </w:tr>
      <w:tr w:rsidR="00C216C5" w:rsidRPr="00C216C5" w14:paraId="66639FC7"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AF78F4" w14:textId="77777777" w:rsidR="00BB46D2" w:rsidRPr="00C216C5" w:rsidRDefault="00BB46D2" w:rsidP="00BB46D2">
            <w:pPr>
              <w:jc w:val="center"/>
              <w:rPr>
                <w:color w:val="auto"/>
              </w:rPr>
            </w:pPr>
            <w:r w:rsidRPr="00C216C5">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7CBFE45B" w14:textId="0DB2B371" w:rsidR="00BB46D2" w:rsidRPr="00C216C5" w:rsidRDefault="00BB46D2" w:rsidP="00BB46D2">
            <w:pPr>
              <w:rPr>
                <w:color w:val="auto"/>
              </w:rPr>
            </w:pPr>
            <w:r w:rsidRPr="00C216C5">
              <w:rPr>
                <w:color w:val="auto"/>
              </w:rPr>
              <w:t>Газон, м</w:t>
            </w:r>
            <w:r w:rsidRPr="00C216C5">
              <w:rPr>
                <w:color w:val="auto"/>
                <w:vertAlign w:val="superscript"/>
              </w:rPr>
              <w:t>2</w:t>
            </w:r>
          </w:p>
        </w:tc>
        <w:tc>
          <w:tcPr>
            <w:tcW w:w="1986" w:type="dxa"/>
            <w:tcBorders>
              <w:top w:val="nil"/>
              <w:left w:val="nil"/>
              <w:bottom w:val="single" w:sz="4" w:space="0" w:color="auto"/>
              <w:right w:val="single" w:sz="4" w:space="0" w:color="auto"/>
            </w:tcBorders>
            <w:shd w:val="clear" w:color="auto" w:fill="auto"/>
            <w:vAlign w:val="center"/>
            <w:hideMark/>
          </w:tcPr>
          <w:p w14:paraId="68A86E58" w14:textId="77777777" w:rsidR="00BB46D2" w:rsidRPr="00C216C5" w:rsidRDefault="00BB46D2" w:rsidP="00BB46D2">
            <w:pPr>
              <w:jc w:val="center"/>
              <w:rPr>
                <w:color w:val="auto"/>
              </w:rPr>
            </w:pPr>
            <w:r w:rsidRPr="00C216C5">
              <w:rPr>
                <w:color w:val="auto"/>
              </w:rPr>
              <w:t>1800</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209E0667" w14:textId="77777777" w:rsidR="00BB46D2" w:rsidRPr="00C216C5" w:rsidRDefault="00BB46D2" w:rsidP="00BB46D2">
            <w:pPr>
              <w:jc w:val="center"/>
              <w:rPr>
                <w:color w:val="auto"/>
              </w:rPr>
            </w:pPr>
            <w:r w:rsidRPr="00C216C5">
              <w:rPr>
                <w:color w:val="auto"/>
              </w:rPr>
              <w:t>3600</w:t>
            </w:r>
          </w:p>
        </w:tc>
        <w:tc>
          <w:tcPr>
            <w:tcW w:w="1987" w:type="dxa"/>
            <w:tcBorders>
              <w:top w:val="nil"/>
              <w:left w:val="nil"/>
              <w:bottom w:val="single" w:sz="4" w:space="0" w:color="auto"/>
              <w:right w:val="single" w:sz="4" w:space="0" w:color="auto"/>
            </w:tcBorders>
            <w:shd w:val="clear" w:color="auto" w:fill="auto"/>
            <w:vAlign w:val="center"/>
            <w:hideMark/>
          </w:tcPr>
          <w:p w14:paraId="69686E7D" w14:textId="77777777" w:rsidR="00BB46D2" w:rsidRPr="00C216C5" w:rsidRDefault="00BB46D2" w:rsidP="00BB46D2">
            <w:pPr>
              <w:jc w:val="center"/>
              <w:rPr>
                <w:color w:val="auto"/>
              </w:rPr>
            </w:pPr>
            <w:r w:rsidRPr="00C216C5">
              <w:rPr>
                <w:color w:val="auto"/>
              </w:rPr>
              <w:t>5400</w:t>
            </w:r>
          </w:p>
        </w:tc>
      </w:tr>
      <w:tr w:rsidR="00C216C5" w:rsidRPr="00C216C5" w14:paraId="21254BD2"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F5847D" w14:textId="77777777" w:rsidR="00BB46D2" w:rsidRPr="00C216C5" w:rsidRDefault="00BB46D2" w:rsidP="00BB46D2">
            <w:pPr>
              <w:jc w:val="center"/>
              <w:rPr>
                <w:color w:val="auto"/>
              </w:rPr>
            </w:pPr>
            <w:r w:rsidRPr="00C216C5">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63E8782A" w14:textId="1B9AB12C" w:rsidR="00BB46D2" w:rsidRPr="00C216C5" w:rsidRDefault="00BB46D2" w:rsidP="00BB46D2">
            <w:pPr>
              <w:rPr>
                <w:color w:val="auto"/>
              </w:rPr>
            </w:pPr>
            <w:r w:rsidRPr="00C216C5">
              <w:rPr>
                <w:color w:val="auto"/>
              </w:rPr>
              <w:t>Цветники, м</w:t>
            </w:r>
            <w:r w:rsidRPr="00C216C5">
              <w:rPr>
                <w:color w:val="auto"/>
                <w:vertAlign w:val="superscript"/>
              </w:rPr>
              <w:t>2</w:t>
            </w:r>
          </w:p>
        </w:tc>
        <w:tc>
          <w:tcPr>
            <w:tcW w:w="1986" w:type="dxa"/>
            <w:tcBorders>
              <w:top w:val="nil"/>
              <w:left w:val="nil"/>
              <w:bottom w:val="single" w:sz="4" w:space="0" w:color="auto"/>
              <w:right w:val="single" w:sz="4" w:space="0" w:color="auto"/>
            </w:tcBorders>
            <w:shd w:val="clear" w:color="auto" w:fill="auto"/>
            <w:vAlign w:val="center"/>
            <w:hideMark/>
          </w:tcPr>
          <w:p w14:paraId="6856CB68" w14:textId="77777777" w:rsidR="00BB46D2" w:rsidRPr="00C216C5" w:rsidRDefault="00BB46D2" w:rsidP="00BB46D2">
            <w:pPr>
              <w:jc w:val="center"/>
              <w:rPr>
                <w:color w:val="auto"/>
              </w:rPr>
            </w:pPr>
            <w:r w:rsidRPr="00C216C5">
              <w:rPr>
                <w:color w:val="auto"/>
              </w:rPr>
              <w:t>180</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64C6410D" w14:textId="77777777" w:rsidR="00BB46D2" w:rsidRPr="00C216C5" w:rsidRDefault="00BB46D2" w:rsidP="00BB46D2">
            <w:pPr>
              <w:jc w:val="center"/>
              <w:rPr>
                <w:color w:val="auto"/>
              </w:rPr>
            </w:pPr>
            <w:r w:rsidRPr="00C216C5">
              <w:rPr>
                <w:color w:val="auto"/>
              </w:rPr>
              <w:t>180</w:t>
            </w:r>
          </w:p>
        </w:tc>
        <w:tc>
          <w:tcPr>
            <w:tcW w:w="1987" w:type="dxa"/>
            <w:tcBorders>
              <w:top w:val="nil"/>
              <w:left w:val="nil"/>
              <w:bottom w:val="single" w:sz="4" w:space="0" w:color="auto"/>
              <w:right w:val="single" w:sz="4" w:space="0" w:color="auto"/>
            </w:tcBorders>
            <w:shd w:val="clear" w:color="auto" w:fill="auto"/>
            <w:vAlign w:val="center"/>
            <w:hideMark/>
          </w:tcPr>
          <w:p w14:paraId="24BA7B9F" w14:textId="77777777" w:rsidR="00BB46D2" w:rsidRPr="00C216C5" w:rsidRDefault="00BB46D2" w:rsidP="00BB46D2">
            <w:pPr>
              <w:jc w:val="center"/>
              <w:rPr>
                <w:color w:val="auto"/>
              </w:rPr>
            </w:pPr>
            <w:r w:rsidRPr="00C216C5">
              <w:rPr>
                <w:color w:val="auto"/>
              </w:rPr>
              <w:t>180</w:t>
            </w:r>
          </w:p>
        </w:tc>
      </w:tr>
    </w:tbl>
    <w:p w14:paraId="2EDA6E96" w14:textId="77777777" w:rsidR="005261CD" w:rsidRPr="00C216C5" w:rsidRDefault="005261CD" w:rsidP="005261CD">
      <w:pPr>
        <w:rPr>
          <w:color w:val="auto"/>
        </w:rPr>
      </w:pPr>
      <w:r w:rsidRPr="00C216C5">
        <w:rPr>
          <w:color w:val="auto"/>
        </w:rPr>
        <w:br w:type="page"/>
      </w:r>
    </w:p>
    <w:tbl>
      <w:tblPr>
        <w:tblW w:w="10213" w:type="dxa"/>
        <w:tblLook w:val="04A0" w:firstRow="1" w:lastRow="0" w:firstColumn="1" w:lastColumn="0" w:noHBand="0" w:noVBand="1"/>
      </w:tblPr>
      <w:tblGrid>
        <w:gridCol w:w="700"/>
        <w:gridCol w:w="3553"/>
        <w:gridCol w:w="1986"/>
        <w:gridCol w:w="994"/>
        <w:gridCol w:w="993"/>
        <w:gridCol w:w="1987"/>
      </w:tblGrid>
      <w:tr w:rsidR="00C216C5" w:rsidRPr="00C216C5" w14:paraId="54682D30" w14:textId="77777777" w:rsidTr="000434CF">
        <w:trPr>
          <w:cantSplit/>
          <w:trHeight w:val="20"/>
        </w:trPr>
        <w:tc>
          <w:tcPr>
            <w:tcW w:w="10213" w:type="dxa"/>
            <w:gridSpan w:val="6"/>
            <w:tcBorders>
              <w:left w:val="nil"/>
              <w:bottom w:val="nil"/>
              <w:right w:val="nil"/>
            </w:tcBorders>
            <w:shd w:val="clear" w:color="auto" w:fill="auto"/>
            <w:vAlign w:val="center"/>
            <w:hideMark/>
          </w:tcPr>
          <w:p w14:paraId="0CD14C48" w14:textId="77777777" w:rsidR="005261CD" w:rsidRPr="00C216C5" w:rsidRDefault="005261CD" w:rsidP="000434CF">
            <w:pPr>
              <w:spacing w:before="120" w:after="120"/>
              <w:rPr>
                <w:color w:val="auto"/>
                <w:sz w:val="28"/>
                <w:szCs w:val="28"/>
              </w:rPr>
            </w:pPr>
            <w:r w:rsidRPr="00C216C5">
              <w:rPr>
                <w:color w:val="auto"/>
                <w:sz w:val="28"/>
                <w:szCs w:val="28"/>
              </w:rPr>
              <w:t xml:space="preserve">К таблице 17-01-003 Озеленение внутриквартальных проездов </w:t>
            </w:r>
          </w:p>
        </w:tc>
      </w:tr>
      <w:tr w:rsidR="00C216C5" w:rsidRPr="00C216C5" w14:paraId="2E253C89" w14:textId="77777777" w:rsidTr="000434CF">
        <w:trPr>
          <w:cantSplit/>
          <w:trHeight w:val="20"/>
        </w:trPr>
        <w:tc>
          <w:tcPr>
            <w:tcW w:w="10213" w:type="dxa"/>
            <w:gridSpan w:val="6"/>
            <w:tcBorders>
              <w:top w:val="nil"/>
              <w:left w:val="nil"/>
              <w:bottom w:val="single" w:sz="4" w:space="0" w:color="auto"/>
              <w:right w:val="nil"/>
            </w:tcBorders>
            <w:shd w:val="clear" w:color="auto" w:fill="auto"/>
            <w:noWrap/>
            <w:vAlign w:val="center"/>
            <w:hideMark/>
          </w:tcPr>
          <w:p w14:paraId="3B9A6BC5" w14:textId="77777777" w:rsidR="005261CD" w:rsidRPr="00C216C5" w:rsidRDefault="005261CD" w:rsidP="000434CF">
            <w:pPr>
              <w:spacing w:before="120" w:after="120"/>
              <w:jc w:val="center"/>
              <w:rPr>
                <w:color w:val="auto"/>
                <w:sz w:val="28"/>
                <w:szCs w:val="28"/>
              </w:rPr>
            </w:pPr>
            <w:r w:rsidRPr="00C216C5">
              <w:rPr>
                <w:color w:val="auto"/>
                <w:sz w:val="28"/>
                <w:szCs w:val="28"/>
              </w:rPr>
              <w:t>Показатели стоимости строительства</w:t>
            </w:r>
          </w:p>
        </w:tc>
      </w:tr>
      <w:tr w:rsidR="00C216C5" w:rsidRPr="00C216C5" w14:paraId="52ECDE90" w14:textId="77777777" w:rsidTr="000434CF">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59010AF" w14:textId="77777777" w:rsidR="005261CD" w:rsidRPr="00C216C5" w:rsidRDefault="005261CD" w:rsidP="000434CF">
            <w:pPr>
              <w:jc w:val="center"/>
              <w:rPr>
                <w:color w:val="auto"/>
              </w:rPr>
            </w:pPr>
            <w:r w:rsidRPr="00C216C5">
              <w:rPr>
                <w:color w:val="auto"/>
              </w:rPr>
              <w:t>Код показателя</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62DCFD43" w14:textId="0D6F73CB" w:rsidR="005261CD" w:rsidRPr="00C216C5" w:rsidRDefault="005261CD" w:rsidP="000434CF">
            <w:pPr>
              <w:jc w:val="center"/>
              <w:rPr>
                <w:color w:val="auto"/>
              </w:rPr>
            </w:pPr>
            <w:r w:rsidRPr="00C216C5">
              <w:rPr>
                <w:color w:val="auto"/>
              </w:rPr>
              <w:t>Стоимость на 01.01.</w:t>
            </w:r>
            <w:r w:rsidR="009D6872" w:rsidRPr="00C216C5">
              <w:rPr>
                <w:color w:val="auto"/>
              </w:rPr>
              <w:t>2023</w:t>
            </w:r>
            <w:r w:rsidRPr="00C216C5">
              <w:rPr>
                <w:color w:val="auto"/>
              </w:rPr>
              <w:t>, тыс. руб.</w:t>
            </w:r>
          </w:p>
        </w:tc>
      </w:tr>
      <w:tr w:rsidR="00C216C5" w:rsidRPr="00C216C5" w14:paraId="28B880DC" w14:textId="77777777" w:rsidTr="000434CF">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64231161" w14:textId="77777777" w:rsidR="005261CD" w:rsidRPr="00C216C5" w:rsidRDefault="005261CD" w:rsidP="000434CF">
            <w:pPr>
              <w:rPr>
                <w:color w:val="auto"/>
              </w:rPr>
            </w:pP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305E92A0" w14:textId="77777777" w:rsidR="005261CD" w:rsidRPr="00C216C5" w:rsidRDefault="005261CD" w:rsidP="000434CF">
            <w:pPr>
              <w:jc w:val="center"/>
              <w:rPr>
                <w:color w:val="auto"/>
              </w:rPr>
            </w:pPr>
            <w:r w:rsidRPr="00C216C5">
              <w:rPr>
                <w:color w:val="auto"/>
              </w:rPr>
              <w:t>строительства всего (на принятую единицу измерения 100 м</w:t>
            </w:r>
            <w:r w:rsidRPr="00C216C5">
              <w:rPr>
                <w:color w:val="auto"/>
                <w:vertAlign w:val="superscript"/>
              </w:rPr>
              <w:t>2</w:t>
            </w:r>
            <w:r w:rsidRPr="00C216C5">
              <w:rPr>
                <w:color w:val="auto"/>
              </w:rPr>
              <w:t xml:space="preserve"> территории)</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372BDC8B" w14:textId="77777777" w:rsidR="005261CD" w:rsidRPr="00C216C5" w:rsidRDefault="005261CD" w:rsidP="000434CF">
            <w:pPr>
              <w:jc w:val="center"/>
              <w:rPr>
                <w:color w:val="auto"/>
              </w:rPr>
            </w:pPr>
            <w:r w:rsidRPr="00C216C5">
              <w:rPr>
                <w:color w:val="auto"/>
              </w:rPr>
              <w:t>в том числе проектных и изыскательских работ, включая экспертизу проектной документации</w:t>
            </w:r>
          </w:p>
        </w:tc>
      </w:tr>
      <w:tr w:rsidR="00C216C5" w:rsidRPr="00C216C5" w14:paraId="5D44DF73" w14:textId="77777777" w:rsidTr="000434CF">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3452E2" w14:textId="77777777" w:rsidR="00193AE0" w:rsidRPr="00C216C5" w:rsidRDefault="00193AE0" w:rsidP="00193AE0">
            <w:pPr>
              <w:jc w:val="center"/>
              <w:rPr>
                <w:color w:val="auto"/>
              </w:rPr>
            </w:pPr>
            <w:r w:rsidRPr="00C216C5">
              <w:rPr>
                <w:color w:val="auto"/>
              </w:rPr>
              <w:t>17-01-003-01</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775C9592" w14:textId="188BA487" w:rsidR="00193AE0" w:rsidRPr="00C216C5" w:rsidRDefault="00193AE0" w:rsidP="00193AE0">
            <w:pPr>
              <w:jc w:val="center"/>
              <w:rPr>
                <w:color w:val="auto"/>
              </w:rPr>
            </w:pPr>
            <w:r w:rsidRPr="00C216C5">
              <w:rPr>
                <w:color w:val="auto"/>
              </w:rPr>
              <w:t>139,74</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35E2EA57" w14:textId="1350F7EC" w:rsidR="00193AE0" w:rsidRPr="00C216C5" w:rsidRDefault="00193AE0" w:rsidP="00193AE0">
            <w:pPr>
              <w:jc w:val="center"/>
              <w:rPr>
                <w:color w:val="auto"/>
              </w:rPr>
            </w:pPr>
            <w:r w:rsidRPr="00C216C5">
              <w:rPr>
                <w:color w:val="auto"/>
              </w:rPr>
              <w:t>0,06</w:t>
            </w:r>
          </w:p>
        </w:tc>
      </w:tr>
      <w:tr w:rsidR="00C216C5" w:rsidRPr="00C216C5" w14:paraId="02E13141" w14:textId="77777777" w:rsidTr="000434CF">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3D226F" w14:textId="77777777" w:rsidR="00193AE0" w:rsidRPr="00C216C5" w:rsidRDefault="00193AE0" w:rsidP="00193AE0">
            <w:pPr>
              <w:jc w:val="center"/>
              <w:rPr>
                <w:color w:val="auto"/>
              </w:rPr>
            </w:pPr>
            <w:r w:rsidRPr="00C216C5">
              <w:rPr>
                <w:color w:val="auto"/>
              </w:rPr>
              <w:t>17-01-003-02</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625EC620" w14:textId="2443D68D" w:rsidR="00193AE0" w:rsidRPr="00C216C5" w:rsidRDefault="00193AE0" w:rsidP="00193AE0">
            <w:pPr>
              <w:jc w:val="center"/>
              <w:rPr>
                <w:color w:val="auto"/>
              </w:rPr>
            </w:pPr>
            <w:r w:rsidRPr="00C216C5">
              <w:rPr>
                <w:color w:val="auto"/>
              </w:rPr>
              <w:t>188,21</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68E3B69A" w14:textId="3912D62F" w:rsidR="00193AE0" w:rsidRPr="00C216C5" w:rsidRDefault="00193AE0" w:rsidP="00193AE0">
            <w:pPr>
              <w:jc w:val="center"/>
              <w:rPr>
                <w:color w:val="auto"/>
              </w:rPr>
            </w:pPr>
            <w:r w:rsidRPr="00C216C5">
              <w:rPr>
                <w:color w:val="auto"/>
              </w:rPr>
              <w:t>0,08</w:t>
            </w:r>
          </w:p>
        </w:tc>
      </w:tr>
      <w:tr w:rsidR="00C216C5" w:rsidRPr="00C216C5" w14:paraId="3103E997" w14:textId="77777777" w:rsidTr="000434CF">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2B2F08" w14:textId="77777777" w:rsidR="00193AE0" w:rsidRPr="00C216C5" w:rsidRDefault="00193AE0" w:rsidP="00193AE0">
            <w:pPr>
              <w:jc w:val="center"/>
              <w:rPr>
                <w:color w:val="auto"/>
              </w:rPr>
            </w:pPr>
            <w:r w:rsidRPr="00C216C5">
              <w:rPr>
                <w:color w:val="auto"/>
              </w:rPr>
              <w:t>17-01-003-03</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57B80406" w14:textId="22AFA4A4" w:rsidR="00193AE0" w:rsidRPr="00C216C5" w:rsidRDefault="00193AE0" w:rsidP="00193AE0">
            <w:pPr>
              <w:jc w:val="center"/>
              <w:rPr>
                <w:color w:val="auto"/>
              </w:rPr>
            </w:pPr>
            <w:r w:rsidRPr="00C216C5">
              <w:rPr>
                <w:color w:val="auto"/>
              </w:rPr>
              <w:t>236,66</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497F3AE9" w14:textId="43EBBC16" w:rsidR="00193AE0" w:rsidRPr="00C216C5" w:rsidRDefault="00193AE0" w:rsidP="00193AE0">
            <w:pPr>
              <w:jc w:val="center"/>
              <w:rPr>
                <w:color w:val="auto"/>
              </w:rPr>
            </w:pPr>
            <w:r w:rsidRPr="00C216C5">
              <w:rPr>
                <w:color w:val="auto"/>
              </w:rPr>
              <w:t>0,11</w:t>
            </w:r>
          </w:p>
        </w:tc>
      </w:tr>
      <w:tr w:rsidR="00C216C5" w:rsidRPr="00C216C5" w14:paraId="71D8FA59" w14:textId="77777777" w:rsidTr="000434CF">
        <w:trPr>
          <w:cantSplit/>
          <w:trHeight w:val="20"/>
        </w:trPr>
        <w:tc>
          <w:tcPr>
            <w:tcW w:w="10213" w:type="dxa"/>
            <w:gridSpan w:val="6"/>
            <w:tcBorders>
              <w:top w:val="single" w:sz="4" w:space="0" w:color="auto"/>
              <w:left w:val="nil"/>
              <w:bottom w:val="single" w:sz="4" w:space="0" w:color="auto"/>
              <w:right w:val="nil"/>
            </w:tcBorders>
            <w:shd w:val="clear" w:color="auto" w:fill="auto"/>
            <w:vAlign w:val="center"/>
            <w:hideMark/>
          </w:tcPr>
          <w:p w14:paraId="7E2523BD" w14:textId="77777777" w:rsidR="005261CD" w:rsidRPr="00C216C5" w:rsidRDefault="005261CD" w:rsidP="000434CF">
            <w:pPr>
              <w:spacing w:before="120" w:after="120"/>
              <w:jc w:val="center"/>
              <w:rPr>
                <w:color w:val="auto"/>
                <w:sz w:val="28"/>
                <w:szCs w:val="28"/>
              </w:rPr>
            </w:pPr>
            <w:r w:rsidRPr="00C216C5">
              <w:rPr>
                <w:color w:val="auto"/>
                <w:sz w:val="28"/>
                <w:szCs w:val="28"/>
              </w:rPr>
              <w:t>Технические характеристики конструктивных решений</w:t>
            </w:r>
            <w:r w:rsidRPr="00C216C5">
              <w:rPr>
                <w:color w:val="auto"/>
                <w:sz w:val="28"/>
                <w:szCs w:val="28"/>
              </w:rPr>
              <w:br/>
              <w:t>и видов работ, учтенных в Показателях</w:t>
            </w:r>
          </w:p>
        </w:tc>
      </w:tr>
      <w:tr w:rsidR="00C216C5" w:rsidRPr="00C216C5" w14:paraId="59D58BC8" w14:textId="77777777" w:rsidTr="000434CF">
        <w:trPr>
          <w:cantSplit/>
          <w:trHeight w:val="20"/>
        </w:trPr>
        <w:tc>
          <w:tcPr>
            <w:tcW w:w="700" w:type="dxa"/>
            <w:vMerge w:val="restart"/>
            <w:tcBorders>
              <w:top w:val="nil"/>
              <w:left w:val="single" w:sz="4" w:space="0" w:color="auto"/>
              <w:bottom w:val="single" w:sz="4" w:space="0" w:color="000000"/>
              <w:right w:val="single" w:sz="4" w:space="0" w:color="auto"/>
            </w:tcBorders>
            <w:shd w:val="clear" w:color="auto" w:fill="auto"/>
            <w:vAlign w:val="center"/>
            <w:hideMark/>
          </w:tcPr>
          <w:p w14:paraId="2C092FBB" w14:textId="77777777" w:rsidR="005261CD" w:rsidRPr="00C216C5" w:rsidRDefault="005261CD" w:rsidP="000434CF">
            <w:pPr>
              <w:jc w:val="center"/>
              <w:rPr>
                <w:color w:val="auto"/>
              </w:rPr>
            </w:pPr>
            <w:r w:rsidRPr="00C216C5">
              <w:rPr>
                <w:color w:val="auto"/>
              </w:rPr>
              <w:t xml:space="preserve">№ </w:t>
            </w:r>
            <w:proofErr w:type="spellStart"/>
            <w:r w:rsidRPr="00C216C5">
              <w:rPr>
                <w:color w:val="auto"/>
              </w:rPr>
              <w:t>п.п</w:t>
            </w:r>
            <w:proofErr w:type="spellEnd"/>
            <w:r w:rsidRPr="00C216C5">
              <w:rPr>
                <w:color w:val="auto"/>
              </w:rPr>
              <w:t>.</w:t>
            </w:r>
          </w:p>
        </w:tc>
        <w:tc>
          <w:tcPr>
            <w:tcW w:w="3553" w:type="dxa"/>
            <w:vMerge w:val="restart"/>
            <w:tcBorders>
              <w:top w:val="nil"/>
              <w:left w:val="single" w:sz="4" w:space="0" w:color="auto"/>
              <w:bottom w:val="single" w:sz="4" w:space="0" w:color="000000"/>
              <w:right w:val="single" w:sz="4" w:space="0" w:color="auto"/>
            </w:tcBorders>
            <w:shd w:val="clear" w:color="auto" w:fill="auto"/>
            <w:vAlign w:val="center"/>
            <w:hideMark/>
          </w:tcPr>
          <w:p w14:paraId="7778D519" w14:textId="77777777" w:rsidR="005261CD" w:rsidRPr="00C216C5" w:rsidRDefault="005261CD" w:rsidP="000434CF">
            <w:pPr>
              <w:jc w:val="center"/>
              <w:rPr>
                <w:color w:val="auto"/>
              </w:rPr>
            </w:pPr>
            <w:r w:rsidRPr="00C216C5">
              <w:rPr>
                <w:color w:val="auto"/>
              </w:rPr>
              <w:t>Наименование конструктивных решений и видов работ</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71941AD0" w14:textId="77777777" w:rsidR="005261CD" w:rsidRPr="00C216C5" w:rsidRDefault="005261CD" w:rsidP="000434CF">
            <w:pPr>
              <w:jc w:val="center"/>
              <w:rPr>
                <w:color w:val="auto"/>
              </w:rPr>
            </w:pPr>
            <w:r w:rsidRPr="00C216C5">
              <w:rPr>
                <w:color w:val="auto"/>
              </w:rPr>
              <w:t>Краткие характеристики</w:t>
            </w:r>
          </w:p>
        </w:tc>
      </w:tr>
      <w:tr w:rsidR="00C216C5" w:rsidRPr="00C216C5" w14:paraId="143D6EA2" w14:textId="77777777" w:rsidTr="000434CF">
        <w:trPr>
          <w:cantSplit/>
          <w:trHeight w:val="20"/>
        </w:trPr>
        <w:tc>
          <w:tcPr>
            <w:tcW w:w="700" w:type="dxa"/>
            <w:vMerge/>
            <w:tcBorders>
              <w:top w:val="nil"/>
              <w:left w:val="single" w:sz="4" w:space="0" w:color="auto"/>
              <w:bottom w:val="single" w:sz="4" w:space="0" w:color="000000"/>
              <w:right w:val="single" w:sz="4" w:space="0" w:color="auto"/>
            </w:tcBorders>
            <w:vAlign w:val="center"/>
            <w:hideMark/>
          </w:tcPr>
          <w:p w14:paraId="706058FC" w14:textId="77777777" w:rsidR="005261CD" w:rsidRPr="00C216C5" w:rsidRDefault="005261CD" w:rsidP="000434CF">
            <w:pPr>
              <w:rPr>
                <w:color w:val="auto"/>
              </w:rPr>
            </w:pPr>
          </w:p>
        </w:tc>
        <w:tc>
          <w:tcPr>
            <w:tcW w:w="3553" w:type="dxa"/>
            <w:vMerge/>
            <w:tcBorders>
              <w:top w:val="nil"/>
              <w:left w:val="single" w:sz="4" w:space="0" w:color="auto"/>
              <w:bottom w:val="single" w:sz="4" w:space="0" w:color="000000"/>
              <w:right w:val="single" w:sz="4" w:space="0" w:color="auto"/>
            </w:tcBorders>
            <w:vAlign w:val="center"/>
            <w:hideMark/>
          </w:tcPr>
          <w:p w14:paraId="3B42B9E0" w14:textId="77777777" w:rsidR="005261CD" w:rsidRPr="00C216C5" w:rsidRDefault="005261CD" w:rsidP="000434CF">
            <w:pPr>
              <w:rPr>
                <w:color w:val="auto"/>
              </w:rPr>
            </w:pPr>
          </w:p>
        </w:tc>
        <w:tc>
          <w:tcPr>
            <w:tcW w:w="1986" w:type="dxa"/>
            <w:tcBorders>
              <w:top w:val="nil"/>
              <w:left w:val="nil"/>
              <w:bottom w:val="single" w:sz="4" w:space="0" w:color="auto"/>
              <w:right w:val="single" w:sz="4" w:space="0" w:color="auto"/>
            </w:tcBorders>
            <w:shd w:val="clear" w:color="auto" w:fill="auto"/>
            <w:vAlign w:val="center"/>
            <w:hideMark/>
          </w:tcPr>
          <w:p w14:paraId="09E1A9CF" w14:textId="77777777" w:rsidR="005261CD" w:rsidRPr="00C216C5" w:rsidRDefault="005261CD" w:rsidP="000434CF">
            <w:pPr>
              <w:jc w:val="center"/>
              <w:rPr>
                <w:color w:val="auto"/>
              </w:rPr>
            </w:pPr>
            <w:r w:rsidRPr="00C216C5">
              <w:rPr>
                <w:color w:val="auto"/>
              </w:rPr>
              <w:t>-01</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313C1F1A" w14:textId="77777777" w:rsidR="005261CD" w:rsidRPr="00C216C5" w:rsidRDefault="005261CD" w:rsidP="000434CF">
            <w:pPr>
              <w:jc w:val="center"/>
              <w:rPr>
                <w:color w:val="auto"/>
              </w:rPr>
            </w:pPr>
            <w:r w:rsidRPr="00C216C5">
              <w:rPr>
                <w:color w:val="auto"/>
              </w:rPr>
              <w:t>-02</w:t>
            </w:r>
          </w:p>
        </w:tc>
        <w:tc>
          <w:tcPr>
            <w:tcW w:w="1987" w:type="dxa"/>
            <w:tcBorders>
              <w:top w:val="nil"/>
              <w:left w:val="nil"/>
              <w:bottom w:val="single" w:sz="4" w:space="0" w:color="auto"/>
              <w:right w:val="single" w:sz="4" w:space="0" w:color="auto"/>
            </w:tcBorders>
            <w:shd w:val="clear" w:color="auto" w:fill="auto"/>
            <w:vAlign w:val="center"/>
            <w:hideMark/>
          </w:tcPr>
          <w:p w14:paraId="6A81E50F" w14:textId="77777777" w:rsidR="005261CD" w:rsidRPr="00C216C5" w:rsidRDefault="005261CD" w:rsidP="000434CF">
            <w:pPr>
              <w:jc w:val="center"/>
              <w:rPr>
                <w:color w:val="auto"/>
              </w:rPr>
            </w:pPr>
            <w:r w:rsidRPr="00C216C5">
              <w:rPr>
                <w:color w:val="auto"/>
              </w:rPr>
              <w:t>-03</w:t>
            </w:r>
          </w:p>
        </w:tc>
      </w:tr>
      <w:tr w:rsidR="00C216C5" w:rsidRPr="00C216C5" w14:paraId="3C39C113"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C9EBD6" w14:textId="3651A595" w:rsidR="00DB340D" w:rsidRPr="00C216C5" w:rsidRDefault="00DB340D" w:rsidP="00DB340D">
            <w:pPr>
              <w:jc w:val="center"/>
              <w:rPr>
                <w:color w:val="auto"/>
              </w:rPr>
            </w:pPr>
            <w:r w:rsidRPr="00C216C5">
              <w:rPr>
                <w:color w:val="auto"/>
              </w:rPr>
              <w:t>I</w:t>
            </w:r>
          </w:p>
        </w:tc>
        <w:tc>
          <w:tcPr>
            <w:tcW w:w="3553" w:type="dxa"/>
            <w:tcBorders>
              <w:top w:val="nil"/>
              <w:left w:val="nil"/>
              <w:bottom w:val="single" w:sz="4" w:space="0" w:color="auto"/>
              <w:right w:val="single" w:sz="4" w:space="0" w:color="auto"/>
            </w:tcBorders>
            <w:shd w:val="clear" w:color="auto" w:fill="auto"/>
            <w:vAlign w:val="center"/>
            <w:hideMark/>
          </w:tcPr>
          <w:p w14:paraId="44691FF2" w14:textId="38F471DC" w:rsidR="00DB340D" w:rsidRPr="00C216C5" w:rsidRDefault="00DB340D" w:rsidP="00DB340D">
            <w:pPr>
              <w:rPr>
                <w:color w:val="auto"/>
              </w:rPr>
            </w:pPr>
            <w:r w:rsidRPr="00C216C5">
              <w:rPr>
                <w:color w:val="auto"/>
              </w:rPr>
              <w:t>Мощность объекта-представителя, 100 м2 территории</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0FFB7164" w14:textId="77777777" w:rsidR="00DB340D" w:rsidRPr="00C216C5" w:rsidRDefault="00DB340D" w:rsidP="00DB340D">
            <w:pPr>
              <w:jc w:val="center"/>
              <w:rPr>
                <w:color w:val="auto"/>
              </w:rPr>
            </w:pPr>
            <w:r w:rsidRPr="00C216C5">
              <w:rPr>
                <w:color w:val="auto"/>
              </w:rPr>
              <w:t>100</w:t>
            </w:r>
          </w:p>
        </w:tc>
      </w:tr>
      <w:tr w:rsidR="00C216C5" w:rsidRPr="00C216C5" w14:paraId="50FE48E9"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B0D524" w14:textId="44E6FF41" w:rsidR="00DB340D" w:rsidRPr="00C216C5" w:rsidRDefault="00DB340D" w:rsidP="00DB340D">
            <w:pPr>
              <w:jc w:val="center"/>
              <w:rPr>
                <w:color w:val="auto"/>
              </w:rPr>
            </w:pPr>
            <w:r w:rsidRPr="00C216C5">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30ED7463" w14:textId="32B7364B" w:rsidR="00DB340D" w:rsidRPr="00C216C5" w:rsidRDefault="00DB340D" w:rsidP="00DB340D">
            <w:pPr>
              <w:rPr>
                <w:color w:val="auto"/>
              </w:rPr>
            </w:pPr>
            <w:r w:rsidRPr="00C216C5">
              <w:rPr>
                <w:color w:val="auto"/>
              </w:rPr>
              <w:t>Подготовка участка для благоустройства</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2096B72F" w14:textId="77777777" w:rsidR="00DB340D" w:rsidRPr="00C216C5" w:rsidRDefault="00DB340D" w:rsidP="00DB340D">
            <w:pPr>
              <w:rPr>
                <w:color w:val="auto"/>
              </w:rPr>
            </w:pPr>
            <w:r w:rsidRPr="00C216C5">
              <w:rPr>
                <w:color w:val="auto"/>
              </w:rPr>
              <w:t> </w:t>
            </w:r>
          </w:p>
        </w:tc>
      </w:tr>
      <w:tr w:rsidR="00C216C5" w:rsidRPr="00C216C5" w14:paraId="07F57C75"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3FED62" w14:textId="658757F0" w:rsidR="00DB340D" w:rsidRPr="00C216C5" w:rsidRDefault="00DB340D" w:rsidP="00DB340D">
            <w:pPr>
              <w:jc w:val="center"/>
              <w:rPr>
                <w:color w:val="auto"/>
              </w:rPr>
            </w:pPr>
            <w:r w:rsidRPr="00C216C5">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1D82A12B" w14:textId="489E3F93" w:rsidR="00DB340D" w:rsidRPr="00C216C5" w:rsidRDefault="00DB340D" w:rsidP="00DB340D">
            <w:pPr>
              <w:rPr>
                <w:color w:val="auto"/>
              </w:rPr>
            </w:pPr>
            <w:r w:rsidRPr="00C216C5">
              <w:rPr>
                <w:color w:val="auto"/>
              </w:rPr>
              <w:t>Планировка участка ручным способом</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376DBCEC" w14:textId="77777777" w:rsidR="00DB340D" w:rsidRPr="00C216C5" w:rsidRDefault="00DB340D" w:rsidP="00DB340D">
            <w:pPr>
              <w:rPr>
                <w:color w:val="auto"/>
              </w:rPr>
            </w:pPr>
            <w:r w:rsidRPr="00C216C5">
              <w:rPr>
                <w:color w:val="auto"/>
              </w:rPr>
              <w:t>предусмотрено</w:t>
            </w:r>
          </w:p>
        </w:tc>
      </w:tr>
      <w:tr w:rsidR="00C216C5" w:rsidRPr="00C216C5" w14:paraId="75EAB278"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B45C5C" w14:textId="7D1B5981" w:rsidR="00DB340D" w:rsidRPr="00C216C5" w:rsidRDefault="00DB340D" w:rsidP="00DB340D">
            <w:pPr>
              <w:jc w:val="center"/>
              <w:rPr>
                <w:color w:val="auto"/>
              </w:rPr>
            </w:pPr>
            <w:r w:rsidRPr="00C216C5">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754816AD" w14:textId="1307B208" w:rsidR="00DB340D" w:rsidRPr="00C216C5" w:rsidRDefault="00DB340D" w:rsidP="00DB340D">
            <w:pPr>
              <w:rPr>
                <w:color w:val="auto"/>
              </w:rPr>
            </w:pPr>
            <w:r w:rsidRPr="00C216C5">
              <w:rPr>
                <w:color w:val="auto"/>
              </w:rPr>
              <w:t>Разбивка участка</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699AE25B" w14:textId="77777777" w:rsidR="00DB340D" w:rsidRPr="00C216C5" w:rsidRDefault="00DB340D" w:rsidP="00DB340D">
            <w:pPr>
              <w:rPr>
                <w:color w:val="auto"/>
              </w:rPr>
            </w:pPr>
            <w:r w:rsidRPr="00C216C5">
              <w:rPr>
                <w:color w:val="auto"/>
              </w:rPr>
              <w:t>предусмотрено</w:t>
            </w:r>
          </w:p>
        </w:tc>
      </w:tr>
      <w:tr w:rsidR="00C216C5" w:rsidRPr="00C216C5" w14:paraId="0B12760C"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CD97A2" w14:textId="6DF4636F" w:rsidR="00DB340D" w:rsidRPr="00C216C5" w:rsidRDefault="00DB340D" w:rsidP="00DB340D">
            <w:pPr>
              <w:jc w:val="center"/>
              <w:rPr>
                <w:color w:val="auto"/>
              </w:rPr>
            </w:pPr>
            <w:r w:rsidRPr="00C216C5">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353F0D60" w14:textId="77012335" w:rsidR="00DB340D" w:rsidRPr="00C216C5" w:rsidRDefault="00DB340D" w:rsidP="00DB340D">
            <w:pPr>
              <w:rPr>
                <w:color w:val="auto"/>
              </w:rPr>
            </w:pPr>
            <w:r w:rsidRPr="00C216C5">
              <w:rPr>
                <w:color w:val="auto"/>
              </w:rPr>
              <w:t>Очистка участка от мусора</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4EF0E873" w14:textId="77777777" w:rsidR="00DB340D" w:rsidRPr="00C216C5" w:rsidRDefault="00DB340D" w:rsidP="00DB340D">
            <w:pPr>
              <w:rPr>
                <w:color w:val="auto"/>
              </w:rPr>
            </w:pPr>
            <w:r w:rsidRPr="00C216C5">
              <w:rPr>
                <w:color w:val="auto"/>
              </w:rPr>
              <w:t>предусмотрено</w:t>
            </w:r>
          </w:p>
        </w:tc>
      </w:tr>
      <w:tr w:rsidR="00C216C5" w:rsidRPr="00C216C5" w14:paraId="518F9122"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475DE9" w14:textId="70248EDE" w:rsidR="00DB340D" w:rsidRPr="00C216C5" w:rsidRDefault="00DB340D" w:rsidP="00DB340D">
            <w:pPr>
              <w:jc w:val="center"/>
              <w:rPr>
                <w:color w:val="auto"/>
              </w:rPr>
            </w:pPr>
            <w:r w:rsidRPr="00C216C5">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72EA8C48" w14:textId="534D7513" w:rsidR="00DB340D" w:rsidRPr="00C216C5" w:rsidRDefault="00DB340D" w:rsidP="00DB340D">
            <w:pPr>
              <w:rPr>
                <w:color w:val="auto"/>
              </w:rPr>
            </w:pPr>
            <w:r w:rsidRPr="00C216C5">
              <w:rPr>
                <w:color w:val="auto"/>
              </w:rPr>
              <w:t>Погрузка и вывоз излишков грунта, вырытого под деревья и кустарники</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2B14A1CA" w14:textId="77777777" w:rsidR="00DB340D" w:rsidRPr="00C216C5" w:rsidRDefault="00DB340D" w:rsidP="00DB340D">
            <w:pPr>
              <w:rPr>
                <w:color w:val="auto"/>
              </w:rPr>
            </w:pPr>
            <w:r w:rsidRPr="00C216C5">
              <w:rPr>
                <w:color w:val="auto"/>
              </w:rPr>
              <w:t>предусмотрено</w:t>
            </w:r>
          </w:p>
        </w:tc>
      </w:tr>
      <w:tr w:rsidR="00C216C5" w:rsidRPr="00C216C5" w14:paraId="251145A0"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BF9B86" w14:textId="295D9076" w:rsidR="00DB340D" w:rsidRPr="00C216C5" w:rsidRDefault="00DB340D" w:rsidP="00DB340D">
            <w:pPr>
              <w:jc w:val="center"/>
              <w:rPr>
                <w:color w:val="auto"/>
              </w:rPr>
            </w:pPr>
            <w:r w:rsidRPr="00C216C5">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50BE12CF" w14:textId="77A6326B" w:rsidR="00DB340D" w:rsidRPr="00C216C5" w:rsidRDefault="00DB340D" w:rsidP="00DB340D">
            <w:pPr>
              <w:rPr>
                <w:color w:val="auto"/>
              </w:rPr>
            </w:pPr>
            <w:r w:rsidRPr="00C216C5">
              <w:rPr>
                <w:color w:val="auto"/>
              </w:rPr>
              <w:t>Озеленение</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26E472B5" w14:textId="77777777" w:rsidR="00DB340D" w:rsidRPr="00C216C5" w:rsidRDefault="00DB340D" w:rsidP="00DB340D">
            <w:pPr>
              <w:rPr>
                <w:color w:val="auto"/>
              </w:rPr>
            </w:pPr>
            <w:r w:rsidRPr="00C216C5">
              <w:rPr>
                <w:color w:val="auto"/>
              </w:rPr>
              <w:t> </w:t>
            </w:r>
          </w:p>
        </w:tc>
      </w:tr>
      <w:tr w:rsidR="00C216C5" w:rsidRPr="00C216C5" w14:paraId="06484232"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A8C3A0" w14:textId="36958EDC" w:rsidR="00DB340D" w:rsidRPr="00C216C5" w:rsidRDefault="00DB340D" w:rsidP="00DB340D">
            <w:pPr>
              <w:jc w:val="center"/>
              <w:rPr>
                <w:color w:val="auto"/>
              </w:rPr>
            </w:pPr>
            <w:r w:rsidRPr="00C216C5">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3F6582F4" w14:textId="7D8DA73A" w:rsidR="00DB340D" w:rsidRPr="00C216C5" w:rsidRDefault="00DB340D" w:rsidP="00DB340D">
            <w:pPr>
              <w:rPr>
                <w:color w:val="auto"/>
              </w:rPr>
            </w:pPr>
            <w:r w:rsidRPr="00C216C5">
              <w:rPr>
                <w:color w:val="auto"/>
              </w:rPr>
              <w:t xml:space="preserve">Посев газонов партерных, мавританских и обыкновенных </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345D9C77" w14:textId="08BF40B7" w:rsidR="00DB340D" w:rsidRPr="00C216C5" w:rsidRDefault="00DB340D" w:rsidP="00DB340D">
            <w:pPr>
              <w:rPr>
                <w:color w:val="auto"/>
              </w:rPr>
            </w:pPr>
            <w:r w:rsidRPr="00C216C5">
              <w:rPr>
                <w:color w:val="auto"/>
              </w:rPr>
              <w:t>с внесением растительной земли слоем 20 см вручную, механизированным способом и последующим уходом</w:t>
            </w:r>
          </w:p>
        </w:tc>
      </w:tr>
      <w:tr w:rsidR="00C216C5" w:rsidRPr="00C216C5" w14:paraId="60B397E3"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203E26" w14:textId="6A0FAEA1" w:rsidR="00DB340D" w:rsidRPr="00C216C5" w:rsidRDefault="00DB340D" w:rsidP="00DB340D">
            <w:pPr>
              <w:jc w:val="center"/>
              <w:rPr>
                <w:color w:val="auto"/>
              </w:rPr>
            </w:pPr>
            <w:r w:rsidRPr="00C216C5">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78FD044E" w14:textId="219D6A5A" w:rsidR="00DB340D" w:rsidRPr="00C216C5" w:rsidRDefault="00DB340D" w:rsidP="00DB340D">
            <w:pPr>
              <w:rPr>
                <w:color w:val="auto"/>
              </w:rPr>
            </w:pPr>
            <w:r w:rsidRPr="00C216C5">
              <w:rPr>
                <w:color w:val="auto"/>
              </w:rPr>
              <w:t>Посадка многолетних цветников</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1D9B0FA3" w14:textId="3FADD5D2" w:rsidR="00DB340D" w:rsidRPr="00C216C5" w:rsidRDefault="00DB340D" w:rsidP="00DB340D">
            <w:pPr>
              <w:rPr>
                <w:color w:val="auto"/>
              </w:rPr>
            </w:pPr>
            <w:r w:rsidRPr="00C216C5">
              <w:rPr>
                <w:color w:val="auto"/>
              </w:rPr>
              <w:t>с устройством корыта механизированным способом глубиной до 40 см, подготовкой почвы и последующим уходом</w:t>
            </w:r>
          </w:p>
        </w:tc>
      </w:tr>
      <w:tr w:rsidR="00C216C5" w:rsidRPr="00C216C5" w14:paraId="2D2B35DE"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D6B7BA" w14:textId="0B6B32D0" w:rsidR="00DB340D" w:rsidRPr="00C216C5" w:rsidRDefault="00DB340D" w:rsidP="00DB340D">
            <w:pPr>
              <w:jc w:val="center"/>
              <w:rPr>
                <w:color w:val="auto"/>
              </w:rPr>
            </w:pPr>
            <w:r w:rsidRPr="00C216C5">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1C5359BA" w14:textId="6477A9F6" w:rsidR="00DB340D" w:rsidRPr="00C216C5" w:rsidRDefault="00DB340D" w:rsidP="00DB340D">
            <w:pPr>
              <w:rPr>
                <w:color w:val="auto"/>
              </w:rPr>
            </w:pPr>
            <w:r w:rsidRPr="00C216C5">
              <w:rPr>
                <w:color w:val="auto"/>
              </w:rPr>
              <w:t>Посадка деревьев и кустарников</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44A5F16A" w14:textId="4E2075A7" w:rsidR="00DB340D" w:rsidRPr="00C216C5" w:rsidRDefault="00DB340D" w:rsidP="00DB340D">
            <w:pPr>
              <w:rPr>
                <w:color w:val="auto"/>
              </w:rPr>
            </w:pPr>
            <w:r w:rsidRPr="00C216C5">
              <w:rPr>
                <w:color w:val="auto"/>
              </w:rPr>
              <w:t>с добавлением растительной земли до 50% и последующим уходом</w:t>
            </w:r>
          </w:p>
        </w:tc>
      </w:tr>
      <w:tr w:rsidR="00C216C5" w:rsidRPr="00C216C5" w14:paraId="5F76234A"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BE4EA0" w14:textId="2FD899FA" w:rsidR="00DB340D" w:rsidRPr="00C216C5" w:rsidRDefault="00DB340D" w:rsidP="00DB340D">
            <w:pPr>
              <w:jc w:val="center"/>
              <w:rPr>
                <w:color w:val="auto"/>
              </w:rPr>
            </w:pPr>
            <w:r w:rsidRPr="00C216C5">
              <w:rPr>
                <w:color w:val="auto"/>
              </w:rPr>
              <w:t>IV</w:t>
            </w:r>
          </w:p>
        </w:tc>
        <w:tc>
          <w:tcPr>
            <w:tcW w:w="3553" w:type="dxa"/>
            <w:tcBorders>
              <w:top w:val="nil"/>
              <w:left w:val="nil"/>
              <w:bottom w:val="single" w:sz="4" w:space="0" w:color="auto"/>
              <w:right w:val="single" w:sz="4" w:space="0" w:color="auto"/>
            </w:tcBorders>
            <w:shd w:val="clear" w:color="auto" w:fill="auto"/>
            <w:vAlign w:val="center"/>
            <w:hideMark/>
          </w:tcPr>
          <w:p w14:paraId="38DB4D2E" w14:textId="12F0F17D" w:rsidR="00DB340D" w:rsidRPr="00C216C5" w:rsidRDefault="00DB340D" w:rsidP="00DB340D">
            <w:pPr>
              <w:rPr>
                <w:color w:val="auto"/>
              </w:rPr>
            </w:pPr>
            <w:r w:rsidRPr="00C216C5">
              <w:rPr>
                <w:color w:val="auto"/>
              </w:rPr>
              <w:t>Зеленые насаждения, шт.:</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502CBDB2" w14:textId="77777777" w:rsidR="00DB340D" w:rsidRPr="00C216C5" w:rsidRDefault="00DB340D" w:rsidP="00DB340D">
            <w:pPr>
              <w:rPr>
                <w:color w:val="auto"/>
              </w:rPr>
            </w:pPr>
            <w:r w:rsidRPr="00C216C5">
              <w:rPr>
                <w:color w:val="auto"/>
              </w:rPr>
              <w:t> </w:t>
            </w:r>
          </w:p>
        </w:tc>
      </w:tr>
      <w:tr w:rsidR="00C216C5" w:rsidRPr="00C216C5" w14:paraId="20C522AB"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34AE9D" w14:textId="77777777" w:rsidR="005261CD" w:rsidRPr="00C216C5" w:rsidRDefault="005261CD" w:rsidP="000434CF">
            <w:pPr>
              <w:jc w:val="center"/>
              <w:rPr>
                <w:color w:val="auto"/>
              </w:rPr>
            </w:pPr>
            <w:r w:rsidRPr="00C216C5">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4A1BA9FB" w14:textId="77777777" w:rsidR="005261CD" w:rsidRPr="00C216C5" w:rsidRDefault="005261CD" w:rsidP="000434CF">
            <w:pPr>
              <w:rPr>
                <w:color w:val="auto"/>
              </w:rPr>
            </w:pPr>
            <w:r w:rsidRPr="00C216C5">
              <w:rPr>
                <w:color w:val="auto"/>
              </w:rPr>
              <w:t>Клен серебристый, высота 3,0-3,5 м</w:t>
            </w:r>
          </w:p>
        </w:tc>
        <w:tc>
          <w:tcPr>
            <w:tcW w:w="1986" w:type="dxa"/>
            <w:tcBorders>
              <w:top w:val="nil"/>
              <w:left w:val="nil"/>
              <w:bottom w:val="nil"/>
              <w:right w:val="single" w:sz="4" w:space="0" w:color="auto"/>
            </w:tcBorders>
            <w:shd w:val="clear" w:color="auto" w:fill="auto"/>
            <w:vAlign w:val="center"/>
            <w:hideMark/>
          </w:tcPr>
          <w:p w14:paraId="2254E012" w14:textId="77777777" w:rsidR="005261CD" w:rsidRPr="00C216C5" w:rsidRDefault="005261CD" w:rsidP="000434CF">
            <w:pPr>
              <w:jc w:val="center"/>
              <w:rPr>
                <w:color w:val="auto"/>
              </w:rPr>
            </w:pPr>
            <w:r w:rsidRPr="00C216C5">
              <w:rPr>
                <w:color w:val="auto"/>
              </w:rPr>
              <w:t>110</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2D24DCDF" w14:textId="77777777" w:rsidR="005261CD" w:rsidRPr="00C216C5" w:rsidRDefault="005261CD" w:rsidP="000434CF">
            <w:pPr>
              <w:jc w:val="center"/>
              <w:rPr>
                <w:color w:val="auto"/>
              </w:rPr>
            </w:pPr>
            <w:r w:rsidRPr="00C216C5">
              <w:rPr>
                <w:color w:val="auto"/>
              </w:rPr>
              <w:t>110</w:t>
            </w:r>
          </w:p>
        </w:tc>
        <w:tc>
          <w:tcPr>
            <w:tcW w:w="1987" w:type="dxa"/>
            <w:tcBorders>
              <w:top w:val="nil"/>
              <w:left w:val="nil"/>
              <w:bottom w:val="nil"/>
              <w:right w:val="single" w:sz="4" w:space="0" w:color="auto"/>
            </w:tcBorders>
            <w:shd w:val="clear" w:color="auto" w:fill="auto"/>
            <w:vAlign w:val="center"/>
            <w:hideMark/>
          </w:tcPr>
          <w:p w14:paraId="7A3A11AD" w14:textId="77777777" w:rsidR="005261CD" w:rsidRPr="00C216C5" w:rsidRDefault="005261CD" w:rsidP="000434CF">
            <w:pPr>
              <w:jc w:val="center"/>
              <w:rPr>
                <w:color w:val="auto"/>
              </w:rPr>
            </w:pPr>
            <w:r w:rsidRPr="00C216C5">
              <w:rPr>
                <w:color w:val="auto"/>
              </w:rPr>
              <w:t>110</w:t>
            </w:r>
          </w:p>
        </w:tc>
      </w:tr>
      <w:tr w:rsidR="00C216C5" w:rsidRPr="00C216C5" w14:paraId="441CFB17"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CFC7AC" w14:textId="77777777" w:rsidR="005261CD" w:rsidRPr="00C216C5" w:rsidRDefault="005261CD" w:rsidP="000434CF">
            <w:pPr>
              <w:jc w:val="center"/>
              <w:rPr>
                <w:color w:val="auto"/>
              </w:rPr>
            </w:pPr>
            <w:r w:rsidRPr="00C216C5">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4F2BEB3F" w14:textId="77777777" w:rsidR="005261CD" w:rsidRPr="00C216C5" w:rsidRDefault="005261CD" w:rsidP="000434CF">
            <w:pPr>
              <w:rPr>
                <w:color w:val="auto"/>
              </w:rPr>
            </w:pPr>
            <w:r w:rsidRPr="00C216C5">
              <w:rPr>
                <w:color w:val="auto"/>
              </w:rPr>
              <w:t>Калина, высота 1,25-1,5 м</w:t>
            </w:r>
          </w:p>
        </w:tc>
        <w:tc>
          <w:tcPr>
            <w:tcW w:w="1986" w:type="dxa"/>
            <w:tcBorders>
              <w:top w:val="single" w:sz="4" w:space="0" w:color="auto"/>
              <w:left w:val="nil"/>
              <w:bottom w:val="single" w:sz="4" w:space="0" w:color="auto"/>
              <w:right w:val="single" w:sz="4" w:space="0" w:color="auto"/>
            </w:tcBorders>
            <w:shd w:val="clear" w:color="auto" w:fill="auto"/>
            <w:vAlign w:val="center"/>
            <w:hideMark/>
          </w:tcPr>
          <w:p w14:paraId="62ECC0F4" w14:textId="77777777" w:rsidR="005261CD" w:rsidRPr="00C216C5" w:rsidRDefault="005261CD" w:rsidP="000434CF">
            <w:pPr>
              <w:jc w:val="center"/>
              <w:rPr>
                <w:color w:val="auto"/>
              </w:rPr>
            </w:pPr>
            <w:r w:rsidRPr="00C216C5">
              <w:rPr>
                <w:color w:val="auto"/>
              </w:rPr>
              <w:t>440</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2FB32E27" w14:textId="77777777" w:rsidR="005261CD" w:rsidRPr="00C216C5" w:rsidRDefault="005261CD" w:rsidP="000434CF">
            <w:pPr>
              <w:jc w:val="center"/>
              <w:rPr>
                <w:color w:val="auto"/>
              </w:rPr>
            </w:pPr>
            <w:r w:rsidRPr="00C216C5">
              <w:rPr>
                <w:color w:val="auto"/>
              </w:rPr>
              <w:t>440</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14:paraId="07FE5C06" w14:textId="77777777" w:rsidR="005261CD" w:rsidRPr="00C216C5" w:rsidRDefault="005261CD" w:rsidP="000434CF">
            <w:pPr>
              <w:jc w:val="center"/>
              <w:rPr>
                <w:color w:val="auto"/>
              </w:rPr>
            </w:pPr>
            <w:r w:rsidRPr="00C216C5">
              <w:rPr>
                <w:color w:val="auto"/>
              </w:rPr>
              <w:t>440</w:t>
            </w:r>
          </w:p>
        </w:tc>
      </w:tr>
      <w:tr w:rsidR="00C216C5" w:rsidRPr="00C216C5" w14:paraId="6ED47C05" w14:textId="77777777" w:rsidTr="000434CF">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D981F1" w14:textId="77777777" w:rsidR="00BB46D2" w:rsidRPr="00C216C5" w:rsidRDefault="00BB46D2" w:rsidP="00BB46D2">
            <w:pPr>
              <w:jc w:val="center"/>
              <w:rPr>
                <w:color w:val="auto"/>
              </w:rPr>
            </w:pPr>
            <w:r w:rsidRPr="00C216C5">
              <w:rPr>
                <w:color w:val="auto"/>
              </w:rPr>
              <w:t>10</w:t>
            </w:r>
          </w:p>
        </w:tc>
        <w:tc>
          <w:tcPr>
            <w:tcW w:w="35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5AB333" w14:textId="459B6ED6" w:rsidR="00BB46D2" w:rsidRPr="00C216C5" w:rsidRDefault="00BB46D2" w:rsidP="00BB46D2">
            <w:pPr>
              <w:rPr>
                <w:color w:val="auto"/>
              </w:rPr>
            </w:pPr>
            <w:r w:rsidRPr="00C216C5">
              <w:rPr>
                <w:color w:val="auto"/>
              </w:rPr>
              <w:t>Газон, м</w:t>
            </w:r>
            <w:r w:rsidRPr="00C216C5">
              <w:rPr>
                <w:color w:val="auto"/>
                <w:vertAlign w:val="superscript"/>
              </w:rPr>
              <w:t>2</w:t>
            </w:r>
          </w:p>
        </w:tc>
        <w:tc>
          <w:tcPr>
            <w:tcW w:w="19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996B4B" w14:textId="77777777" w:rsidR="00BB46D2" w:rsidRPr="00C216C5" w:rsidRDefault="00BB46D2" w:rsidP="00BB46D2">
            <w:pPr>
              <w:jc w:val="center"/>
              <w:rPr>
                <w:color w:val="auto"/>
              </w:rPr>
            </w:pPr>
            <w:r w:rsidRPr="00C216C5">
              <w:rPr>
                <w:color w:val="auto"/>
              </w:rPr>
              <w:t>3000</w:t>
            </w:r>
          </w:p>
        </w:tc>
        <w:tc>
          <w:tcPr>
            <w:tcW w:w="19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B5E5D5" w14:textId="77777777" w:rsidR="00BB46D2" w:rsidRPr="00C216C5" w:rsidRDefault="00BB46D2" w:rsidP="00BB46D2">
            <w:pPr>
              <w:jc w:val="center"/>
              <w:rPr>
                <w:color w:val="auto"/>
              </w:rPr>
            </w:pPr>
            <w:r w:rsidRPr="00C216C5">
              <w:rPr>
                <w:color w:val="auto"/>
              </w:rPr>
              <w:t>6000</w:t>
            </w:r>
          </w:p>
        </w:tc>
        <w:tc>
          <w:tcPr>
            <w:tcW w:w="19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3EC33A" w14:textId="77777777" w:rsidR="00BB46D2" w:rsidRPr="00C216C5" w:rsidRDefault="00BB46D2" w:rsidP="00BB46D2">
            <w:pPr>
              <w:jc w:val="center"/>
              <w:rPr>
                <w:color w:val="auto"/>
              </w:rPr>
            </w:pPr>
            <w:r w:rsidRPr="00C216C5">
              <w:rPr>
                <w:color w:val="auto"/>
              </w:rPr>
              <w:t>9000</w:t>
            </w:r>
          </w:p>
        </w:tc>
      </w:tr>
      <w:tr w:rsidR="00C216C5" w:rsidRPr="00C216C5" w14:paraId="01B75C61" w14:textId="77777777" w:rsidTr="000434CF">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A6BC35" w14:textId="77777777" w:rsidR="00BB46D2" w:rsidRPr="00C216C5" w:rsidRDefault="00BB46D2" w:rsidP="00BB46D2">
            <w:pPr>
              <w:jc w:val="center"/>
              <w:rPr>
                <w:color w:val="auto"/>
              </w:rPr>
            </w:pPr>
            <w:r w:rsidRPr="00C216C5">
              <w:rPr>
                <w:color w:val="auto"/>
              </w:rPr>
              <w:t>11</w:t>
            </w:r>
          </w:p>
        </w:tc>
        <w:tc>
          <w:tcPr>
            <w:tcW w:w="35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8F28C6" w14:textId="76F7CF39" w:rsidR="00BB46D2" w:rsidRPr="00C216C5" w:rsidRDefault="00BB46D2" w:rsidP="00BB46D2">
            <w:pPr>
              <w:rPr>
                <w:color w:val="auto"/>
              </w:rPr>
            </w:pPr>
            <w:r w:rsidRPr="00C216C5">
              <w:rPr>
                <w:color w:val="auto"/>
              </w:rPr>
              <w:t>Цветники, м</w:t>
            </w:r>
            <w:r w:rsidRPr="00C216C5">
              <w:rPr>
                <w:color w:val="auto"/>
                <w:vertAlign w:val="superscript"/>
              </w:rPr>
              <w:t>2</w:t>
            </w:r>
          </w:p>
        </w:tc>
        <w:tc>
          <w:tcPr>
            <w:tcW w:w="19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1C26DF" w14:textId="77777777" w:rsidR="00BB46D2" w:rsidRPr="00C216C5" w:rsidRDefault="00BB46D2" w:rsidP="00BB46D2">
            <w:pPr>
              <w:jc w:val="center"/>
              <w:rPr>
                <w:color w:val="auto"/>
              </w:rPr>
            </w:pPr>
            <w:r w:rsidRPr="00C216C5">
              <w:rPr>
                <w:color w:val="auto"/>
              </w:rPr>
              <w:t>450</w:t>
            </w:r>
          </w:p>
        </w:tc>
        <w:tc>
          <w:tcPr>
            <w:tcW w:w="198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0C04EA" w14:textId="77777777" w:rsidR="00BB46D2" w:rsidRPr="00C216C5" w:rsidRDefault="00BB46D2" w:rsidP="00BB46D2">
            <w:pPr>
              <w:jc w:val="center"/>
              <w:rPr>
                <w:color w:val="auto"/>
              </w:rPr>
            </w:pPr>
            <w:r w:rsidRPr="00C216C5">
              <w:rPr>
                <w:color w:val="auto"/>
              </w:rPr>
              <w:t>450</w:t>
            </w:r>
          </w:p>
        </w:tc>
        <w:tc>
          <w:tcPr>
            <w:tcW w:w="19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255EEC" w14:textId="77777777" w:rsidR="00BB46D2" w:rsidRPr="00C216C5" w:rsidRDefault="00BB46D2" w:rsidP="00BB46D2">
            <w:pPr>
              <w:jc w:val="center"/>
              <w:rPr>
                <w:color w:val="auto"/>
              </w:rPr>
            </w:pPr>
            <w:r w:rsidRPr="00C216C5">
              <w:rPr>
                <w:color w:val="auto"/>
              </w:rPr>
              <w:t>450</w:t>
            </w:r>
          </w:p>
        </w:tc>
      </w:tr>
    </w:tbl>
    <w:p w14:paraId="725FA424" w14:textId="77777777" w:rsidR="005261CD" w:rsidRPr="00C216C5" w:rsidRDefault="005261CD" w:rsidP="005261CD">
      <w:pPr>
        <w:rPr>
          <w:color w:val="auto"/>
        </w:rPr>
      </w:pPr>
      <w:r w:rsidRPr="00C216C5">
        <w:rPr>
          <w:color w:val="auto"/>
        </w:rPr>
        <w:br w:type="page"/>
      </w:r>
    </w:p>
    <w:tbl>
      <w:tblPr>
        <w:tblW w:w="10213" w:type="dxa"/>
        <w:tblLook w:val="04A0" w:firstRow="1" w:lastRow="0" w:firstColumn="1" w:lastColumn="0" w:noHBand="0" w:noVBand="1"/>
      </w:tblPr>
      <w:tblGrid>
        <w:gridCol w:w="700"/>
        <w:gridCol w:w="3553"/>
        <w:gridCol w:w="1986"/>
        <w:gridCol w:w="994"/>
        <w:gridCol w:w="993"/>
        <w:gridCol w:w="1987"/>
      </w:tblGrid>
      <w:tr w:rsidR="00C216C5" w:rsidRPr="00C216C5" w14:paraId="6F40FB3A" w14:textId="77777777" w:rsidTr="000434CF">
        <w:trPr>
          <w:cantSplit/>
          <w:trHeight w:val="20"/>
        </w:trPr>
        <w:tc>
          <w:tcPr>
            <w:tcW w:w="10213" w:type="dxa"/>
            <w:gridSpan w:val="6"/>
            <w:tcBorders>
              <w:top w:val="nil"/>
              <w:left w:val="nil"/>
              <w:bottom w:val="nil"/>
              <w:right w:val="nil"/>
            </w:tcBorders>
            <w:shd w:val="clear" w:color="auto" w:fill="auto"/>
            <w:vAlign w:val="center"/>
            <w:hideMark/>
          </w:tcPr>
          <w:p w14:paraId="5A28EE0B" w14:textId="77777777" w:rsidR="005261CD" w:rsidRPr="00C216C5" w:rsidRDefault="005261CD" w:rsidP="000434CF">
            <w:pPr>
              <w:spacing w:before="120" w:after="120"/>
              <w:rPr>
                <w:color w:val="auto"/>
                <w:sz w:val="28"/>
                <w:szCs w:val="28"/>
              </w:rPr>
            </w:pPr>
            <w:r w:rsidRPr="00C216C5">
              <w:rPr>
                <w:color w:val="auto"/>
                <w:sz w:val="28"/>
                <w:szCs w:val="28"/>
              </w:rPr>
              <w:t xml:space="preserve">К таблице 17-01-004 Озеленение магистральных улиц </w:t>
            </w:r>
          </w:p>
        </w:tc>
      </w:tr>
      <w:tr w:rsidR="00C216C5" w:rsidRPr="00C216C5" w14:paraId="41CC582D" w14:textId="77777777" w:rsidTr="000434CF">
        <w:trPr>
          <w:cantSplit/>
          <w:trHeight w:val="20"/>
        </w:trPr>
        <w:tc>
          <w:tcPr>
            <w:tcW w:w="10213" w:type="dxa"/>
            <w:gridSpan w:val="6"/>
            <w:tcBorders>
              <w:top w:val="nil"/>
              <w:left w:val="nil"/>
              <w:bottom w:val="single" w:sz="4" w:space="0" w:color="auto"/>
              <w:right w:val="nil"/>
            </w:tcBorders>
            <w:shd w:val="clear" w:color="auto" w:fill="auto"/>
            <w:noWrap/>
            <w:vAlign w:val="center"/>
            <w:hideMark/>
          </w:tcPr>
          <w:p w14:paraId="2AF2DB1B" w14:textId="77777777" w:rsidR="005261CD" w:rsidRPr="00C216C5" w:rsidRDefault="005261CD" w:rsidP="000434CF">
            <w:pPr>
              <w:spacing w:before="120" w:after="120"/>
              <w:jc w:val="center"/>
              <w:rPr>
                <w:color w:val="auto"/>
                <w:sz w:val="28"/>
                <w:szCs w:val="28"/>
              </w:rPr>
            </w:pPr>
            <w:r w:rsidRPr="00C216C5">
              <w:rPr>
                <w:color w:val="auto"/>
                <w:sz w:val="28"/>
                <w:szCs w:val="28"/>
              </w:rPr>
              <w:t>Показатели стоимости строительства</w:t>
            </w:r>
          </w:p>
        </w:tc>
      </w:tr>
      <w:tr w:rsidR="00C216C5" w:rsidRPr="00C216C5" w14:paraId="61D825CA" w14:textId="77777777" w:rsidTr="000434CF">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75F871F" w14:textId="77777777" w:rsidR="005261CD" w:rsidRPr="00C216C5" w:rsidRDefault="005261CD" w:rsidP="000434CF">
            <w:pPr>
              <w:jc w:val="center"/>
              <w:rPr>
                <w:color w:val="auto"/>
              </w:rPr>
            </w:pPr>
            <w:r w:rsidRPr="00C216C5">
              <w:rPr>
                <w:color w:val="auto"/>
              </w:rPr>
              <w:t>Код показателя</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06CF82C3" w14:textId="0473CB58" w:rsidR="005261CD" w:rsidRPr="00C216C5" w:rsidRDefault="005261CD" w:rsidP="000434CF">
            <w:pPr>
              <w:jc w:val="center"/>
              <w:rPr>
                <w:color w:val="auto"/>
              </w:rPr>
            </w:pPr>
            <w:r w:rsidRPr="00C216C5">
              <w:rPr>
                <w:color w:val="auto"/>
              </w:rPr>
              <w:t>Стоимость на 01.01.</w:t>
            </w:r>
            <w:r w:rsidR="009D6872" w:rsidRPr="00C216C5">
              <w:rPr>
                <w:color w:val="auto"/>
              </w:rPr>
              <w:t>2023</w:t>
            </w:r>
            <w:r w:rsidRPr="00C216C5">
              <w:rPr>
                <w:color w:val="auto"/>
              </w:rPr>
              <w:t>, тыс. руб.</w:t>
            </w:r>
          </w:p>
        </w:tc>
      </w:tr>
      <w:tr w:rsidR="00C216C5" w:rsidRPr="00C216C5" w14:paraId="55704A3E" w14:textId="77777777" w:rsidTr="000434CF">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3C2EA401" w14:textId="77777777" w:rsidR="005261CD" w:rsidRPr="00C216C5" w:rsidRDefault="005261CD" w:rsidP="000434CF">
            <w:pPr>
              <w:rPr>
                <w:color w:val="auto"/>
              </w:rPr>
            </w:pP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64568A3C" w14:textId="77777777" w:rsidR="005261CD" w:rsidRPr="00C216C5" w:rsidRDefault="005261CD" w:rsidP="000434CF">
            <w:pPr>
              <w:jc w:val="center"/>
              <w:rPr>
                <w:color w:val="auto"/>
              </w:rPr>
            </w:pPr>
            <w:r w:rsidRPr="00C216C5">
              <w:rPr>
                <w:color w:val="auto"/>
              </w:rPr>
              <w:t>строительства всего (на принятую единицу измерения 100 м</w:t>
            </w:r>
            <w:r w:rsidRPr="00C216C5">
              <w:rPr>
                <w:color w:val="auto"/>
                <w:vertAlign w:val="superscript"/>
              </w:rPr>
              <w:t>2</w:t>
            </w:r>
            <w:r w:rsidRPr="00C216C5">
              <w:rPr>
                <w:color w:val="auto"/>
              </w:rPr>
              <w:t xml:space="preserve"> территории)</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670211C3" w14:textId="77777777" w:rsidR="005261CD" w:rsidRPr="00C216C5" w:rsidRDefault="005261CD" w:rsidP="000434CF">
            <w:pPr>
              <w:jc w:val="center"/>
              <w:rPr>
                <w:color w:val="auto"/>
              </w:rPr>
            </w:pPr>
            <w:r w:rsidRPr="00C216C5">
              <w:rPr>
                <w:color w:val="auto"/>
              </w:rPr>
              <w:t>в том числе проектных и изыскательских работ, включая экспертизу проектной документации</w:t>
            </w:r>
          </w:p>
        </w:tc>
      </w:tr>
      <w:tr w:rsidR="00C216C5" w:rsidRPr="00C216C5" w14:paraId="4DEDECDB" w14:textId="77777777" w:rsidTr="000434CF">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DD15A6" w14:textId="77777777" w:rsidR="00193AE0" w:rsidRPr="00C216C5" w:rsidRDefault="00193AE0" w:rsidP="00193AE0">
            <w:pPr>
              <w:jc w:val="center"/>
              <w:rPr>
                <w:color w:val="auto"/>
              </w:rPr>
            </w:pPr>
            <w:r w:rsidRPr="00C216C5">
              <w:rPr>
                <w:color w:val="auto"/>
              </w:rPr>
              <w:t>17-01-004-01</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6F945512" w14:textId="1BD5A27D" w:rsidR="00193AE0" w:rsidRPr="00C216C5" w:rsidRDefault="00193AE0" w:rsidP="00193AE0">
            <w:pPr>
              <w:jc w:val="center"/>
              <w:rPr>
                <w:color w:val="auto"/>
              </w:rPr>
            </w:pPr>
            <w:r w:rsidRPr="00C216C5">
              <w:rPr>
                <w:color w:val="auto"/>
              </w:rPr>
              <w:t>143,89</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28909697" w14:textId="6DC754B9" w:rsidR="00193AE0" w:rsidRPr="00C216C5" w:rsidRDefault="00193AE0" w:rsidP="00193AE0">
            <w:pPr>
              <w:jc w:val="center"/>
              <w:rPr>
                <w:color w:val="auto"/>
              </w:rPr>
            </w:pPr>
            <w:r w:rsidRPr="00C216C5">
              <w:rPr>
                <w:color w:val="auto"/>
              </w:rPr>
              <w:t>0,07</w:t>
            </w:r>
          </w:p>
        </w:tc>
      </w:tr>
      <w:tr w:rsidR="00C216C5" w:rsidRPr="00C216C5" w14:paraId="06A709B8" w14:textId="77777777" w:rsidTr="000434CF">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A46AC5" w14:textId="77777777" w:rsidR="00193AE0" w:rsidRPr="00C216C5" w:rsidRDefault="00193AE0" w:rsidP="00193AE0">
            <w:pPr>
              <w:jc w:val="center"/>
              <w:rPr>
                <w:color w:val="auto"/>
              </w:rPr>
            </w:pPr>
            <w:r w:rsidRPr="00C216C5">
              <w:rPr>
                <w:color w:val="auto"/>
              </w:rPr>
              <w:t>17-01-004-02</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2DA0DFE9" w14:textId="130A29B5" w:rsidR="00193AE0" w:rsidRPr="00C216C5" w:rsidRDefault="00193AE0" w:rsidP="00193AE0">
            <w:pPr>
              <w:jc w:val="center"/>
              <w:rPr>
                <w:color w:val="auto"/>
              </w:rPr>
            </w:pPr>
            <w:r w:rsidRPr="00C216C5">
              <w:rPr>
                <w:color w:val="auto"/>
              </w:rPr>
              <w:t>191,78</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0FBAA70B" w14:textId="07EEB8D5" w:rsidR="00193AE0" w:rsidRPr="00C216C5" w:rsidRDefault="00193AE0" w:rsidP="00193AE0">
            <w:pPr>
              <w:jc w:val="center"/>
              <w:rPr>
                <w:color w:val="auto"/>
              </w:rPr>
            </w:pPr>
            <w:r w:rsidRPr="00C216C5">
              <w:rPr>
                <w:color w:val="auto"/>
              </w:rPr>
              <w:t>0,09</w:t>
            </w:r>
          </w:p>
        </w:tc>
      </w:tr>
      <w:tr w:rsidR="00C216C5" w:rsidRPr="00C216C5" w14:paraId="35168850" w14:textId="77777777" w:rsidTr="000434CF">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2C9E93" w14:textId="77777777" w:rsidR="00193AE0" w:rsidRPr="00C216C5" w:rsidRDefault="00193AE0" w:rsidP="00193AE0">
            <w:pPr>
              <w:jc w:val="center"/>
              <w:rPr>
                <w:color w:val="auto"/>
              </w:rPr>
            </w:pPr>
            <w:r w:rsidRPr="00C216C5">
              <w:rPr>
                <w:color w:val="auto"/>
              </w:rPr>
              <w:t>17-01-004-03</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37CC593A" w14:textId="6C358012" w:rsidR="00193AE0" w:rsidRPr="00C216C5" w:rsidRDefault="00193AE0" w:rsidP="00193AE0">
            <w:pPr>
              <w:jc w:val="center"/>
              <w:rPr>
                <w:color w:val="auto"/>
              </w:rPr>
            </w:pPr>
            <w:r w:rsidRPr="00C216C5">
              <w:rPr>
                <w:color w:val="auto"/>
              </w:rPr>
              <w:t>241,54</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3587C828" w14:textId="34C86E73" w:rsidR="00193AE0" w:rsidRPr="00C216C5" w:rsidRDefault="00193AE0" w:rsidP="00193AE0">
            <w:pPr>
              <w:jc w:val="center"/>
              <w:rPr>
                <w:color w:val="auto"/>
              </w:rPr>
            </w:pPr>
            <w:r w:rsidRPr="00C216C5">
              <w:rPr>
                <w:color w:val="auto"/>
              </w:rPr>
              <w:t>0,12</w:t>
            </w:r>
          </w:p>
        </w:tc>
      </w:tr>
      <w:tr w:rsidR="00C216C5" w:rsidRPr="00C216C5" w14:paraId="6C4E52DF" w14:textId="77777777" w:rsidTr="000434CF">
        <w:trPr>
          <w:cantSplit/>
          <w:trHeight w:val="20"/>
        </w:trPr>
        <w:tc>
          <w:tcPr>
            <w:tcW w:w="10213" w:type="dxa"/>
            <w:gridSpan w:val="6"/>
            <w:tcBorders>
              <w:top w:val="single" w:sz="4" w:space="0" w:color="auto"/>
              <w:left w:val="nil"/>
              <w:bottom w:val="single" w:sz="4" w:space="0" w:color="auto"/>
              <w:right w:val="nil"/>
            </w:tcBorders>
            <w:shd w:val="clear" w:color="auto" w:fill="auto"/>
            <w:vAlign w:val="center"/>
            <w:hideMark/>
          </w:tcPr>
          <w:p w14:paraId="3C78407A" w14:textId="77777777" w:rsidR="005261CD" w:rsidRPr="00C216C5" w:rsidRDefault="005261CD" w:rsidP="000434CF">
            <w:pPr>
              <w:spacing w:before="120" w:after="120"/>
              <w:jc w:val="center"/>
              <w:rPr>
                <w:color w:val="auto"/>
                <w:sz w:val="28"/>
                <w:szCs w:val="28"/>
              </w:rPr>
            </w:pPr>
            <w:r w:rsidRPr="00C216C5">
              <w:rPr>
                <w:color w:val="auto"/>
                <w:sz w:val="28"/>
                <w:szCs w:val="28"/>
              </w:rPr>
              <w:t>Технические характеристики конструктивных решений</w:t>
            </w:r>
            <w:r w:rsidRPr="00C216C5">
              <w:rPr>
                <w:color w:val="auto"/>
                <w:sz w:val="28"/>
                <w:szCs w:val="28"/>
              </w:rPr>
              <w:br/>
              <w:t>и видов работ, учтенных в Показателях</w:t>
            </w:r>
          </w:p>
        </w:tc>
      </w:tr>
      <w:tr w:rsidR="00C216C5" w:rsidRPr="00C216C5" w14:paraId="5BD225AD" w14:textId="77777777" w:rsidTr="000434CF">
        <w:trPr>
          <w:cantSplit/>
          <w:trHeight w:val="20"/>
        </w:trPr>
        <w:tc>
          <w:tcPr>
            <w:tcW w:w="700" w:type="dxa"/>
            <w:vMerge w:val="restart"/>
            <w:tcBorders>
              <w:top w:val="nil"/>
              <w:left w:val="single" w:sz="4" w:space="0" w:color="auto"/>
              <w:bottom w:val="single" w:sz="4" w:space="0" w:color="000000"/>
              <w:right w:val="single" w:sz="4" w:space="0" w:color="auto"/>
            </w:tcBorders>
            <w:shd w:val="clear" w:color="auto" w:fill="auto"/>
            <w:vAlign w:val="center"/>
            <w:hideMark/>
          </w:tcPr>
          <w:p w14:paraId="13CE2AF4" w14:textId="77777777" w:rsidR="005261CD" w:rsidRPr="00C216C5" w:rsidRDefault="005261CD" w:rsidP="000434CF">
            <w:pPr>
              <w:jc w:val="center"/>
              <w:rPr>
                <w:color w:val="auto"/>
              </w:rPr>
            </w:pPr>
            <w:r w:rsidRPr="00C216C5">
              <w:rPr>
                <w:color w:val="auto"/>
              </w:rPr>
              <w:t xml:space="preserve">№ </w:t>
            </w:r>
            <w:proofErr w:type="spellStart"/>
            <w:r w:rsidRPr="00C216C5">
              <w:rPr>
                <w:color w:val="auto"/>
              </w:rPr>
              <w:t>п.п</w:t>
            </w:r>
            <w:proofErr w:type="spellEnd"/>
            <w:r w:rsidRPr="00C216C5">
              <w:rPr>
                <w:color w:val="auto"/>
              </w:rPr>
              <w:t>.</w:t>
            </w:r>
          </w:p>
        </w:tc>
        <w:tc>
          <w:tcPr>
            <w:tcW w:w="3553" w:type="dxa"/>
            <w:vMerge w:val="restart"/>
            <w:tcBorders>
              <w:top w:val="nil"/>
              <w:left w:val="single" w:sz="4" w:space="0" w:color="auto"/>
              <w:bottom w:val="single" w:sz="4" w:space="0" w:color="000000"/>
              <w:right w:val="single" w:sz="4" w:space="0" w:color="auto"/>
            </w:tcBorders>
            <w:shd w:val="clear" w:color="auto" w:fill="auto"/>
            <w:vAlign w:val="center"/>
            <w:hideMark/>
          </w:tcPr>
          <w:p w14:paraId="67528285" w14:textId="77777777" w:rsidR="005261CD" w:rsidRPr="00C216C5" w:rsidRDefault="005261CD" w:rsidP="000434CF">
            <w:pPr>
              <w:jc w:val="center"/>
              <w:rPr>
                <w:color w:val="auto"/>
              </w:rPr>
            </w:pPr>
            <w:r w:rsidRPr="00C216C5">
              <w:rPr>
                <w:color w:val="auto"/>
              </w:rPr>
              <w:t>Наименование конструктивных решений и видов работ</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636604C7" w14:textId="77777777" w:rsidR="005261CD" w:rsidRPr="00C216C5" w:rsidRDefault="005261CD" w:rsidP="000434CF">
            <w:pPr>
              <w:jc w:val="center"/>
              <w:rPr>
                <w:color w:val="auto"/>
              </w:rPr>
            </w:pPr>
            <w:r w:rsidRPr="00C216C5">
              <w:rPr>
                <w:color w:val="auto"/>
              </w:rPr>
              <w:t>Краткие характеристики</w:t>
            </w:r>
          </w:p>
        </w:tc>
      </w:tr>
      <w:tr w:rsidR="00C216C5" w:rsidRPr="00C216C5" w14:paraId="3B1D56FF" w14:textId="77777777" w:rsidTr="000434CF">
        <w:trPr>
          <w:cantSplit/>
          <w:trHeight w:val="20"/>
        </w:trPr>
        <w:tc>
          <w:tcPr>
            <w:tcW w:w="700" w:type="dxa"/>
            <w:vMerge/>
            <w:tcBorders>
              <w:top w:val="nil"/>
              <w:left w:val="single" w:sz="4" w:space="0" w:color="auto"/>
              <w:bottom w:val="single" w:sz="4" w:space="0" w:color="000000"/>
              <w:right w:val="single" w:sz="4" w:space="0" w:color="auto"/>
            </w:tcBorders>
            <w:vAlign w:val="center"/>
            <w:hideMark/>
          </w:tcPr>
          <w:p w14:paraId="27FC4075" w14:textId="77777777" w:rsidR="005261CD" w:rsidRPr="00C216C5" w:rsidRDefault="005261CD" w:rsidP="000434CF">
            <w:pPr>
              <w:rPr>
                <w:color w:val="auto"/>
              </w:rPr>
            </w:pPr>
          </w:p>
        </w:tc>
        <w:tc>
          <w:tcPr>
            <w:tcW w:w="3553" w:type="dxa"/>
            <w:vMerge/>
            <w:tcBorders>
              <w:top w:val="nil"/>
              <w:left w:val="single" w:sz="4" w:space="0" w:color="auto"/>
              <w:bottom w:val="single" w:sz="4" w:space="0" w:color="000000"/>
              <w:right w:val="single" w:sz="4" w:space="0" w:color="auto"/>
            </w:tcBorders>
            <w:vAlign w:val="center"/>
            <w:hideMark/>
          </w:tcPr>
          <w:p w14:paraId="13417D7B" w14:textId="77777777" w:rsidR="005261CD" w:rsidRPr="00C216C5" w:rsidRDefault="005261CD" w:rsidP="000434CF">
            <w:pPr>
              <w:rPr>
                <w:color w:val="auto"/>
              </w:rPr>
            </w:pPr>
          </w:p>
        </w:tc>
        <w:tc>
          <w:tcPr>
            <w:tcW w:w="1986" w:type="dxa"/>
            <w:tcBorders>
              <w:top w:val="nil"/>
              <w:left w:val="nil"/>
              <w:bottom w:val="single" w:sz="4" w:space="0" w:color="auto"/>
              <w:right w:val="single" w:sz="4" w:space="0" w:color="auto"/>
            </w:tcBorders>
            <w:shd w:val="clear" w:color="auto" w:fill="auto"/>
            <w:vAlign w:val="center"/>
            <w:hideMark/>
          </w:tcPr>
          <w:p w14:paraId="52779B45" w14:textId="77777777" w:rsidR="005261CD" w:rsidRPr="00C216C5" w:rsidRDefault="005261CD" w:rsidP="000434CF">
            <w:pPr>
              <w:jc w:val="center"/>
              <w:rPr>
                <w:color w:val="auto"/>
              </w:rPr>
            </w:pPr>
            <w:r w:rsidRPr="00C216C5">
              <w:rPr>
                <w:color w:val="auto"/>
              </w:rPr>
              <w:t>-01</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518C79C3" w14:textId="77777777" w:rsidR="005261CD" w:rsidRPr="00C216C5" w:rsidRDefault="005261CD" w:rsidP="000434CF">
            <w:pPr>
              <w:jc w:val="center"/>
              <w:rPr>
                <w:color w:val="auto"/>
              </w:rPr>
            </w:pPr>
            <w:r w:rsidRPr="00C216C5">
              <w:rPr>
                <w:color w:val="auto"/>
              </w:rPr>
              <w:t>-02</w:t>
            </w:r>
          </w:p>
        </w:tc>
        <w:tc>
          <w:tcPr>
            <w:tcW w:w="1987" w:type="dxa"/>
            <w:tcBorders>
              <w:top w:val="nil"/>
              <w:left w:val="nil"/>
              <w:bottom w:val="single" w:sz="4" w:space="0" w:color="auto"/>
              <w:right w:val="single" w:sz="4" w:space="0" w:color="auto"/>
            </w:tcBorders>
            <w:shd w:val="clear" w:color="auto" w:fill="auto"/>
            <w:vAlign w:val="center"/>
            <w:hideMark/>
          </w:tcPr>
          <w:p w14:paraId="15280390" w14:textId="77777777" w:rsidR="005261CD" w:rsidRPr="00C216C5" w:rsidRDefault="005261CD" w:rsidP="000434CF">
            <w:pPr>
              <w:jc w:val="center"/>
              <w:rPr>
                <w:color w:val="auto"/>
              </w:rPr>
            </w:pPr>
            <w:r w:rsidRPr="00C216C5">
              <w:rPr>
                <w:color w:val="auto"/>
              </w:rPr>
              <w:t>-03</w:t>
            </w:r>
          </w:p>
        </w:tc>
      </w:tr>
      <w:tr w:rsidR="00C216C5" w:rsidRPr="00C216C5" w14:paraId="315D591C"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9F4A81" w14:textId="73C0250A" w:rsidR="00DB340D" w:rsidRPr="00C216C5" w:rsidRDefault="00DB340D" w:rsidP="00DB340D">
            <w:pPr>
              <w:jc w:val="center"/>
              <w:rPr>
                <w:color w:val="auto"/>
              </w:rPr>
            </w:pPr>
            <w:r w:rsidRPr="00C216C5">
              <w:rPr>
                <w:color w:val="auto"/>
              </w:rPr>
              <w:t>I</w:t>
            </w:r>
          </w:p>
        </w:tc>
        <w:tc>
          <w:tcPr>
            <w:tcW w:w="3553" w:type="dxa"/>
            <w:tcBorders>
              <w:top w:val="nil"/>
              <w:left w:val="nil"/>
              <w:bottom w:val="single" w:sz="4" w:space="0" w:color="auto"/>
              <w:right w:val="single" w:sz="4" w:space="0" w:color="auto"/>
            </w:tcBorders>
            <w:shd w:val="clear" w:color="auto" w:fill="auto"/>
            <w:vAlign w:val="center"/>
            <w:hideMark/>
          </w:tcPr>
          <w:p w14:paraId="4CFA16D9" w14:textId="6BE9B0F9" w:rsidR="00DB340D" w:rsidRPr="00C216C5" w:rsidRDefault="00DB340D" w:rsidP="00DB340D">
            <w:pPr>
              <w:rPr>
                <w:color w:val="auto"/>
              </w:rPr>
            </w:pPr>
            <w:r w:rsidRPr="00C216C5">
              <w:rPr>
                <w:color w:val="auto"/>
              </w:rPr>
              <w:t>Мощность объекта-представителя, 100 м</w:t>
            </w:r>
            <w:r w:rsidRPr="00C216C5">
              <w:rPr>
                <w:color w:val="auto"/>
                <w:vertAlign w:val="superscript"/>
              </w:rPr>
              <w:t>2</w:t>
            </w:r>
            <w:r w:rsidRPr="00C216C5">
              <w:rPr>
                <w:color w:val="auto"/>
              </w:rPr>
              <w:t xml:space="preserve"> территории</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314B5089" w14:textId="77777777" w:rsidR="00DB340D" w:rsidRPr="00C216C5" w:rsidRDefault="00DB340D" w:rsidP="00DB340D">
            <w:pPr>
              <w:jc w:val="center"/>
              <w:rPr>
                <w:color w:val="auto"/>
              </w:rPr>
            </w:pPr>
            <w:r w:rsidRPr="00C216C5">
              <w:rPr>
                <w:color w:val="auto"/>
              </w:rPr>
              <w:t>100</w:t>
            </w:r>
          </w:p>
        </w:tc>
      </w:tr>
      <w:tr w:rsidR="00C216C5" w:rsidRPr="00C216C5" w14:paraId="3060B96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3049A2" w14:textId="03C71B98" w:rsidR="00DB340D" w:rsidRPr="00C216C5" w:rsidRDefault="00DB340D" w:rsidP="00DB340D">
            <w:pPr>
              <w:jc w:val="center"/>
              <w:rPr>
                <w:color w:val="auto"/>
              </w:rPr>
            </w:pPr>
            <w:r w:rsidRPr="00C216C5">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0885AA1D" w14:textId="560E0779" w:rsidR="00DB340D" w:rsidRPr="00C216C5" w:rsidRDefault="00DB340D" w:rsidP="00DB340D">
            <w:pPr>
              <w:rPr>
                <w:color w:val="auto"/>
              </w:rPr>
            </w:pPr>
            <w:r w:rsidRPr="00C216C5">
              <w:rPr>
                <w:color w:val="auto"/>
              </w:rPr>
              <w:t>Подготовка участка для благоустройства</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0ADBE159" w14:textId="77777777" w:rsidR="00DB340D" w:rsidRPr="00C216C5" w:rsidRDefault="00DB340D" w:rsidP="00DB340D">
            <w:pPr>
              <w:rPr>
                <w:color w:val="auto"/>
              </w:rPr>
            </w:pPr>
            <w:r w:rsidRPr="00C216C5">
              <w:rPr>
                <w:color w:val="auto"/>
              </w:rPr>
              <w:t> </w:t>
            </w:r>
          </w:p>
        </w:tc>
      </w:tr>
      <w:tr w:rsidR="00C216C5" w:rsidRPr="00C216C5" w14:paraId="163D4FA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B53C06" w14:textId="364FB597" w:rsidR="00DB340D" w:rsidRPr="00C216C5" w:rsidRDefault="00DB340D" w:rsidP="00DB340D">
            <w:pPr>
              <w:jc w:val="center"/>
              <w:rPr>
                <w:color w:val="auto"/>
              </w:rPr>
            </w:pPr>
            <w:r w:rsidRPr="00C216C5">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08CC6DFA" w14:textId="40E489CA" w:rsidR="00DB340D" w:rsidRPr="00C216C5" w:rsidRDefault="00DB340D" w:rsidP="00DB340D">
            <w:pPr>
              <w:rPr>
                <w:color w:val="auto"/>
              </w:rPr>
            </w:pPr>
            <w:r w:rsidRPr="00C216C5">
              <w:rPr>
                <w:color w:val="auto"/>
              </w:rPr>
              <w:t>Планировка участка ручным способом</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25A3C15A" w14:textId="77777777" w:rsidR="00DB340D" w:rsidRPr="00C216C5" w:rsidRDefault="00DB340D" w:rsidP="00DB340D">
            <w:pPr>
              <w:rPr>
                <w:color w:val="auto"/>
              </w:rPr>
            </w:pPr>
            <w:r w:rsidRPr="00C216C5">
              <w:rPr>
                <w:color w:val="auto"/>
              </w:rPr>
              <w:t>предусмотрено</w:t>
            </w:r>
          </w:p>
        </w:tc>
      </w:tr>
      <w:tr w:rsidR="00C216C5" w:rsidRPr="00C216C5" w14:paraId="28A8C6CC"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253E63" w14:textId="41C08978" w:rsidR="00DB340D" w:rsidRPr="00C216C5" w:rsidRDefault="00DB340D" w:rsidP="00DB340D">
            <w:pPr>
              <w:jc w:val="center"/>
              <w:rPr>
                <w:color w:val="auto"/>
              </w:rPr>
            </w:pPr>
            <w:r w:rsidRPr="00C216C5">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34D746D0" w14:textId="04427161" w:rsidR="00DB340D" w:rsidRPr="00C216C5" w:rsidRDefault="00DB340D" w:rsidP="00DB340D">
            <w:pPr>
              <w:rPr>
                <w:color w:val="auto"/>
              </w:rPr>
            </w:pPr>
            <w:r w:rsidRPr="00C216C5">
              <w:rPr>
                <w:color w:val="auto"/>
              </w:rPr>
              <w:t>Разбивка участка</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41C47427" w14:textId="77777777" w:rsidR="00DB340D" w:rsidRPr="00C216C5" w:rsidRDefault="00DB340D" w:rsidP="00DB340D">
            <w:pPr>
              <w:rPr>
                <w:color w:val="auto"/>
              </w:rPr>
            </w:pPr>
            <w:r w:rsidRPr="00C216C5">
              <w:rPr>
                <w:color w:val="auto"/>
              </w:rPr>
              <w:t>предусмотрено</w:t>
            </w:r>
          </w:p>
        </w:tc>
      </w:tr>
      <w:tr w:rsidR="00C216C5" w:rsidRPr="00C216C5" w14:paraId="7000CC2A"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DF56A6" w14:textId="361665ED" w:rsidR="00DB340D" w:rsidRPr="00C216C5" w:rsidRDefault="00DB340D" w:rsidP="00DB340D">
            <w:pPr>
              <w:jc w:val="center"/>
              <w:rPr>
                <w:color w:val="auto"/>
              </w:rPr>
            </w:pPr>
            <w:r w:rsidRPr="00C216C5">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2C0C16A4" w14:textId="030D7201" w:rsidR="00DB340D" w:rsidRPr="00C216C5" w:rsidRDefault="00DB340D" w:rsidP="00DB340D">
            <w:pPr>
              <w:rPr>
                <w:color w:val="auto"/>
              </w:rPr>
            </w:pPr>
            <w:r w:rsidRPr="00C216C5">
              <w:rPr>
                <w:color w:val="auto"/>
              </w:rPr>
              <w:t>Очистка участка от мусора</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66CD60A0" w14:textId="77777777" w:rsidR="00DB340D" w:rsidRPr="00C216C5" w:rsidRDefault="00DB340D" w:rsidP="00DB340D">
            <w:pPr>
              <w:rPr>
                <w:color w:val="auto"/>
              </w:rPr>
            </w:pPr>
            <w:r w:rsidRPr="00C216C5">
              <w:rPr>
                <w:color w:val="auto"/>
              </w:rPr>
              <w:t>предусмотрено</w:t>
            </w:r>
          </w:p>
        </w:tc>
      </w:tr>
      <w:tr w:rsidR="00C216C5" w:rsidRPr="00C216C5" w14:paraId="46E5C26D"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A552A1" w14:textId="371FA848" w:rsidR="00DB340D" w:rsidRPr="00C216C5" w:rsidRDefault="00DB340D" w:rsidP="00DB340D">
            <w:pPr>
              <w:jc w:val="center"/>
              <w:rPr>
                <w:color w:val="auto"/>
              </w:rPr>
            </w:pPr>
            <w:r w:rsidRPr="00C216C5">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065FCF92" w14:textId="72D2D355" w:rsidR="00DB340D" w:rsidRPr="00C216C5" w:rsidRDefault="00DB340D" w:rsidP="00DB340D">
            <w:pPr>
              <w:rPr>
                <w:color w:val="auto"/>
              </w:rPr>
            </w:pPr>
            <w:r w:rsidRPr="00C216C5">
              <w:rPr>
                <w:color w:val="auto"/>
              </w:rPr>
              <w:t>Погрузка и вывоз излишков грунта, вырытого под деревья и кустарники</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24AAC8CA" w14:textId="77777777" w:rsidR="00DB340D" w:rsidRPr="00C216C5" w:rsidRDefault="00DB340D" w:rsidP="00DB340D">
            <w:pPr>
              <w:rPr>
                <w:color w:val="auto"/>
              </w:rPr>
            </w:pPr>
            <w:r w:rsidRPr="00C216C5">
              <w:rPr>
                <w:color w:val="auto"/>
              </w:rPr>
              <w:t>предусмотрено</w:t>
            </w:r>
          </w:p>
        </w:tc>
      </w:tr>
      <w:tr w:rsidR="00C216C5" w:rsidRPr="00C216C5" w14:paraId="2880EB7D"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60AFA7" w14:textId="7FA6ACB8" w:rsidR="00DB340D" w:rsidRPr="00C216C5" w:rsidRDefault="00DB340D" w:rsidP="00DB340D">
            <w:pPr>
              <w:jc w:val="center"/>
              <w:rPr>
                <w:color w:val="auto"/>
              </w:rPr>
            </w:pPr>
            <w:r w:rsidRPr="00C216C5">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533F94A0" w14:textId="1A7125EF" w:rsidR="00DB340D" w:rsidRPr="00C216C5" w:rsidRDefault="00DB340D" w:rsidP="00DB340D">
            <w:pPr>
              <w:rPr>
                <w:color w:val="auto"/>
              </w:rPr>
            </w:pPr>
            <w:r w:rsidRPr="00C216C5">
              <w:rPr>
                <w:color w:val="auto"/>
              </w:rPr>
              <w:t>Озеленение</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49359AD0" w14:textId="77777777" w:rsidR="00DB340D" w:rsidRPr="00C216C5" w:rsidRDefault="00DB340D" w:rsidP="00DB340D">
            <w:pPr>
              <w:rPr>
                <w:color w:val="auto"/>
              </w:rPr>
            </w:pPr>
            <w:r w:rsidRPr="00C216C5">
              <w:rPr>
                <w:color w:val="auto"/>
              </w:rPr>
              <w:t> </w:t>
            </w:r>
          </w:p>
        </w:tc>
      </w:tr>
      <w:tr w:rsidR="00C216C5" w:rsidRPr="00C216C5" w14:paraId="3FA8B6EF"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D6F0A6" w14:textId="157FFC42" w:rsidR="00DB340D" w:rsidRPr="00C216C5" w:rsidRDefault="00DB340D" w:rsidP="00DB340D">
            <w:pPr>
              <w:jc w:val="center"/>
              <w:rPr>
                <w:color w:val="auto"/>
              </w:rPr>
            </w:pPr>
            <w:r w:rsidRPr="00C216C5">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74DB1320" w14:textId="331A35B7" w:rsidR="00DB340D" w:rsidRPr="00C216C5" w:rsidRDefault="00DB340D" w:rsidP="00DB340D">
            <w:pPr>
              <w:rPr>
                <w:color w:val="auto"/>
              </w:rPr>
            </w:pPr>
            <w:r w:rsidRPr="00C216C5">
              <w:rPr>
                <w:color w:val="auto"/>
              </w:rPr>
              <w:t xml:space="preserve">Посев газонов партерных, мавританских и обыкновенных </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1379B886" w14:textId="78BC3155" w:rsidR="00DB340D" w:rsidRPr="00C216C5" w:rsidRDefault="00DB340D" w:rsidP="00DB340D">
            <w:pPr>
              <w:rPr>
                <w:color w:val="auto"/>
              </w:rPr>
            </w:pPr>
            <w:r w:rsidRPr="00C216C5">
              <w:rPr>
                <w:color w:val="auto"/>
              </w:rPr>
              <w:t>с внесением растительной земли слоем 20 см вручную, механизированным способом и последующим уходом</w:t>
            </w:r>
          </w:p>
        </w:tc>
      </w:tr>
      <w:tr w:rsidR="00C216C5" w:rsidRPr="00C216C5" w14:paraId="296EE788"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7EC8E3" w14:textId="77855E71" w:rsidR="00DB340D" w:rsidRPr="00C216C5" w:rsidRDefault="00DB340D" w:rsidP="00DB340D">
            <w:pPr>
              <w:jc w:val="center"/>
              <w:rPr>
                <w:color w:val="auto"/>
              </w:rPr>
            </w:pPr>
            <w:r w:rsidRPr="00C216C5">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08ED930C" w14:textId="52B05CD9" w:rsidR="00DB340D" w:rsidRPr="00C216C5" w:rsidRDefault="00DB340D" w:rsidP="00DB340D">
            <w:pPr>
              <w:rPr>
                <w:color w:val="auto"/>
              </w:rPr>
            </w:pPr>
            <w:r w:rsidRPr="00C216C5">
              <w:rPr>
                <w:color w:val="auto"/>
              </w:rPr>
              <w:t>Посадка многолетних цветников</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1D2EDA06" w14:textId="0E28333F" w:rsidR="00DB340D" w:rsidRPr="00C216C5" w:rsidRDefault="00DB340D" w:rsidP="00DB340D">
            <w:pPr>
              <w:rPr>
                <w:color w:val="auto"/>
              </w:rPr>
            </w:pPr>
            <w:r w:rsidRPr="00C216C5">
              <w:rPr>
                <w:color w:val="auto"/>
              </w:rPr>
              <w:t>с устройством корыта механизированным способом глубиной до 40 см, подготовкой почвы и последующим уходом</w:t>
            </w:r>
          </w:p>
        </w:tc>
      </w:tr>
      <w:tr w:rsidR="00C216C5" w:rsidRPr="00C216C5" w14:paraId="3272201F"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B50D99" w14:textId="7BAF1201" w:rsidR="00DB340D" w:rsidRPr="00C216C5" w:rsidRDefault="00DB340D" w:rsidP="00DB340D">
            <w:pPr>
              <w:jc w:val="center"/>
              <w:rPr>
                <w:color w:val="auto"/>
              </w:rPr>
            </w:pPr>
            <w:r w:rsidRPr="00C216C5">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22D75B1C" w14:textId="2E914DBC" w:rsidR="00DB340D" w:rsidRPr="00C216C5" w:rsidRDefault="00DB340D" w:rsidP="00DB340D">
            <w:pPr>
              <w:rPr>
                <w:color w:val="auto"/>
              </w:rPr>
            </w:pPr>
            <w:r w:rsidRPr="00C216C5">
              <w:rPr>
                <w:color w:val="auto"/>
              </w:rPr>
              <w:t>Посадка деревьев и кустарников</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3ACF0150" w14:textId="11B8175A" w:rsidR="00DB340D" w:rsidRPr="00C216C5" w:rsidRDefault="00DB340D" w:rsidP="00DB340D">
            <w:pPr>
              <w:rPr>
                <w:color w:val="auto"/>
              </w:rPr>
            </w:pPr>
            <w:r w:rsidRPr="00C216C5">
              <w:rPr>
                <w:color w:val="auto"/>
              </w:rPr>
              <w:t>с добавлением растительной земли до 50% и последующим уходом</w:t>
            </w:r>
          </w:p>
        </w:tc>
      </w:tr>
      <w:tr w:rsidR="00C216C5" w:rsidRPr="00C216C5" w14:paraId="04F485E0"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4718BB" w14:textId="57EE5D58" w:rsidR="00DB340D" w:rsidRPr="00C216C5" w:rsidRDefault="00DB340D" w:rsidP="00DB340D">
            <w:pPr>
              <w:jc w:val="center"/>
              <w:rPr>
                <w:color w:val="auto"/>
              </w:rPr>
            </w:pPr>
            <w:r w:rsidRPr="00C216C5">
              <w:rPr>
                <w:color w:val="auto"/>
              </w:rPr>
              <w:t>IV</w:t>
            </w:r>
          </w:p>
        </w:tc>
        <w:tc>
          <w:tcPr>
            <w:tcW w:w="3553" w:type="dxa"/>
            <w:tcBorders>
              <w:top w:val="nil"/>
              <w:left w:val="nil"/>
              <w:bottom w:val="single" w:sz="4" w:space="0" w:color="auto"/>
              <w:right w:val="single" w:sz="4" w:space="0" w:color="auto"/>
            </w:tcBorders>
            <w:shd w:val="clear" w:color="auto" w:fill="auto"/>
            <w:vAlign w:val="center"/>
            <w:hideMark/>
          </w:tcPr>
          <w:p w14:paraId="458CA51C" w14:textId="3A456FAC" w:rsidR="00DB340D" w:rsidRPr="00C216C5" w:rsidRDefault="00DB340D" w:rsidP="00DB340D">
            <w:pPr>
              <w:rPr>
                <w:color w:val="auto"/>
              </w:rPr>
            </w:pPr>
            <w:r w:rsidRPr="00C216C5">
              <w:rPr>
                <w:color w:val="auto"/>
              </w:rPr>
              <w:t>Зеленые насаждения, шт.:</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3FA70195" w14:textId="77777777" w:rsidR="00DB340D" w:rsidRPr="00C216C5" w:rsidRDefault="00DB340D" w:rsidP="00DB340D">
            <w:pPr>
              <w:rPr>
                <w:color w:val="auto"/>
              </w:rPr>
            </w:pPr>
            <w:r w:rsidRPr="00C216C5">
              <w:rPr>
                <w:color w:val="auto"/>
              </w:rPr>
              <w:t> </w:t>
            </w:r>
          </w:p>
        </w:tc>
      </w:tr>
      <w:tr w:rsidR="00C216C5" w:rsidRPr="00C216C5" w14:paraId="7BAADC2C"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C0A690" w14:textId="77777777" w:rsidR="005261CD" w:rsidRPr="00C216C5" w:rsidRDefault="005261CD" w:rsidP="000434CF">
            <w:pPr>
              <w:jc w:val="center"/>
              <w:rPr>
                <w:color w:val="auto"/>
              </w:rPr>
            </w:pPr>
            <w:r w:rsidRPr="00C216C5">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00C2A108" w14:textId="77777777" w:rsidR="005261CD" w:rsidRPr="00C216C5" w:rsidRDefault="005261CD" w:rsidP="000434CF">
            <w:pPr>
              <w:rPr>
                <w:color w:val="auto"/>
              </w:rPr>
            </w:pPr>
            <w:r w:rsidRPr="00C216C5">
              <w:rPr>
                <w:color w:val="auto"/>
              </w:rPr>
              <w:t>Ясень обыкновенный, высота 3,5-4,0 м</w:t>
            </w:r>
          </w:p>
        </w:tc>
        <w:tc>
          <w:tcPr>
            <w:tcW w:w="1986" w:type="dxa"/>
            <w:tcBorders>
              <w:top w:val="nil"/>
              <w:left w:val="nil"/>
              <w:bottom w:val="single" w:sz="4" w:space="0" w:color="auto"/>
              <w:right w:val="single" w:sz="4" w:space="0" w:color="auto"/>
            </w:tcBorders>
            <w:shd w:val="clear" w:color="auto" w:fill="auto"/>
            <w:vAlign w:val="center"/>
            <w:hideMark/>
          </w:tcPr>
          <w:p w14:paraId="45A864A8" w14:textId="77777777" w:rsidR="005261CD" w:rsidRPr="00C216C5" w:rsidRDefault="005261CD" w:rsidP="000434CF">
            <w:pPr>
              <w:jc w:val="center"/>
              <w:rPr>
                <w:color w:val="auto"/>
              </w:rPr>
            </w:pPr>
            <w:r w:rsidRPr="00C216C5">
              <w:rPr>
                <w:color w:val="auto"/>
              </w:rPr>
              <w:t>165</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682A5613" w14:textId="77777777" w:rsidR="005261CD" w:rsidRPr="00C216C5" w:rsidRDefault="005261CD" w:rsidP="000434CF">
            <w:pPr>
              <w:jc w:val="center"/>
              <w:rPr>
                <w:color w:val="auto"/>
              </w:rPr>
            </w:pPr>
            <w:r w:rsidRPr="00C216C5">
              <w:rPr>
                <w:color w:val="auto"/>
              </w:rPr>
              <w:t>165</w:t>
            </w:r>
          </w:p>
        </w:tc>
        <w:tc>
          <w:tcPr>
            <w:tcW w:w="1987" w:type="dxa"/>
            <w:tcBorders>
              <w:top w:val="nil"/>
              <w:left w:val="nil"/>
              <w:bottom w:val="single" w:sz="4" w:space="0" w:color="auto"/>
              <w:right w:val="single" w:sz="4" w:space="0" w:color="auto"/>
            </w:tcBorders>
            <w:shd w:val="clear" w:color="auto" w:fill="auto"/>
            <w:vAlign w:val="center"/>
            <w:hideMark/>
          </w:tcPr>
          <w:p w14:paraId="3B35026D" w14:textId="77777777" w:rsidR="005261CD" w:rsidRPr="00C216C5" w:rsidRDefault="005261CD" w:rsidP="000434CF">
            <w:pPr>
              <w:jc w:val="center"/>
              <w:rPr>
                <w:color w:val="auto"/>
              </w:rPr>
            </w:pPr>
            <w:r w:rsidRPr="00C216C5">
              <w:rPr>
                <w:color w:val="auto"/>
              </w:rPr>
              <w:t>165</w:t>
            </w:r>
          </w:p>
        </w:tc>
      </w:tr>
      <w:tr w:rsidR="00C216C5" w:rsidRPr="00C216C5" w14:paraId="11A6D037"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CD7640" w14:textId="77777777" w:rsidR="005261CD" w:rsidRPr="00C216C5" w:rsidRDefault="005261CD" w:rsidP="000434CF">
            <w:pPr>
              <w:jc w:val="center"/>
              <w:rPr>
                <w:color w:val="auto"/>
              </w:rPr>
            </w:pPr>
            <w:r w:rsidRPr="00C216C5">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393E4F3D" w14:textId="77777777" w:rsidR="005261CD" w:rsidRPr="00C216C5" w:rsidRDefault="005261CD" w:rsidP="000434CF">
            <w:pPr>
              <w:rPr>
                <w:color w:val="auto"/>
              </w:rPr>
            </w:pPr>
            <w:r w:rsidRPr="00C216C5">
              <w:rPr>
                <w:color w:val="auto"/>
              </w:rPr>
              <w:t>Сирень кустовая, высота 0,3-0,4 м</w:t>
            </w:r>
          </w:p>
        </w:tc>
        <w:tc>
          <w:tcPr>
            <w:tcW w:w="1986" w:type="dxa"/>
            <w:tcBorders>
              <w:top w:val="nil"/>
              <w:left w:val="nil"/>
              <w:bottom w:val="single" w:sz="4" w:space="0" w:color="auto"/>
              <w:right w:val="single" w:sz="4" w:space="0" w:color="auto"/>
            </w:tcBorders>
            <w:shd w:val="clear" w:color="auto" w:fill="auto"/>
            <w:vAlign w:val="center"/>
            <w:hideMark/>
          </w:tcPr>
          <w:p w14:paraId="2672B6C5" w14:textId="77777777" w:rsidR="005261CD" w:rsidRPr="00C216C5" w:rsidRDefault="005261CD" w:rsidP="000434CF">
            <w:pPr>
              <w:jc w:val="center"/>
              <w:rPr>
                <w:color w:val="auto"/>
              </w:rPr>
            </w:pPr>
            <w:r w:rsidRPr="00C216C5">
              <w:rPr>
                <w:color w:val="auto"/>
              </w:rPr>
              <w:t>660</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19DA74B7" w14:textId="77777777" w:rsidR="005261CD" w:rsidRPr="00C216C5" w:rsidRDefault="005261CD" w:rsidP="000434CF">
            <w:pPr>
              <w:jc w:val="center"/>
              <w:rPr>
                <w:color w:val="auto"/>
              </w:rPr>
            </w:pPr>
            <w:r w:rsidRPr="00C216C5">
              <w:rPr>
                <w:color w:val="auto"/>
              </w:rPr>
              <w:t>660</w:t>
            </w:r>
          </w:p>
        </w:tc>
        <w:tc>
          <w:tcPr>
            <w:tcW w:w="1987" w:type="dxa"/>
            <w:tcBorders>
              <w:top w:val="nil"/>
              <w:left w:val="nil"/>
              <w:bottom w:val="single" w:sz="4" w:space="0" w:color="auto"/>
              <w:right w:val="single" w:sz="4" w:space="0" w:color="auto"/>
            </w:tcBorders>
            <w:shd w:val="clear" w:color="auto" w:fill="auto"/>
            <w:vAlign w:val="center"/>
            <w:hideMark/>
          </w:tcPr>
          <w:p w14:paraId="6CBC5F74" w14:textId="77777777" w:rsidR="005261CD" w:rsidRPr="00C216C5" w:rsidRDefault="005261CD" w:rsidP="000434CF">
            <w:pPr>
              <w:jc w:val="center"/>
              <w:rPr>
                <w:color w:val="auto"/>
              </w:rPr>
            </w:pPr>
            <w:r w:rsidRPr="00C216C5">
              <w:rPr>
                <w:color w:val="auto"/>
              </w:rPr>
              <w:t>660</w:t>
            </w:r>
          </w:p>
        </w:tc>
      </w:tr>
      <w:tr w:rsidR="00C216C5" w:rsidRPr="00C216C5" w14:paraId="79B98543"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8E972F" w14:textId="77777777" w:rsidR="00BB46D2" w:rsidRPr="00C216C5" w:rsidRDefault="00BB46D2" w:rsidP="00BB46D2">
            <w:pPr>
              <w:jc w:val="center"/>
              <w:rPr>
                <w:color w:val="auto"/>
              </w:rPr>
            </w:pPr>
            <w:r w:rsidRPr="00C216C5">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444AD1AC" w14:textId="08420EB1" w:rsidR="00BB46D2" w:rsidRPr="00C216C5" w:rsidRDefault="00BB46D2" w:rsidP="00BB46D2">
            <w:pPr>
              <w:rPr>
                <w:color w:val="auto"/>
              </w:rPr>
            </w:pPr>
            <w:r w:rsidRPr="00C216C5">
              <w:rPr>
                <w:color w:val="auto"/>
              </w:rPr>
              <w:t>Газон, м</w:t>
            </w:r>
            <w:r w:rsidRPr="00C216C5">
              <w:rPr>
                <w:color w:val="auto"/>
                <w:vertAlign w:val="superscript"/>
              </w:rPr>
              <w:t>2</w:t>
            </w:r>
          </w:p>
        </w:tc>
        <w:tc>
          <w:tcPr>
            <w:tcW w:w="1986" w:type="dxa"/>
            <w:tcBorders>
              <w:top w:val="nil"/>
              <w:left w:val="nil"/>
              <w:bottom w:val="single" w:sz="4" w:space="0" w:color="auto"/>
              <w:right w:val="single" w:sz="4" w:space="0" w:color="auto"/>
            </w:tcBorders>
            <w:shd w:val="clear" w:color="auto" w:fill="auto"/>
            <w:vAlign w:val="center"/>
            <w:hideMark/>
          </w:tcPr>
          <w:p w14:paraId="055A8709" w14:textId="77777777" w:rsidR="00BB46D2" w:rsidRPr="00C216C5" w:rsidRDefault="00BB46D2" w:rsidP="00BB46D2">
            <w:pPr>
              <w:jc w:val="center"/>
              <w:rPr>
                <w:color w:val="auto"/>
              </w:rPr>
            </w:pPr>
            <w:r w:rsidRPr="00C216C5">
              <w:rPr>
                <w:color w:val="auto"/>
              </w:rPr>
              <w:t>3000</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7CFB05AF" w14:textId="77777777" w:rsidR="00BB46D2" w:rsidRPr="00C216C5" w:rsidRDefault="00BB46D2" w:rsidP="00BB46D2">
            <w:pPr>
              <w:jc w:val="center"/>
              <w:rPr>
                <w:color w:val="auto"/>
              </w:rPr>
            </w:pPr>
            <w:r w:rsidRPr="00C216C5">
              <w:rPr>
                <w:color w:val="auto"/>
              </w:rPr>
              <w:t>6000</w:t>
            </w:r>
          </w:p>
        </w:tc>
        <w:tc>
          <w:tcPr>
            <w:tcW w:w="1987" w:type="dxa"/>
            <w:tcBorders>
              <w:top w:val="nil"/>
              <w:left w:val="nil"/>
              <w:bottom w:val="single" w:sz="4" w:space="0" w:color="auto"/>
              <w:right w:val="single" w:sz="4" w:space="0" w:color="auto"/>
            </w:tcBorders>
            <w:shd w:val="clear" w:color="auto" w:fill="auto"/>
            <w:vAlign w:val="center"/>
            <w:hideMark/>
          </w:tcPr>
          <w:p w14:paraId="45160B3A" w14:textId="77777777" w:rsidR="00BB46D2" w:rsidRPr="00C216C5" w:rsidRDefault="00BB46D2" w:rsidP="00BB46D2">
            <w:pPr>
              <w:jc w:val="center"/>
              <w:rPr>
                <w:color w:val="auto"/>
              </w:rPr>
            </w:pPr>
            <w:r w:rsidRPr="00C216C5">
              <w:rPr>
                <w:color w:val="auto"/>
              </w:rPr>
              <w:t>9000</w:t>
            </w:r>
          </w:p>
        </w:tc>
      </w:tr>
      <w:tr w:rsidR="00C216C5" w:rsidRPr="00C216C5" w14:paraId="5208264B"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3A4955" w14:textId="77777777" w:rsidR="00BB46D2" w:rsidRPr="00C216C5" w:rsidRDefault="00BB46D2" w:rsidP="00BB46D2">
            <w:pPr>
              <w:jc w:val="center"/>
              <w:rPr>
                <w:color w:val="auto"/>
              </w:rPr>
            </w:pPr>
            <w:r w:rsidRPr="00C216C5">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201C3499" w14:textId="693A58C4" w:rsidR="00BB46D2" w:rsidRPr="00C216C5" w:rsidRDefault="00BB46D2" w:rsidP="00BB46D2">
            <w:pPr>
              <w:rPr>
                <w:color w:val="auto"/>
              </w:rPr>
            </w:pPr>
            <w:r w:rsidRPr="00C216C5">
              <w:rPr>
                <w:color w:val="auto"/>
              </w:rPr>
              <w:t>Цветники, м</w:t>
            </w:r>
            <w:r w:rsidRPr="00C216C5">
              <w:rPr>
                <w:color w:val="auto"/>
                <w:vertAlign w:val="superscript"/>
              </w:rPr>
              <w:t>2</w:t>
            </w:r>
          </w:p>
        </w:tc>
        <w:tc>
          <w:tcPr>
            <w:tcW w:w="1986" w:type="dxa"/>
            <w:tcBorders>
              <w:top w:val="nil"/>
              <w:left w:val="nil"/>
              <w:bottom w:val="single" w:sz="4" w:space="0" w:color="auto"/>
              <w:right w:val="single" w:sz="4" w:space="0" w:color="auto"/>
            </w:tcBorders>
            <w:shd w:val="clear" w:color="auto" w:fill="auto"/>
            <w:vAlign w:val="center"/>
            <w:hideMark/>
          </w:tcPr>
          <w:p w14:paraId="751A8894" w14:textId="77777777" w:rsidR="00BB46D2" w:rsidRPr="00C216C5" w:rsidRDefault="00BB46D2" w:rsidP="00BB46D2">
            <w:pPr>
              <w:jc w:val="center"/>
              <w:rPr>
                <w:color w:val="auto"/>
              </w:rPr>
            </w:pPr>
            <w:r w:rsidRPr="00C216C5">
              <w:rPr>
                <w:color w:val="auto"/>
              </w:rPr>
              <w:t>350</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15F67C0C" w14:textId="77777777" w:rsidR="00BB46D2" w:rsidRPr="00C216C5" w:rsidRDefault="00BB46D2" w:rsidP="00BB46D2">
            <w:pPr>
              <w:jc w:val="center"/>
              <w:rPr>
                <w:color w:val="auto"/>
              </w:rPr>
            </w:pPr>
            <w:r w:rsidRPr="00C216C5">
              <w:rPr>
                <w:color w:val="auto"/>
              </w:rPr>
              <w:t>350</w:t>
            </w:r>
          </w:p>
        </w:tc>
        <w:tc>
          <w:tcPr>
            <w:tcW w:w="1987" w:type="dxa"/>
            <w:tcBorders>
              <w:top w:val="nil"/>
              <w:left w:val="nil"/>
              <w:bottom w:val="single" w:sz="4" w:space="0" w:color="auto"/>
              <w:right w:val="single" w:sz="4" w:space="0" w:color="auto"/>
            </w:tcBorders>
            <w:shd w:val="clear" w:color="auto" w:fill="auto"/>
            <w:vAlign w:val="center"/>
            <w:hideMark/>
          </w:tcPr>
          <w:p w14:paraId="2C018997" w14:textId="77777777" w:rsidR="00BB46D2" w:rsidRPr="00C216C5" w:rsidRDefault="00BB46D2" w:rsidP="00BB46D2">
            <w:pPr>
              <w:jc w:val="center"/>
              <w:rPr>
                <w:color w:val="auto"/>
              </w:rPr>
            </w:pPr>
            <w:r w:rsidRPr="00C216C5">
              <w:rPr>
                <w:color w:val="auto"/>
              </w:rPr>
              <w:t>350</w:t>
            </w:r>
          </w:p>
        </w:tc>
      </w:tr>
    </w:tbl>
    <w:p w14:paraId="1DB1ED2E" w14:textId="77777777" w:rsidR="005261CD" w:rsidRPr="00C216C5" w:rsidRDefault="005261CD" w:rsidP="005261CD">
      <w:pPr>
        <w:rPr>
          <w:color w:val="auto"/>
        </w:rPr>
      </w:pPr>
      <w:r w:rsidRPr="00C216C5">
        <w:rPr>
          <w:color w:val="auto"/>
        </w:rPr>
        <w:br w:type="page"/>
      </w:r>
    </w:p>
    <w:tbl>
      <w:tblPr>
        <w:tblW w:w="10213" w:type="dxa"/>
        <w:tblLook w:val="04A0" w:firstRow="1" w:lastRow="0" w:firstColumn="1" w:lastColumn="0" w:noHBand="0" w:noVBand="1"/>
      </w:tblPr>
      <w:tblGrid>
        <w:gridCol w:w="700"/>
        <w:gridCol w:w="3553"/>
        <w:gridCol w:w="1986"/>
        <w:gridCol w:w="994"/>
        <w:gridCol w:w="993"/>
        <w:gridCol w:w="1987"/>
      </w:tblGrid>
      <w:tr w:rsidR="00C216C5" w:rsidRPr="00C216C5" w14:paraId="5BC15556" w14:textId="77777777" w:rsidTr="000434CF">
        <w:trPr>
          <w:cantSplit/>
          <w:trHeight w:val="20"/>
        </w:trPr>
        <w:tc>
          <w:tcPr>
            <w:tcW w:w="10213" w:type="dxa"/>
            <w:gridSpan w:val="6"/>
            <w:tcBorders>
              <w:left w:val="nil"/>
              <w:bottom w:val="nil"/>
              <w:right w:val="nil"/>
            </w:tcBorders>
            <w:shd w:val="clear" w:color="auto" w:fill="auto"/>
            <w:vAlign w:val="center"/>
            <w:hideMark/>
          </w:tcPr>
          <w:p w14:paraId="4DE4C0B2" w14:textId="77777777" w:rsidR="005261CD" w:rsidRPr="00C216C5" w:rsidRDefault="005261CD" w:rsidP="000434CF">
            <w:pPr>
              <w:spacing w:before="120" w:after="120"/>
              <w:jc w:val="center"/>
              <w:rPr>
                <w:color w:val="auto"/>
                <w:sz w:val="28"/>
                <w:szCs w:val="28"/>
              </w:rPr>
            </w:pPr>
            <w:r w:rsidRPr="00C216C5">
              <w:rPr>
                <w:color w:val="auto"/>
                <w:sz w:val="28"/>
                <w:szCs w:val="28"/>
              </w:rPr>
              <w:t>Раздел 2. Озеленение территорий объектов образования, здравоохранения, культуры, спорта</w:t>
            </w:r>
          </w:p>
        </w:tc>
      </w:tr>
      <w:tr w:rsidR="00C216C5" w:rsidRPr="00C216C5" w14:paraId="7B570B82" w14:textId="77777777" w:rsidTr="000434CF">
        <w:trPr>
          <w:cantSplit/>
          <w:trHeight w:val="20"/>
        </w:trPr>
        <w:tc>
          <w:tcPr>
            <w:tcW w:w="10213" w:type="dxa"/>
            <w:gridSpan w:val="6"/>
            <w:tcBorders>
              <w:top w:val="nil"/>
              <w:left w:val="nil"/>
              <w:bottom w:val="nil"/>
              <w:right w:val="nil"/>
            </w:tcBorders>
            <w:shd w:val="clear" w:color="auto" w:fill="auto"/>
            <w:vAlign w:val="center"/>
            <w:hideMark/>
          </w:tcPr>
          <w:p w14:paraId="22F3BAEE" w14:textId="77777777" w:rsidR="005261CD" w:rsidRPr="00C216C5" w:rsidRDefault="005261CD" w:rsidP="000434CF">
            <w:pPr>
              <w:spacing w:before="120" w:after="120"/>
              <w:rPr>
                <w:color w:val="auto"/>
                <w:sz w:val="28"/>
                <w:szCs w:val="28"/>
              </w:rPr>
            </w:pPr>
            <w:r w:rsidRPr="00C216C5">
              <w:rPr>
                <w:color w:val="auto"/>
                <w:sz w:val="28"/>
                <w:szCs w:val="28"/>
              </w:rPr>
              <w:t>К таблице 17-02-001 Озеленение территорий объектов образования</w:t>
            </w:r>
          </w:p>
        </w:tc>
      </w:tr>
      <w:tr w:rsidR="00C216C5" w:rsidRPr="00C216C5" w14:paraId="1583583A" w14:textId="77777777" w:rsidTr="000434CF">
        <w:trPr>
          <w:cantSplit/>
          <w:trHeight w:val="20"/>
        </w:trPr>
        <w:tc>
          <w:tcPr>
            <w:tcW w:w="10213" w:type="dxa"/>
            <w:gridSpan w:val="6"/>
            <w:tcBorders>
              <w:top w:val="nil"/>
              <w:left w:val="nil"/>
              <w:bottom w:val="single" w:sz="4" w:space="0" w:color="auto"/>
              <w:right w:val="nil"/>
            </w:tcBorders>
            <w:shd w:val="clear" w:color="auto" w:fill="auto"/>
            <w:noWrap/>
            <w:vAlign w:val="center"/>
            <w:hideMark/>
          </w:tcPr>
          <w:p w14:paraId="55616C44" w14:textId="77777777" w:rsidR="005261CD" w:rsidRPr="00C216C5" w:rsidRDefault="005261CD" w:rsidP="000434CF">
            <w:pPr>
              <w:spacing w:before="120" w:after="120"/>
              <w:jc w:val="center"/>
              <w:rPr>
                <w:color w:val="auto"/>
                <w:sz w:val="28"/>
                <w:szCs w:val="28"/>
              </w:rPr>
            </w:pPr>
            <w:r w:rsidRPr="00C216C5">
              <w:rPr>
                <w:color w:val="auto"/>
                <w:sz w:val="28"/>
                <w:szCs w:val="28"/>
              </w:rPr>
              <w:t>Показатели стоимости строительства</w:t>
            </w:r>
          </w:p>
        </w:tc>
      </w:tr>
      <w:tr w:rsidR="00C216C5" w:rsidRPr="00C216C5" w14:paraId="03C5243F" w14:textId="77777777" w:rsidTr="000434CF">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ADC75A5" w14:textId="77777777" w:rsidR="005261CD" w:rsidRPr="00C216C5" w:rsidRDefault="005261CD" w:rsidP="000434CF">
            <w:pPr>
              <w:jc w:val="center"/>
              <w:rPr>
                <w:color w:val="auto"/>
              </w:rPr>
            </w:pPr>
            <w:r w:rsidRPr="00C216C5">
              <w:rPr>
                <w:color w:val="auto"/>
              </w:rPr>
              <w:t>Код показателя</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269A2D35" w14:textId="3D317361" w:rsidR="005261CD" w:rsidRPr="00C216C5" w:rsidRDefault="005261CD" w:rsidP="000434CF">
            <w:pPr>
              <w:jc w:val="center"/>
              <w:rPr>
                <w:color w:val="auto"/>
              </w:rPr>
            </w:pPr>
            <w:r w:rsidRPr="00C216C5">
              <w:rPr>
                <w:color w:val="auto"/>
              </w:rPr>
              <w:t>Стоимость на 01.01.</w:t>
            </w:r>
            <w:r w:rsidR="009D6872" w:rsidRPr="00C216C5">
              <w:rPr>
                <w:color w:val="auto"/>
              </w:rPr>
              <w:t>2023</w:t>
            </w:r>
            <w:r w:rsidRPr="00C216C5">
              <w:rPr>
                <w:color w:val="auto"/>
              </w:rPr>
              <w:t>, тыс. руб.</w:t>
            </w:r>
          </w:p>
        </w:tc>
      </w:tr>
      <w:tr w:rsidR="00C216C5" w:rsidRPr="00C216C5" w14:paraId="620E1D07" w14:textId="77777777" w:rsidTr="000434CF">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3D0C3E22" w14:textId="77777777" w:rsidR="005261CD" w:rsidRPr="00C216C5" w:rsidRDefault="005261CD" w:rsidP="000434CF">
            <w:pPr>
              <w:rPr>
                <w:color w:val="auto"/>
              </w:rPr>
            </w:pP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19B86F80" w14:textId="77777777" w:rsidR="005261CD" w:rsidRPr="00C216C5" w:rsidRDefault="005261CD" w:rsidP="000434CF">
            <w:pPr>
              <w:jc w:val="center"/>
              <w:rPr>
                <w:color w:val="auto"/>
              </w:rPr>
            </w:pPr>
            <w:r w:rsidRPr="00C216C5">
              <w:rPr>
                <w:color w:val="auto"/>
              </w:rPr>
              <w:t>строительства всего (на принятую единицу измерения 1 место)</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539A5079" w14:textId="77777777" w:rsidR="005261CD" w:rsidRPr="00C216C5" w:rsidRDefault="005261CD" w:rsidP="000434CF">
            <w:pPr>
              <w:jc w:val="center"/>
              <w:rPr>
                <w:color w:val="auto"/>
              </w:rPr>
            </w:pPr>
            <w:r w:rsidRPr="00C216C5">
              <w:rPr>
                <w:color w:val="auto"/>
              </w:rPr>
              <w:t>в том числе проектных и изыскательских работ, включая экспертизу проектной документации</w:t>
            </w:r>
          </w:p>
        </w:tc>
      </w:tr>
      <w:tr w:rsidR="00C216C5" w:rsidRPr="00C216C5" w14:paraId="488C831D" w14:textId="77777777" w:rsidTr="000434CF">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7C8509" w14:textId="77777777" w:rsidR="00193AE0" w:rsidRPr="00C216C5" w:rsidRDefault="00193AE0" w:rsidP="00193AE0">
            <w:pPr>
              <w:jc w:val="center"/>
              <w:rPr>
                <w:color w:val="auto"/>
              </w:rPr>
            </w:pPr>
            <w:r w:rsidRPr="00C216C5">
              <w:rPr>
                <w:color w:val="auto"/>
              </w:rPr>
              <w:t>17-02-001-01</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0E088EE7" w14:textId="7E6C4771" w:rsidR="00193AE0" w:rsidRPr="00C216C5" w:rsidRDefault="00193AE0" w:rsidP="00193AE0">
            <w:pPr>
              <w:jc w:val="center"/>
              <w:rPr>
                <w:color w:val="auto"/>
              </w:rPr>
            </w:pPr>
            <w:r w:rsidRPr="00C216C5">
              <w:rPr>
                <w:color w:val="auto"/>
              </w:rPr>
              <w:t>46,54</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795EE538" w14:textId="1AFDBE01" w:rsidR="00193AE0" w:rsidRPr="00C216C5" w:rsidRDefault="00193AE0" w:rsidP="00193AE0">
            <w:pPr>
              <w:jc w:val="center"/>
              <w:rPr>
                <w:color w:val="auto"/>
              </w:rPr>
            </w:pPr>
            <w:r w:rsidRPr="00C216C5">
              <w:rPr>
                <w:color w:val="auto"/>
              </w:rPr>
              <w:t>0,02</w:t>
            </w:r>
          </w:p>
        </w:tc>
      </w:tr>
      <w:tr w:rsidR="00C216C5" w:rsidRPr="00C216C5" w14:paraId="27831580" w14:textId="77777777" w:rsidTr="000434CF">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8ECD6B" w14:textId="77777777" w:rsidR="00193AE0" w:rsidRPr="00C216C5" w:rsidRDefault="00193AE0" w:rsidP="00193AE0">
            <w:pPr>
              <w:jc w:val="center"/>
              <w:rPr>
                <w:color w:val="auto"/>
              </w:rPr>
            </w:pPr>
            <w:r w:rsidRPr="00C216C5">
              <w:rPr>
                <w:color w:val="auto"/>
              </w:rPr>
              <w:t>17-02-001-02</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6E6B7290" w14:textId="136EDAE6" w:rsidR="00193AE0" w:rsidRPr="00C216C5" w:rsidRDefault="00193AE0" w:rsidP="00193AE0">
            <w:pPr>
              <w:jc w:val="center"/>
              <w:rPr>
                <w:color w:val="auto"/>
              </w:rPr>
            </w:pPr>
            <w:r w:rsidRPr="00C216C5">
              <w:rPr>
                <w:color w:val="auto"/>
              </w:rPr>
              <w:t>58,09</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2B16DF59" w14:textId="1ED05551" w:rsidR="00193AE0" w:rsidRPr="00C216C5" w:rsidRDefault="00193AE0" w:rsidP="00193AE0">
            <w:pPr>
              <w:jc w:val="center"/>
              <w:rPr>
                <w:color w:val="auto"/>
              </w:rPr>
            </w:pPr>
            <w:r w:rsidRPr="00C216C5">
              <w:rPr>
                <w:color w:val="auto"/>
              </w:rPr>
              <w:t>0,03</w:t>
            </w:r>
          </w:p>
        </w:tc>
      </w:tr>
      <w:tr w:rsidR="00C216C5" w:rsidRPr="00C216C5" w14:paraId="06BD835F" w14:textId="77777777" w:rsidTr="000434CF">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DCA3DE" w14:textId="77777777" w:rsidR="00193AE0" w:rsidRPr="00C216C5" w:rsidRDefault="00193AE0" w:rsidP="00193AE0">
            <w:pPr>
              <w:jc w:val="center"/>
              <w:rPr>
                <w:color w:val="auto"/>
              </w:rPr>
            </w:pPr>
            <w:r w:rsidRPr="00C216C5">
              <w:rPr>
                <w:color w:val="auto"/>
              </w:rPr>
              <w:t>17-02-001-03</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2D8769B8" w14:textId="3965BAE6" w:rsidR="00193AE0" w:rsidRPr="00C216C5" w:rsidRDefault="00193AE0" w:rsidP="00193AE0">
            <w:pPr>
              <w:jc w:val="center"/>
              <w:rPr>
                <w:color w:val="auto"/>
              </w:rPr>
            </w:pPr>
            <w:r w:rsidRPr="00C216C5">
              <w:rPr>
                <w:color w:val="auto"/>
              </w:rPr>
              <w:t>71,61</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3EEF8B3D" w14:textId="0EBFE56C" w:rsidR="00193AE0" w:rsidRPr="00C216C5" w:rsidRDefault="00193AE0" w:rsidP="00193AE0">
            <w:pPr>
              <w:jc w:val="center"/>
              <w:rPr>
                <w:color w:val="auto"/>
              </w:rPr>
            </w:pPr>
            <w:r w:rsidRPr="00C216C5">
              <w:rPr>
                <w:color w:val="auto"/>
              </w:rPr>
              <w:t>0,04</w:t>
            </w:r>
          </w:p>
        </w:tc>
      </w:tr>
      <w:tr w:rsidR="00C216C5" w:rsidRPr="00C216C5" w14:paraId="6645DA94" w14:textId="77777777" w:rsidTr="000434CF">
        <w:trPr>
          <w:cantSplit/>
          <w:trHeight w:val="20"/>
        </w:trPr>
        <w:tc>
          <w:tcPr>
            <w:tcW w:w="10213" w:type="dxa"/>
            <w:gridSpan w:val="6"/>
            <w:tcBorders>
              <w:top w:val="single" w:sz="4" w:space="0" w:color="auto"/>
              <w:left w:val="nil"/>
              <w:bottom w:val="single" w:sz="4" w:space="0" w:color="auto"/>
              <w:right w:val="nil"/>
            </w:tcBorders>
            <w:shd w:val="clear" w:color="auto" w:fill="auto"/>
            <w:vAlign w:val="center"/>
            <w:hideMark/>
          </w:tcPr>
          <w:p w14:paraId="2F658FAE" w14:textId="77777777" w:rsidR="005261CD" w:rsidRPr="00C216C5" w:rsidRDefault="005261CD" w:rsidP="000434CF">
            <w:pPr>
              <w:spacing w:before="120" w:after="120"/>
              <w:jc w:val="center"/>
              <w:rPr>
                <w:color w:val="auto"/>
                <w:sz w:val="28"/>
                <w:szCs w:val="28"/>
              </w:rPr>
            </w:pPr>
            <w:r w:rsidRPr="00C216C5">
              <w:rPr>
                <w:color w:val="auto"/>
                <w:sz w:val="28"/>
                <w:szCs w:val="28"/>
              </w:rPr>
              <w:t>Технические характеристики конструктивных решений</w:t>
            </w:r>
            <w:r w:rsidRPr="00C216C5">
              <w:rPr>
                <w:color w:val="auto"/>
                <w:sz w:val="28"/>
                <w:szCs w:val="28"/>
              </w:rPr>
              <w:br/>
              <w:t>и видов работ, учтенных в Показателях</w:t>
            </w:r>
          </w:p>
        </w:tc>
      </w:tr>
      <w:tr w:rsidR="00C216C5" w:rsidRPr="00C216C5" w14:paraId="18C80A61" w14:textId="77777777" w:rsidTr="000434CF">
        <w:trPr>
          <w:cantSplit/>
          <w:trHeight w:val="20"/>
        </w:trPr>
        <w:tc>
          <w:tcPr>
            <w:tcW w:w="700" w:type="dxa"/>
            <w:vMerge w:val="restart"/>
            <w:tcBorders>
              <w:top w:val="nil"/>
              <w:left w:val="single" w:sz="4" w:space="0" w:color="auto"/>
              <w:bottom w:val="single" w:sz="4" w:space="0" w:color="000000"/>
              <w:right w:val="single" w:sz="4" w:space="0" w:color="auto"/>
            </w:tcBorders>
            <w:shd w:val="clear" w:color="auto" w:fill="auto"/>
            <w:vAlign w:val="center"/>
            <w:hideMark/>
          </w:tcPr>
          <w:p w14:paraId="20DF4DD6" w14:textId="77777777" w:rsidR="005261CD" w:rsidRPr="00C216C5" w:rsidRDefault="005261CD" w:rsidP="000434CF">
            <w:pPr>
              <w:jc w:val="center"/>
              <w:rPr>
                <w:color w:val="auto"/>
              </w:rPr>
            </w:pPr>
            <w:r w:rsidRPr="00C216C5">
              <w:rPr>
                <w:color w:val="auto"/>
              </w:rPr>
              <w:t xml:space="preserve">№ </w:t>
            </w:r>
            <w:proofErr w:type="spellStart"/>
            <w:r w:rsidRPr="00C216C5">
              <w:rPr>
                <w:color w:val="auto"/>
              </w:rPr>
              <w:t>п.п</w:t>
            </w:r>
            <w:proofErr w:type="spellEnd"/>
            <w:r w:rsidRPr="00C216C5">
              <w:rPr>
                <w:color w:val="auto"/>
              </w:rPr>
              <w:t>.</w:t>
            </w:r>
          </w:p>
        </w:tc>
        <w:tc>
          <w:tcPr>
            <w:tcW w:w="3553" w:type="dxa"/>
            <w:vMerge w:val="restart"/>
            <w:tcBorders>
              <w:top w:val="nil"/>
              <w:left w:val="single" w:sz="4" w:space="0" w:color="auto"/>
              <w:bottom w:val="single" w:sz="4" w:space="0" w:color="000000"/>
              <w:right w:val="single" w:sz="4" w:space="0" w:color="auto"/>
            </w:tcBorders>
            <w:shd w:val="clear" w:color="auto" w:fill="auto"/>
            <w:vAlign w:val="center"/>
            <w:hideMark/>
          </w:tcPr>
          <w:p w14:paraId="31B9DE10" w14:textId="77777777" w:rsidR="005261CD" w:rsidRPr="00C216C5" w:rsidRDefault="005261CD" w:rsidP="000434CF">
            <w:pPr>
              <w:jc w:val="center"/>
              <w:rPr>
                <w:color w:val="auto"/>
              </w:rPr>
            </w:pPr>
            <w:r w:rsidRPr="00C216C5">
              <w:rPr>
                <w:color w:val="auto"/>
              </w:rPr>
              <w:t>Наименование конструктивных решений и видов работ</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4288E50D" w14:textId="77777777" w:rsidR="005261CD" w:rsidRPr="00C216C5" w:rsidRDefault="005261CD" w:rsidP="000434CF">
            <w:pPr>
              <w:jc w:val="center"/>
              <w:rPr>
                <w:color w:val="auto"/>
              </w:rPr>
            </w:pPr>
            <w:r w:rsidRPr="00C216C5">
              <w:rPr>
                <w:color w:val="auto"/>
              </w:rPr>
              <w:t>Краткие характеристики</w:t>
            </w:r>
          </w:p>
        </w:tc>
      </w:tr>
      <w:tr w:rsidR="00C216C5" w:rsidRPr="00C216C5" w14:paraId="480C3CB9" w14:textId="77777777" w:rsidTr="000434CF">
        <w:trPr>
          <w:cantSplit/>
          <w:trHeight w:val="20"/>
        </w:trPr>
        <w:tc>
          <w:tcPr>
            <w:tcW w:w="700" w:type="dxa"/>
            <w:vMerge/>
            <w:tcBorders>
              <w:top w:val="nil"/>
              <w:left w:val="single" w:sz="4" w:space="0" w:color="auto"/>
              <w:bottom w:val="single" w:sz="4" w:space="0" w:color="000000"/>
              <w:right w:val="single" w:sz="4" w:space="0" w:color="auto"/>
            </w:tcBorders>
            <w:vAlign w:val="center"/>
            <w:hideMark/>
          </w:tcPr>
          <w:p w14:paraId="4D42D8DE" w14:textId="77777777" w:rsidR="005261CD" w:rsidRPr="00C216C5" w:rsidRDefault="005261CD" w:rsidP="000434CF">
            <w:pPr>
              <w:rPr>
                <w:color w:val="auto"/>
              </w:rPr>
            </w:pPr>
          </w:p>
        </w:tc>
        <w:tc>
          <w:tcPr>
            <w:tcW w:w="3553" w:type="dxa"/>
            <w:vMerge/>
            <w:tcBorders>
              <w:top w:val="nil"/>
              <w:left w:val="single" w:sz="4" w:space="0" w:color="auto"/>
              <w:bottom w:val="single" w:sz="4" w:space="0" w:color="000000"/>
              <w:right w:val="single" w:sz="4" w:space="0" w:color="auto"/>
            </w:tcBorders>
            <w:vAlign w:val="center"/>
            <w:hideMark/>
          </w:tcPr>
          <w:p w14:paraId="1886AE3E" w14:textId="77777777" w:rsidR="005261CD" w:rsidRPr="00C216C5" w:rsidRDefault="005261CD" w:rsidP="000434CF">
            <w:pPr>
              <w:rPr>
                <w:color w:val="auto"/>
              </w:rPr>
            </w:pPr>
          </w:p>
        </w:tc>
        <w:tc>
          <w:tcPr>
            <w:tcW w:w="1986" w:type="dxa"/>
            <w:tcBorders>
              <w:top w:val="nil"/>
              <w:left w:val="nil"/>
              <w:bottom w:val="single" w:sz="4" w:space="0" w:color="auto"/>
              <w:right w:val="single" w:sz="4" w:space="0" w:color="auto"/>
            </w:tcBorders>
            <w:shd w:val="clear" w:color="auto" w:fill="auto"/>
            <w:vAlign w:val="center"/>
            <w:hideMark/>
          </w:tcPr>
          <w:p w14:paraId="01D74217" w14:textId="77777777" w:rsidR="005261CD" w:rsidRPr="00C216C5" w:rsidRDefault="005261CD" w:rsidP="000434CF">
            <w:pPr>
              <w:jc w:val="center"/>
              <w:rPr>
                <w:color w:val="auto"/>
              </w:rPr>
            </w:pPr>
            <w:r w:rsidRPr="00C216C5">
              <w:rPr>
                <w:color w:val="auto"/>
              </w:rPr>
              <w:t>-01</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3A0F1D5C" w14:textId="77777777" w:rsidR="005261CD" w:rsidRPr="00C216C5" w:rsidRDefault="005261CD" w:rsidP="000434CF">
            <w:pPr>
              <w:jc w:val="center"/>
              <w:rPr>
                <w:color w:val="auto"/>
              </w:rPr>
            </w:pPr>
            <w:r w:rsidRPr="00C216C5">
              <w:rPr>
                <w:color w:val="auto"/>
              </w:rPr>
              <w:t>-02</w:t>
            </w:r>
          </w:p>
        </w:tc>
        <w:tc>
          <w:tcPr>
            <w:tcW w:w="1987" w:type="dxa"/>
            <w:tcBorders>
              <w:top w:val="nil"/>
              <w:left w:val="nil"/>
              <w:bottom w:val="single" w:sz="4" w:space="0" w:color="auto"/>
              <w:right w:val="single" w:sz="4" w:space="0" w:color="auto"/>
            </w:tcBorders>
            <w:shd w:val="clear" w:color="auto" w:fill="auto"/>
            <w:vAlign w:val="center"/>
            <w:hideMark/>
          </w:tcPr>
          <w:p w14:paraId="70E62451" w14:textId="77777777" w:rsidR="005261CD" w:rsidRPr="00C216C5" w:rsidRDefault="005261CD" w:rsidP="000434CF">
            <w:pPr>
              <w:jc w:val="center"/>
              <w:rPr>
                <w:color w:val="auto"/>
              </w:rPr>
            </w:pPr>
            <w:r w:rsidRPr="00C216C5">
              <w:rPr>
                <w:color w:val="auto"/>
              </w:rPr>
              <w:t>-03</w:t>
            </w:r>
          </w:p>
        </w:tc>
      </w:tr>
      <w:tr w:rsidR="00C216C5" w:rsidRPr="00C216C5" w14:paraId="7F55056E"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826472" w14:textId="708C7B37" w:rsidR="00DB340D" w:rsidRPr="00C216C5" w:rsidRDefault="00DB340D" w:rsidP="00DB340D">
            <w:pPr>
              <w:jc w:val="center"/>
              <w:rPr>
                <w:color w:val="auto"/>
              </w:rPr>
            </w:pPr>
            <w:r w:rsidRPr="00C216C5">
              <w:rPr>
                <w:color w:val="auto"/>
              </w:rPr>
              <w:t>I</w:t>
            </w:r>
          </w:p>
        </w:tc>
        <w:tc>
          <w:tcPr>
            <w:tcW w:w="3553" w:type="dxa"/>
            <w:tcBorders>
              <w:top w:val="nil"/>
              <w:left w:val="nil"/>
              <w:bottom w:val="single" w:sz="4" w:space="0" w:color="auto"/>
              <w:right w:val="single" w:sz="4" w:space="0" w:color="auto"/>
            </w:tcBorders>
            <w:shd w:val="clear" w:color="auto" w:fill="auto"/>
            <w:vAlign w:val="center"/>
            <w:hideMark/>
          </w:tcPr>
          <w:p w14:paraId="5D5417B8" w14:textId="716049BC" w:rsidR="00DB340D" w:rsidRPr="00C216C5" w:rsidRDefault="00DB340D" w:rsidP="00DB340D">
            <w:pPr>
              <w:rPr>
                <w:color w:val="auto"/>
              </w:rPr>
            </w:pPr>
            <w:r w:rsidRPr="00C216C5">
              <w:rPr>
                <w:color w:val="auto"/>
              </w:rPr>
              <w:t>Мощность объекта-представителя, 1 место</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7E1ED16C" w14:textId="77777777" w:rsidR="00DB340D" w:rsidRPr="00C216C5" w:rsidRDefault="00DB340D" w:rsidP="00DB340D">
            <w:pPr>
              <w:jc w:val="center"/>
              <w:rPr>
                <w:color w:val="auto"/>
              </w:rPr>
            </w:pPr>
            <w:r w:rsidRPr="00C216C5">
              <w:rPr>
                <w:color w:val="auto"/>
              </w:rPr>
              <w:t>100</w:t>
            </w:r>
          </w:p>
        </w:tc>
      </w:tr>
      <w:tr w:rsidR="00C216C5" w:rsidRPr="00C216C5" w14:paraId="14A8999E"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BE4E0F" w14:textId="2574C02F" w:rsidR="00DB340D" w:rsidRPr="00C216C5" w:rsidRDefault="00DB340D" w:rsidP="00DB340D">
            <w:pPr>
              <w:jc w:val="center"/>
              <w:rPr>
                <w:color w:val="auto"/>
              </w:rPr>
            </w:pPr>
            <w:r w:rsidRPr="00C216C5">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4EC59474" w14:textId="3E67A54B" w:rsidR="00DB340D" w:rsidRPr="00C216C5" w:rsidRDefault="00DB340D" w:rsidP="00DB340D">
            <w:pPr>
              <w:rPr>
                <w:color w:val="auto"/>
              </w:rPr>
            </w:pPr>
            <w:r w:rsidRPr="00C216C5">
              <w:rPr>
                <w:color w:val="auto"/>
              </w:rPr>
              <w:t>Подготовка участка для благоустройства</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0CDCFB7D" w14:textId="77777777" w:rsidR="00DB340D" w:rsidRPr="00C216C5" w:rsidRDefault="00DB340D" w:rsidP="00DB340D">
            <w:pPr>
              <w:rPr>
                <w:color w:val="auto"/>
              </w:rPr>
            </w:pPr>
            <w:r w:rsidRPr="00C216C5">
              <w:rPr>
                <w:color w:val="auto"/>
              </w:rPr>
              <w:t> </w:t>
            </w:r>
          </w:p>
        </w:tc>
      </w:tr>
      <w:tr w:rsidR="00C216C5" w:rsidRPr="00C216C5" w14:paraId="519395FD"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1A0683" w14:textId="2626DD42" w:rsidR="00DB340D" w:rsidRPr="00C216C5" w:rsidRDefault="00DB340D" w:rsidP="00DB340D">
            <w:pPr>
              <w:jc w:val="center"/>
              <w:rPr>
                <w:color w:val="auto"/>
              </w:rPr>
            </w:pPr>
            <w:r w:rsidRPr="00C216C5">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38788756" w14:textId="5B31F135" w:rsidR="00DB340D" w:rsidRPr="00C216C5" w:rsidRDefault="00DB340D" w:rsidP="00DB340D">
            <w:pPr>
              <w:rPr>
                <w:color w:val="auto"/>
              </w:rPr>
            </w:pPr>
            <w:r w:rsidRPr="00C216C5">
              <w:rPr>
                <w:color w:val="auto"/>
              </w:rPr>
              <w:t>Планировка участка механизированным способом</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02ECCD7B" w14:textId="77777777" w:rsidR="00DB340D" w:rsidRPr="00C216C5" w:rsidRDefault="00DB340D" w:rsidP="00DB340D">
            <w:pPr>
              <w:rPr>
                <w:color w:val="auto"/>
              </w:rPr>
            </w:pPr>
            <w:r w:rsidRPr="00C216C5">
              <w:rPr>
                <w:color w:val="auto"/>
              </w:rPr>
              <w:t>предусмотрено</w:t>
            </w:r>
          </w:p>
        </w:tc>
      </w:tr>
      <w:tr w:rsidR="00C216C5" w:rsidRPr="00C216C5" w14:paraId="63FA6A24"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EDEE7E" w14:textId="53B7964A" w:rsidR="00DB340D" w:rsidRPr="00C216C5" w:rsidRDefault="00DB340D" w:rsidP="00DB340D">
            <w:pPr>
              <w:jc w:val="center"/>
              <w:rPr>
                <w:color w:val="auto"/>
              </w:rPr>
            </w:pPr>
            <w:r w:rsidRPr="00C216C5">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33E3319D" w14:textId="316B8937" w:rsidR="00DB340D" w:rsidRPr="00C216C5" w:rsidRDefault="00DB340D" w:rsidP="00DB340D">
            <w:pPr>
              <w:rPr>
                <w:color w:val="auto"/>
              </w:rPr>
            </w:pPr>
            <w:r w:rsidRPr="00C216C5">
              <w:rPr>
                <w:color w:val="auto"/>
              </w:rPr>
              <w:t>Разбивка участка</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2DF325B5" w14:textId="77777777" w:rsidR="00DB340D" w:rsidRPr="00C216C5" w:rsidRDefault="00DB340D" w:rsidP="00DB340D">
            <w:pPr>
              <w:rPr>
                <w:color w:val="auto"/>
              </w:rPr>
            </w:pPr>
            <w:r w:rsidRPr="00C216C5">
              <w:rPr>
                <w:color w:val="auto"/>
              </w:rPr>
              <w:t>предусмотрено</w:t>
            </w:r>
          </w:p>
        </w:tc>
      </w:tr>
      <w:tr w:rsidR="00C216C5" w:rsidRPr="00C216C5" w14:paraId="37E37094"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C6DBAB" w14:textId="77F94251" w:rsidR="00DB340D" w:rsidRPr="00C216C5" w:rsidRDefault="00DB340D" w:rsidP="00DB340D">
            <w:pPr>
              <w:jc w:val="center"/>
              <w:rPr>
                <w:color w:val="auto"/>
              </w:rPr>
            </w:pPr>
            <w:r w:rsidRPr="00C216C5">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1FE5FAE0" w14:textId="23F3264E" w:rsidR="00DB340D" w:rsidRPr="00C216C5" w:rsidRDefault="00DB340D" w:rsidP="00DB340D">
            <w:pPr>
              <w:rPr>
                <w:color w:val="auto"/>
              </w:rPr>
            </w:pPr>
            <w:r w:rsidRPr="00C216C5">
              <w:rPr>
                <w:color w:val="auto"/>
              </w:rPr>
              <w:t>Очистка участка от мусора</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54D62F5A" w14:textId="77777777" w:rsidR="00DB340D" w:rsidRPr="00C216C5" w:rsidRDefault="00DB340D" w:rsidP="00DB340D">
            <w:pPr>
              <w:rPr>
                <w:color w:val="auto"/>
              </w:rPr>
            </w:pPr>
            <w:r w:rsidRPr="00C216C5">
              <w:rPr>
                <w:color w:val="auto"/>
              </w:rPr>
              <w:t>предусмотрено</w:t>
            </w:r>
          </w:p>
        </w:tc>
      </w:tr>
      <w:tr w:rsidR="00C216C5" w:rsidRPr="00C216C5" w14:paraId="7D22AB3A"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62B249" w14:textId="2B76CA4B" w:rsidR="00DB340D" w:rsidRPr="00C216C5" w:rsidRDefault="00DB340D" w:rsidP="00DB340D">
            <w:pPr>
              <w:jc w:val="center"/>
              <w:rPr>
                <w:color w:val="auto"/>
              </w:rPr>
            </w:pPr>
            <w:r w:rsidRPr="00C216C5">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045E702B" w14:textId="0C7F16C0" w:rsidR="00DB340D" w:rsidRPr="00C216C5" w:rsidRDefault="00DB340D" w:rsidP="00DB340D">
            <w:pPr>
              <w:rPr>
                <w:color w:val="auto"/>
              </w:rPr>
            </w:pPr>
            <w:r w:rsidRPr="00C216C5">
              <w:rPr>
                <w:color w:val="auto"/>
              </w:rPr>
              <w:t>Погрузка и вывоз излишков грунта, вырытого под деревья и кустарники</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3601C656" w14:textId="77777777" w:rsidR="00DB340D" w:rsidRPr="00C216C5" w:rsidRDefault="00DB340D" w:rsidP="00DB340D">
            <w:pPr>
              <w:rPr>
                <w:color w:val="auto"/>
              </w:rPr>
            </w:pPr>
            <w:r w:rsidRPr="00C216C5">
              <w:rPr>
                <w:color w:val="auto"/>
              </w:rPr>
              <w:t>предусмотрено</w:t>
            </w:r>
          </w:p>
        </w:tc>
      </w:tr>
      <w:tr w:rsidR="00C216C5" w:rsidRPr="00C216C5" w14:paraId="2ED91C95"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0FD60B" w14:textId="2DE66076" w:rsidR="00DB340D" w:rsidRPr="00C216C5" w:rsidRDefault="00DB340D" w:rsidP="00DB340D">
            <w:pPr>
              <w:jc w:val="center"/>
              <w:rPr>
                <w:color w:val="auto"/>
              </w:rPr>
            </w:pPr>
            <w:r w:rsidRPr="00C216C5">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18933525" w14:textId="37D8627B" w:rsidR="00DB340D" w:rsidRPr="00C216C5" w:rsidRDefault="00DB340D" w:rsidP="00DB340D">
            <w:pPr>
              <w:rPr>
                <w:color w:val="auto"/>
              </w:rPr>
            </w:pPr>
            <w:r w:rsidRPr="00C216C5">
              <w:rPr>
                <w:color w:val="auto"/>
              </w:rPr>
              <w:t>Озеленение</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626A9B6A" w14:textId="77777777" w:rsidR="00DB340D" w:rsidRPr="00C216C5" w:rsidRDefault="00DB340D" w:rsidP="00DB340D">
            <w:pPr>
              <w:rPr>
                <w:color w:val="auto"/>
              </w:rPr>
            </w:pPr>
            <w:r w:rsidRPr="00C216C5">
              <w:rPr>
                <w:color w:val="auto"/>
              </w:rPr>
              <w:t> </w:t>
            </w:r>
          </w:p>
        </w:tc>
      </w:tr>
      <w:tr w:rsidR="00C216C5" w:rsidRPr="00C216C5" w14:paraId="1738E03B"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2A4942" w14:textId="4D902CD7" w:rsidR="00DB340D" w:rsidRPr="00C216C5" w:rsidRDefault="00DB340D" w:rsidP="00DB340D">
            <w:pPr>
              <w:jc w:val="center"/>
              <w:rPr>
                <w:color w:val="auto"/>
              </w:rPr>
            </w:pPr>
            <w:r w:rsidRPr="00C216C5">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23494D9B" w14:textId="556EA978" w:rsidR="00DB340D" w:rsidRPr="00C216C5" w:rsidRDefault="00DB340D" w:rsidP="00DB340D">
            <w:pPr>
              <w:rPr>
                <w:color w:val="auto"/>
              </w:rPr>
            </w:pPr>
            <w:r w:rsidRPr="00C216C5">
              <w:rPr>
                <w:color w:val="auto"/>
              </w:rPr>
              <w:t xml:space="preserve">Посев газонов партерных, мавританских и обыкновенных </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4E330AF9" w14:textId="6B49D2DC" w:rsidR="00DB340D" w:rsidRPr="00C216C5" w:rsidRDefault="00DB340D" w:rsidP="00DB340D">
            <w:pPr>
              <w:rPr>
                <w:color w:val="auto"/>
              </w:rPr>
            </w:pPr>
            <w:r w:rsidRPr="00C216C5">
              <w:rPr>
                <w:color w:val="auto"/>
              </w:rPr>
              <w:t>с внесением растительной земли слоем 20 см механизированным способом и последующим уходом</w:t>
            </w:r>
          </w:p>
        </w:tc>
      </w:tr>
      <w:tr w:rsidR="00C216C5" w:rsidRPr="00C216C5" w14:paraId="228854D8"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FEEEE1" w14:textId="667127AD" w:rsidR="00DB340D" w:rsidRPr="00C216C5" w:rsidRDefault="00DB340D" w:rsidP="00DB340D">
            <w:pPr>
              <w:jc w:val="center"/>
              <w:rPr>
                <w:color w:val="auto"/>
              </w:rPr>
            </w:pPr>
            <w:r w:rsidRPr="00C216C5">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7E1F1775" w14:textId="4D7A0522" w:rsidR="00DB340D" w:rsidRPr="00C216C5" w:rsidRDefault="00DB340D" w:rsidP="00DB340D">
            <w:pPr>
              <w:rPr>
                <w:color w:val="auto"/>
              </w:rPr>
            </w:pPr>
            <w:r w:rsidRPr="00C216C5">
              <w:rPr>
                <w:color w:val="auto"/>
              </w:rPr>
              <w:t>Посадка многолетних цветников</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09D3EF19" w14:textId="35C317C2" w:rsidR="00DB340D" w:rsidRPr="00C216C5" w:rsidRDefault="00DB340D" w:rsidP="00DB340D">
            <w:pPr>
              <w:rPr>
                <w:color w:val="auto"/>
              </w:rPr>
            </w:pPr>
            <w:r w:rsidRPr="00C216C5">
              <w:rPr>
                <w:color w:val="auto"/>
              </w:rPr>
              <w:t>с устройством корыта механизированным способом глубиной до 40 см, подготовкой почвы и последующим уходом</w:t>
            </w:r>
          </w:p>
        </w:tc>
      </w:tr>
      <w:tr w:rsidR="00C216C5" w:rsidRPr="00C216C5" w14:paraId="4F1D40B8"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2BB63D" w14:textId="3F042BFC" w:rsidR="00DB340D" w:rsidRPr="00C216C5" w:rsidRDefault="00DB340D" w:rsidP="00DB340D">
            <w:pPr>
              <w:jc w:val="center"/>
              <w:rPr>
                <w:color w:val="auto"/>
              </w:rPr>
            </w:pPr>
            <w:r w:rsidRPr="00C216C5">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1EFB1ED9" w14:textId="20397183" w:rsidR="00DB340D" w:rsidRPr="00C216C5" w:rsidRDefault="00DB340D" w:rsidP="00DB340D">
            <w:pPr>
              <w:rPr>
                <w:color w:val="auto"/>
              </w:rPr>
            </w:pPr>
            <w:r w:rsidRPr="00C216C5">
              <w:rPr>
                <w:color w:val="auto"/>
              </w:rPr>
              <w:t xml:space="preserve">Посадка деревьев и кустарников </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22DB38C2" w14:textId="193BE355" w:rsidR="00DB340D" w:rsidRPr="00C216C5" w:rsidRDefault="00DB340D" w:rsidP="00DB340D">
            <w:pPr>
              <w:rPr>
                <w:color w:val="auto"/>
              </w:rPr>
            </w:pPr>
            <w:r w:rsidRPr="00C216C5">
              <w:rPr>
                <w:color w:val="auto"/>
              </w:rPr>
              <w:t>с добавлением растительной земли до 50% и последующим уходом</w:t>
            </w:r>
          </w:p>
        </w:tc>
      </w:tr>
      <w:tr w:rsidR="00C216C5" w:rsidRPr="00C216C5" w14:paraId="0A2D4A1E"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48AF4E" w14:textId="4B9062B2" w:rsidR="00DB340D" w:rsidRPr="00C216C5" w:rsidRDefault="00DB340D" w:rsidP="00DB340D">
            <w:pPr>
              <w:jc w:val="center"/>
              <w:rPr>
                <w:color w:val="auto"/>
              </w:rPr>
            </w:pPr>
            <w:r w:rsidRPr="00C216C5">
              <w:rPr>
                <w:color w:val="auto"/>
              </w:rPr>
              <w:t>IV</w:t>
            </w:r>
          </w:p>
        </w:tc>
        <w:tc>
          <w:tcPr>
            <w:tcW w:w="3553" w:type="dxa"/>
            <w:tcBorders>
              <w:top w:val="nil"/>
              <w:left w:val="nil"/>
              <w:bottom w:val="single" w:sz="4" w:space="0" w:color="auto"/>
              <w:right w:val="single" w:sz="4" w:space="0" w:color="auto"/>
            </w:tcBorders>
            <w:shd w:val="clear" w:color="auto" w:fill="auto"/>
            <w:vAlign w:val="center"/>
            <w:hideMark/>
          </w:tcPr>
          <w:p w14:paraId="6F7A22B8" w14:textId="60283144" w:rsidR="00DB340D" w:rsidRPr="00C216C5" w:rsidRDefault="00DB340D" w:rsidP="00DB340D">
            <w:pPr>
              <w:rPr>
                <w:color w:val="auto"/>
              </w:rPr>
            </w:pPr>
            <w:r w:rsidRPr="00C216C5">
              <w:rPr>
                <w:color w:val="auto"/>
              </w:rPr>
              <w:t>Зеленые насаждения, шт.:</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3B92CF73" w14:textId="77777777" w:rsidR="00DB340D" w:rsidRPr="00C216C5" w:rsidRDefault="00DB340D" w:rsidP="00DB340D">
            <w:pPr>
              <w:rPr>
                <w:color w:val="auto"/>
              </w:rPr>
            </w:pPr>
            <w:r w:rsidRPr="00C216C5">
              <w:rPr>
                <w:color w:val="auto"/>
              </w:rPr>
              <w:t> </w:t>
            </w:r>
          </w:p>
        </w:tc>
      </w:tr>
      <w:tr w:rsidR="00C216C5" w:rsidRPr="00C216C5" w14:paraId="34F762A3"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81247D" w14:textId="77777777" w:rsidR="005261CD" w:rsidRPr="00C216C5" w:rsidRDefault="005261CD" w:rsidP="000434CF">
            <w:pPr>
              <w:jc w:val="center"/>
              <w:rPr>
                <w:color w:val="auto"/>
              </w:rPr>
            </w:pPr>
            <w:r w:rsidRPr="00C216C5">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23617CBE" w14:textId="77777777" w:rsidR="005261CD" w:rsidRPr="00C216C5" w:rsidRDefault="005261CD" w:rsidP="000434CF">
            <w:pPr>
              <w:rPr>
                <w:color w:val="auto"/>
              </w:rPr>
            </w:pPr>
            <w:r w:rsidRPr="00C216C5">
              <w:rPr>
                <w:color w:val="auto"/>
              </w:rPr>
              <w:t>Рябина обыкновенная, высота 3,0-3,5 м</w:t>
            </w:r>
          </w:p>
        </w:tc>
        <w:tc>
          <w:tcPr>
            <w:tcW w:w="1986" w:type="dxa"/>
            <w:tcBorders>
              <w:top w:val="nil"/>
              <w:left w:val="nil"/>
              <w:bottom w:val="single" w:sz="4" w:space="0" w:color="auto"/>
              <w:right w:val="single" w:sz="4" w:space="0" w:color="auto"/>
            </w:tcBorders>
            <w:shd w:val="clear" w:color="auto" w:fill="auto"/>
            <w:vAlign w:val="center"/>
            <w:hideMark/>
          </w:tcPr>
          <w:p w14:paraId="6DFB5ABD" w14:textId="77777777" w:rsidR="005261CD" w:rsidRPr="00C216C5" w:rsidRDefault="005261CD" w:rsidP="000434CF">
            <w:pPr>
              <w:jc w:val="center"/>
              <w:rPr>
                <w:color w:val="auto"/>
              </w:rPr>
            </w:pPr>
            <w:r w:rsidRPr="00C216C5">
              <w:rPr>
                <w:color w:val="auto"/>
              </w:rPr>
              <w:t>35</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5ED4FD12" w14:textId="77777777" w:rsidR="005261CD" w:rsidRPr="00C216C5" w:rsidRDefault="005261CD" w:rsidP="000434CF">
            <w:pPr>
              <w:jc w:val="center"/>
              <w:rPr>
                <w:color w:val="auto"/>
              </w:rPr>
            </w:pPr>
            <w:r w:rsidRPr="00C216C5">
              <w:rPr>
                <w:color w:val="auto"/>
              </w:rPr>
              <w:t>35</w:t>
            </w:r>
          </w:p>
        </w:tc>
        <w:tc>
          <w:tcPr>
            <w:tcW w:w="1987" w:type="dxa"/>
            <w:tcBorders>
              <w:top w:val="nil"/>
              <w:left w:val="nil"/>
              <w:bottom w:val="single" w:sz="4" w:space="0" w:color="auto"/>
              <w:right w:val="single" w:sz="4" w:space="0" w:color="auto"/>
            </w:tcBorders>
            <w:shd w:val="clear" w:color="auto" w:fill="auto"/>
            <w:vAlign w:val="center"/>
            <w:hideMark/>
          </w:tcPr>
          <w:p w14:paraId="2BFD717C" w14:textId="77777777" w:rsidR="005261CD" w:rsidRPr="00C216C5" w:rsidRDefault="005261CD" w:rsidP="000434CF">
            <w:pPr>
              <w:jc w:val="center"/>
              <w:rPr>
                <w:color w:val="auto"/>
              </w:rPr>
            </w:pPr>
            <w:r w:rsidRPr="00C216C5">
              <w:rPr>
                <w:color w:val="auto"/>
              </w:rPr>
              <w:t>35</w:t>
            </w:r>
          </w:p>
        </w:tc>
      </w:tr>
      <w:tr w:rsidR="00C216C5" w:rsidRPr="00C216C5" w14:paraId="27449D70"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8FD0B9" w14:textId="77777777" w:rsidR="005261CD" w:rsidRPr="00C216C5" w:rsidRDefault="005261CD" w:rsidP="000434CF">
            <w:pPr>
              <w:jc w:val="center"/>
              <w:rPr>
                <w:color w:val="auto"/>
              </w:rPr>
            </w:pPr>
            <w:r w:rsidRPr="00C216C5">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554703F3" w14:textId="77777777" w:rsidR="005261CD" w:rsidRPr="00C216C5" w:rsidRDefault="005261CD" w:rsidP="000434CF">
            <w:pPr>
              <w:rPr>
                <w:color w:val="auto"/>
              </w:rPr>
            </w:pPr>
            <w:r w:rsidRPr="00C216C5">
              <w:rPr>
                <w:color w:val="auto"/>
              </w:rPr>
              <w:t>Сирень кустовая, высота 0,3-0,4 м</w:t>
            </w:r>
          </w:p>
        </w:tc>
        <w:tc>
          <w:tcPr>
            <w:tcW w:w="1986" w:type="dxa"/>
            <w:tcBorders>
              <w:top w:val="nil"/>
              <w:left w:val="nil"/>
              <w:bottom w:val="single" w:sz="4" w:space="0" w:color="auto"/>
              <w:right w:val="single" w:sz="4" w:space="0" w:color="auto"/>
            </w:tcBorders>
            <w:shd w:val="clear" w:color="auto" w:fill="auto"/>
            <w:vAlign w:val="center"/>
            <w:hideMark/>
          </w:tcPr>
          <w:p w14:paraId="206F6AB4" w14:textId="77777777" w:rsidR="005261CD" w:rsidRPr="00C216C5" w:rsidRDefault="005261CD" w:rsidP="000434CF">
            <w:pPr>
              <w:jc w:val="center"/>
              <w:rPr>
                <w:color w:val="auto"/>
              </w:rPr>
            </w:pPr>
            <w:r w:rsidRPr="00C216C5">
              <w:rPr>
                <w:color w:val="auto"/>
              </w:rPr>
              <w:t>160</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6D5D44AB" w14:textId="77777777" w:rsidR="005261CD" w:rsidRPr="00C216C5" w:rsidRDefault="005261CD" w:rsidP="000434CF">
            <w:pPr>
              <w:jc w:val="center"/>
              <w:rPr>
                <w:color w:val="auto"/>
              </w:rPr>
            </w:pPr>
            <w:r w:rsidRPr="00C216C5">
              <w:rPr>
                <w:color w:val="auto"/>
              </w:rPr>
              <w:t>160</w:t>
            </w:r>
          </w:p>
        </w:tc>
        <w:tc>
          <w:tcPr>
            <w:tcW w:w="1987" w:type="dxa"/>
            <w:tcBorders>
              <w:top w:val="nil"/>
              <w:left w:val="nil"/>
              <w:bottom w:val="single" w:sz="4" w:space="0" w:color="auto"/>
              <w:right w:val="single" w:sz="4" w:space="0" w:color="auto"/>
            </w:tcBorders>
            <w:shd w:val="clear" w:color="auto" w:fill="auto"/>
            <w:vAlign w:val="center"/>
            <w:hideMark/>
          </w:tcPr>
          <w:p w14:paraId="2E2046B0" w14:textId="77777777" w:rsidR="005261CD" w:rsidRPr="00C216C5" w:rsidRDefault="005261CD" w:rsidP="000434CF">
            <w:pPr>
              <w:jc w:val="center"/>
              <w:rPr>
                <w:color w:val="auto"/>
              </w:rPr>
            </w:pPr>
            <w:r w:rsidRPr="00C216C5">
              <w:rPr>
                <w:color w:val="auto"/>
              </w:rPr>
              <w:t>160</w:t>
            </w:r>
          </w:p>
        </w:tc>
      </w:tr>
      <w:tr w:rsidR="00C216C5" w:rsidRPr="00C216C5" w14:paraId="0B99592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58A0D1" w14:textId="77777777" w:rsidR="00BB46D2" w:rsidRPr="00C216C5" w:rsidRDefault="00BB46D2" w:rsidP="00BB46D2">
            <w:pPr>
              <w:jc w:val="center"/>
              <w:rPr>
                <w:color w:val="auto"/>
              </w:rPr>
            </w:pPr>
            <w:r w:rsidRPr="00C216C5">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791E1E35" w14:textId="72D107DE" w:rsidR="00BB46D2" w:rsidRPr="00C216C5" w:rsidRDefault="00BB46D2" w:rsidP="00BB46D2">
            <w:pPr>
              <w:rPr>
                <w:color w:val="auto"/>
              </w:rPr>
            </w:pPr>
            <w:r w:rsidRPr="00C216C5">
              <w:rPr>
                <w:color w:val="auto"/>
              </w:rPr>
              <w:t>Газон, м</w:t>
            </w:r>
            <w:r w:rsidRPr="00C216C5">
              <w:rPr>
                <w:color w:val="auto"/>
                <w:vertAlign w:val="superscript"/>
              </w:rPr>
              <w:t>2</w:t>
            </w:r>
          </w:p>
        </w:tc>
        <w:tc>
          <w:tcPr>
            <w:tcW w:w="1986" w:type="dxa"/>
            <w:tcBorders>
              <w:top w:val="nil"/>
              <w:left w:val="nil"/>
              <w:bottom w:val="single" w:sz="4" w:space="0" w:color="auto"/>
              <w:right w:val="single" w:sz="4" w:space="0" w:color="auto"/>
            </w:tcBorders>
            <w:shd w:val="clear" w:color="auto" w:fill="auto"/>
            <w:vAlign w:val="center"/>
            <w:hideMark/>
          </w:tcPr>
          <w:p w14:paraId="1379BE82" w14:textId="77777777" w:rsidR="00BB46D2" w:rsidRPr="00C216C5" w:rsidRDefault="00BB46D2" w:rsidP="00BB46D2">
            <w:pPr>
              <w:jc w:val="center"/>
              <w:rPr>
                <w:color w:val="auto"/>
              </w:rPr>
            </w:pPr>
            <w:r w:rsidRPr="00C216C5">
              <w:rPr>
                <w:color w:val="auto"/>
              </w:rPr>
              <w:t>1200</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408E4064" w14:textId="77777777" w:rsidR="00BB46D2" w:rsidRPr="00C216C5" w:rsidRDefault="00BB46D2" w:rsidP="00BB46D2">
            <w:pPr>
              <w:jc w:val="center"/>
              <w:rPr>
                <w:color w:val="auto"/>
              </w:rPr>
            </w:pPr>
            <w:r w:rsidRPr="00C216C5">
              <w:rPr>
                <w:color w:val="auto"/>
              </w:rPr>
              <w:t>2130</w:t>
            </w:r>
          </w:p>
        </w:tc>
        <w:tc>
          <w:tcPr>
            <w:tcW w:w="1987" w:type="dxa"/>
            <w:tcBorders>
              <w:top w:val="nil"/>
              <w:left w:val="nil"/>
              <w:bottom w:val="single" w:sz="4" w:space="0" w:color="auto"/>
              <w:right w:val="single" w:sz="4" w:space="0" w:color="auto"/>
            </w:tcBorders>
            <w:shd w:val="clear" w:color="auto" w:fill="auto"/>
            <w:vAlign w:val="center"/>
            <w:hideMark/>
          </w:tcPr>
          <w:p w14:paraId="2C491AE4" w14:textId="77777777" w:rsidR="00BB46D2" w:rsidRPr="00C216C5" w:rsidRDefault="00BB46D2" w:rsidP="00BB46D2">
            <w:pPr>
              <w:jc w:val="center"/>
              <w:rPr>
                <w:color w:val="auto"/>
              </w:rPr>
            </w:pPr>
            <w:r w:rsidRPr="00C216C5">
              <w:rPr>
                <w:color w:val="auto"/>
              </w:rPr>
              <w:t>3195</w:t>
            </w:r>
          </w:p>
        </w:tc>
      </w:tr>
      <w:tr w:rsidR="00C216C5" w:rsidRPr="00C216C5" w14:paraId="7B21D21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FDC2C0" w14:textId="77777777" w:rsidR="00BB46D2" w:rsidRPr="00C216C5" w:rsidRDefault="00BB46D2" w:rsidP="00BB46D2">
            <w:pPr>
              <w:jc w:val="center"/>
              <w:rPr>
                <w:color w:val="auto"/>
              </w:rPr>
            </w:pPr>
            <w:r w:rsidRPr="00C216C5">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6624FF36" w14:textId="5827D339" w:rsidR="00BB46D2" w:rsidRPr="00C216C5" w:rsidRDefault="00BB46D2" w:rsidP="00BB46D2">
            <w:pPr>
              <w:rPr>
                <w:color w:val="auto"/>
              </w:rPr>
            </w:pPr>
            <w:r w:rsidRPr="00C216C5">
              <w:rPr>
                <w:color w:val="auto"/>
              </w:rPr>
              <w:t>Цветники, м</w:t>
            </w:r>
            <w:r w:rsidRPr="00C216C5">
              <w:rPr>
                <w:color w:val="auto"/>
                <w:vertAlign w:val="superscript"/>
              </w:rPr>
              <w:t>2</w:t>
            </w:r>
          </w:p>
        </w:tc>
        <w:tc>
          <w:tcPr>
            <w:tcW w:w="1986" w:type="dxa"/>
            <w:tcBorders>
              <w:top w:val="nil"/>
              <w:left w:val="nil"/>
              <w:bottom w:val="single" w:sz="4" w:space="0" w:color="auto"/>
              <w:right w:val="single" w:sz="4" w:space="0" w:color="auto"/>
            </w:tcBorders>
            <w:shd w:val="clear" w:color="auto" w:fill="auto"/>
            <w:vAlign w:val="center"/>
            <w:hideMark/>
          </w:tcPr>
          <w:p w14:paraId="345FB50D" w14:textId="77777777" w:rsidR="00BB46D2" w:rsidRPr="00C216C5" w:rsidRDefault="00BB46D2" w:rsidP="00BB46D2">
            <w:pPr>
              <w:jc w:val="center"/>
              <w:rPr>
                <w:color w:val="auto"/>
              </w:rPr>
            </w:pPr>
            <w:r w:rsidRPr="00C216C5">
              <w:rPr>
                <w:color w:val="auto"/>
              </w:rPr>
              <w:t>106,5</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56B185EB" w14:textId="77777777" w:rsidR="00BB46D2" w:rsidRPr="00C216C5" w:rsidRDefault="00BB46D2" w:rsidP="00BB46D2">
            <w:pPr>
              <w:jc w:val="center"/>
              <w:rPr>
                <w:color w:val="auto"/>
              </w:rPr>
            </w:pPr>
            <w:r w:rsidRPr="00C216C5">
              <w:rPr>
                <w:color w:val="auto"/>
              </w:rPr>
              <w:t>106,5</w:t>
            </w:r>
          </w:p>
        </w:tc>
        <w:tc>
          <w:tcPr>
            <w:tcW w:w="1987" w:type="dxa"/>
            <w:tcBorders>
              <w:top w:val="nil"/>
              <w:left w:val="nil"/>
              <w:bottom w:val="single" w:sz="4" w:space="0" w:color="auto"/>
              <w:right w:val="single" w:sz="4" w:space="0" w:color="auto"/>
            </w:tcBorders>
            <w:shd w:val="clear" w:color="auto" w:fill="auto"/>
            <w:vAlign w:val="center"/>
            <w:hideMark/>
          </w:tcPr>
          <w:p w14:paraId="736B6C2C" w14:textId="77777777" w:rsidR="00BB46D2" w:rsidRPr="00C216C5" w:rsidRDefault="00BB46D2" w:rsidP="00BB46D2">
            <w:pPr>
              <w:jc w:val="center"/>
              <w:rPr>
                <w:color w:val="auto"/>
              </w:rPr>
            </w:pPr>
            <w:r w:rsidRPr="00C216C5">
              <w:rPr>
                <w:color w:val="auto"/>
              </w:rPr>
              <w:t>106,5</w:t>
            </w:r>
          </w:p>
        </w:tc>
      </w:tr>
    </w:tbl>
    <w:p w14:paraId="5B858ACE" w14:textId="77777777" w:rsidR="005261CD" w:rsidRPr="00C216C5" w:rsidRDefault="005261CD" w:rsidP="005261CD">
      <w:pPr>
        <w:rPr>
          <w:color w:val="auto"/>
        </w:rPr>
      </w:pPr>
      <w:r w:rsidRPr="00C216C5">
        <w:rPr>
          <w:color w:val="auto"/>
        </w:rPr>
        <w:br w:type="page"/>
      </w:r>
    </w:p>
    <w:tbl>
      <w:tblPr>
        <w:tblW w:w="10213" w:type="dxa"/>
        <w:tblLook w:val="04A0" w:firstRow="1" w:lastRow="0" w:firstColumn="1" w:lastColumn="0" w:noHBand="0" w:noVBand="1"/>
      </w:tblPr>
      <w:tblGrid>
        <w:gridCol w:w="700"/>
        <w:gridCol w:w="3553"/>
        <w:gridCol w:w="1986"/>
        <w:gridCol w:w="994"/>
        <w:gridCol w:w="993"/>
        <w:gridCol w:w="1987"/>
      </w:tblGrid>
      <w:tr w:rsidR="00C216C5" w:rsidRPr="00C216C5" w14:paraId="611C649F" w14:textId="77777777" w:rsidTr="000434CF">
        <w:trPr>
          <w:cantSplit/>
          <w:trHeight w:val="20"/>
        </w:trPr>
        <w:tc>
          <w:tcPr>
            <w:tcW w:w="10213" w:type="dxa"/>
            <w:gridSpan w:val="6"/>
            <w:tcBorders>
              <w:left w:val="nil"/>
              <w:bottom w:val="single" w:sz="4" w:space="0" w:color="auto"/>
              <w:right w:val="nil"/>
            </w:tcBorders>
            <w:shd w:val="clear" w:color="auto" w:fill="auto"/>
            <w:noWrap/>
            <w:vAlign w:val="center"/>
            <w:hideMark/>
          </w:tcPr>
          <w:p w14:paraId="2D2AE192" w14:textId="77777777" w:rsidR="005261CD" w:rsidRPr="00C216C5" w:rsidRDefault="005261CD" w:rsidP="000434CF">
            <w:pPr>
              <w:spacing w:before="120" w:after="120"/>
              <w:jc w:val="center"/>
              <w:rPr>
                <w:color w:val="auto"/>
                <w:sz w:val="28"/>
                <w:szCs w:val="28"/>
              </w:rPr>
            </w:pPr>
            <w:r w:rsidRPr="00C216C5">
              <w:rPr>
                <w:color w:val="auto"/>
                <w:sz w:val="28"/>
                <w:szCs w:val="28"/>
              </w:rPr>
              <w:t>Показатели стоимости строительства</w:t>
            </w:r>
          </w:p>
        </w:tc>
      </w:tr>
      <w:tr w:rsidR="00C216C5" w:rsidRPr="00C216C5" w14:paraId="0439D6E3" w14:textId="77777777" w:rsidTr="000434CF">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94D05A6" w14:textId="77777777" w:rsidR="005261CD" w:rsidRPr="00C216C5" w:rsidRDefault="005261CD" w:rsidP="000434CF">
            <w:pPr>
              <w:jc w:val="center"/>
              <w:rPr>
                <w:color w:val="auto"/>
              </w:rPr>
            </w:pPr>
            <w:r w:rsidRPr="00C216C5">
              <w:rPr>
                <w:color w:val="auto"/>
              </w:rPr>
              <w:t>Код показателя</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3ADE7BA2" w14:textId="5D24AD52" w:rsidR="005261CD" w:rsidRPr="00C216C5" w:rsidRDefault="005261CD" w:rsidP="000434CF">
            <w:pPr>
              <w:jc w:val="center"/>
              <w:rPr>
                <w:color w:val="auto"/>
              </w:rPr>
            </w:pPr>
            <w:r w:rsidRPr="00C216C5">
              <w:rPr>
                <w:color w:val="auto"/>
              </w:rPr>
              <w:t>Стоимость на 01.01.</w:t>
            </w:r>
            <w:r w:rsidR="009D6872" w:rsidRPr="00C216C5">
              <w:rPr>
                <w:color w:val="auto"/>
              </w:rPr>
              <w:t>2023</w:t>
            </w:r>
            <w:r w:rsidRPr="00C216C5">
              <w:rPr>
                <w:color w:val="auto"/>
              </w:rPr>
              <w:t>, тыс. руб.</w:t>
            </w:r>
          </w:p>
        </w:tc>
      </w:tr>
      <w:tr w:rsidR="00C216C5" w:rsidRPr="00C216C5" w14:paraId="3907D8A0" w14:textId="77777777" w:rsidTr="000434CF">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39F57E8F" w14:textId="77777777" w:rsidR="005261CD" w:rsidRPr="00C216C5" w:rsidRDefault="005261CD" w:rsidP="000434CF">
            <w:pPr>
              <w:rPr>
                <w:color w:val="auto"/>
              </w:rPr>
            </w:pP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1A05015A" w14:textId="77777777" w:rsidR="005261CD" w:rsidRPr="00C216C5" w:rsidRDefault="005261CD" w:rsidP="000434CF">
            <w:pPr>
              <w:jc w:val="center"/>
              <w:rPr>
                <w:color w:val="auto"/>
              </w:rPr>
            </w:pPr>
            <w:r w:rsidRPr="00C216C5">
              <w:rPr>
                <w:color w:val="auto"/>
              </w:rPr>
              <w:t>строительства всего (на принятую единицу измерения 1 место)</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4D11A586" w14:textId="77777777" w:rsidR="005261CD" w:rsidRPr="00C216C5" w:rsidRDefault="005261CD" w:rsidP="000434CF">
            <w:pPr>
              <w:jc w:val="center"/>
              <w:rPr>
                <w:color w:val="auto"/>
              </w:rPr>
            </w:pPr>
            <w:r w:rsidRPr="00C216C5">
              <w:rPr>
                <w:color w:val="auto"/>
              </w:rPr>
              <w:t>в том числе проектных и изыскательских работ, включая экспертизу проектной документации</w:t>
            </w:r>
          </w:p>
        </w:tc>
      </w:tr>
      <w:tr w:rsidR="00C216C5" w:rsidRPr="00C216C5" w14:paraId="2405C734" w14:textId="77777777" w:rsidTr="000434CF">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0E4EE2" w14:textId="77777777" w:rsidR="00193AE0" w:rsidRPr="00C216C5" w:rsidRDefault="00193AE0" w:rsidP="00193AE0">
            <w:pPr>
              <w:jc w:val="center"/>
              <w:rPr>
                <w:color w:val="auto"/>
              </w:rPr>
            </w:pPr>
            <w:r w:rsidRPr="00C216C5">
              <w:rPr>
                <w:color w:val="auto"/>
              </w:rPr>
              <w:t>17-02-001-04</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28F52F5C" w14:textId="0ADF0A0D" w:rsidR="00193AE0" w:rsidRPr="00C216C5" w:rsidRDefault="00193AE0" w:rsidP="00193AE0">
            <w:pPr>
              <w:jc w:val="center"/>
              <w:rPr>
                <w:color w:val="auto"/>
              </w:rPr>
            </w:pPr>
            <w:r w:rsidRPr="00C216C5">
              <w:rPr>
                <w:color w:val="auto"/>
              </w:rPr>
              <w:t>32,38</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6126AE9E" w14:textId="29914E1F" w:rsidR="00193AE0" w:rsidRPr="00C216C5" w:rsidRDefault="00193AE0" w:rsidP="00193AE0">
            <w:pPr>
              <w:jc w:val="center"/>
              <w:rPr>
                <w:color w:val="auto"/>
              </w:rPr>
            </w:pPr>
            <w:r w:rsidRPr="00C216C5">
              <w:rPr>
                <w:color w:val="auto"/>
              </w:rPr>
              <w:t>0,01</w:t>
            </w:r>
          </w:p>
        </w:tc>
      </w:tr>
      <w:tr w:rsidR="00C216C5" w:rsidRPr="00C216C5" w14:paraId="47D73C93" w14:textId="77777777" w:rsidTr="000434CF">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B7EDA3" w14:textId="77777777" w:rsidR="00193AE0" w:rsidRPr="00C216C5" w:rsidRDefault="00193AE0" w:rsidP="00193AE0">
            <w:pPr>
              <w:jc w:val="center"/>
              <w:rPr>
                <w:color w:val="auto"/>
              </w:rPr>
            </w:pPr>
            <w:r w:rsidRPr="00C216C5">
              <w:rPr>
                <w:color w:val="auto"/>
              </w:rPr>
              <w:t>17-02-001-05</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07242E3B" w14:textId="466EB3FB" w:rsidR="00193AE0" w:rsidRPr="00C216C5" w:rsidRDefault="00193AE0" w:rsidP="00193AE0">
            <w:pPr>
              <w:jc w:val="center"/>
              <w:rPr>
                <w:color w:val="auto"/>
              </w:rPr>
            </w:pPr>
            <w:r w:rsidRPr="00C216C5">
              <w:rPr>
                <w:color w:val="auto"/>
              </w:rPr>
              <w:t>48,40</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120E40C3" w14:textId="1FFB9148" w:rsidR="00193AE0" w:rsidRPr="00C216C5" w:rsidRDefault="00193AE0" w:rsidP="00193AE0">
            <w:pPr>
              <w:jc w:val="center"/>
              <w:rPr>
                <w:color w:val="auto"/>
              </w:rPr>
            </w:pPr>
            <w:r w:rsidRPr="00C216C5">
              <w:rPr>
                <w:color w:val="auto"/>
              </w:rPr>
              <w:t>0,02</w:t>
            </w:r>
          </w:p>
        </w:tc>
      </w:tr>
      <w:tr w:rsidR="00C216C5" w:rsidRPr="00C216C5" w14:paraId="42CAA2E6" w14:textId="77777777" w:rsidTr="000434CF">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3BB509" w14:textId="77777777" w:rsidR="00193AE0" w:rsidRPr="00C216C5" w:rsidRDefault="00193AE0" w:rsidP="00193AE0">
            <w:pPr>
              <w:jc w:val="center"/>
              <w:rPr>
                <w:color w:val="auto"/>
              </w:rPr>
            </w:pPr>
            <w:r w:rsidRPr="00C216C5">
              <w:rPr>
                <w:color w:val="auto"/>
              </w:rPr>
              <w:t>17-02-001-06</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389CE7BF" w14:textId="11013C9E" w:rsidR="00193AE0" w:rsidRPr="00C216C5" w:rsidRDefault="00193AE0" w:rsidP="00193AE0">
            <w:pPr>
              <w:jc w:val="center"/>
              <w:rPr>
                <w:color w:val="auto"/>
              </w:rPr>
            </w:pPr>
            <w:r w:rsidRPr="00C216C5">
              <w:rPr>
                <w:color w:val="auto"/>
              </w:rPr>
              <w:t>64,85</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76735D2E" w14:textId="777F3B7B" w:rsidR="00193AE0" w:rsidRPr="00C216C5" w:rsidRDefault="00193AE0" w:rsidP="00193AE0">
            <w:pPr>
              <w:jc w:val="center"/>
              <w:rPr>
                <w:color w:val="auto"/>
              </w:rPr>
            </w:pPr>
            <w:r w:rsidRPr="00C216C5">
              <w:rPr>
                <w:color w:val="auto"/>
              </w:rPr>
              <w:t>0,03</w:t>
            </w:r>
          </w:p>
        </w:tc>
      </w:tr>
      <w:tr w:rsidR="00C216C5" w:rsidRPr="00C216C5" w14:paraId="6A840DAC" w14:textId="77777777" w:rsidTr="000434CF">
        <w:trPr>
          <w:cantSplit/>
          <w:trHeight w:val="20"/>
        </w:trPr>
        <w:tc>
          <w:tcPr>
            <w:tcW w:w="10213" w:type="dxa"/>
            <w:gridSpan w:val="6"/>
            <w:tcBorders>
              <w:top w:val="single" w:sz="4" w:space="0" w:color="auto"/>
              <w:left w:val="nil"/>
              <w:bottom w:val="single" w:sz="4" w:space="0" w:color="auto"/>
              <w:right w:val="nil"/>
            </w:tcBorders>
            <w:shd w:val="clear" w:color="auto" w:fill="auto"/>
            <w:vAlign w:val="center"/>
            <w:hideMark/>
          </w:tcPr>
          <w:p w14:paraId="72D82EB0" w14:textId="77777777" w:rsidR="005261CD" w:rsidRPr="00C216C5" w:rsidRDefault="005261CD" w:rsidP="000434CF">
            <w:pPr>
              <w:spacing w:before="120" w:after="120"/>
              <w:jc w:val="center"/>
              <w:rPr>
                <w:color w:val="auto"/>
                <w:sz w:val="28"/>
                <w:szCs w:val="28"/>
              </w:rPr>
            </w:pPr>
            <w:r w:rsidRPr="00C216C5">
              <w:rPr>
                <w:color w:val="auto"/>
                <w:sz w:val="28"/>
                <w:szCs w:val="28"/>
              </w:rPr>
              <w:t>Технические характеристики конструктивных решений</w:t>
            </w:r>
            <w:r w:rsidRPr="00C216C5">
              <w:rPr>
                <w:color w:val="auto"/>
                <w:sz w:val="28"/>
                <w:szCs w:val="28"/>
              </w:rPr>
              <w:br/>
              <w:t>и видов работ, учтенных в Показателях</w:t>
            </w:r>
          </w:p>
        </w:tc>
      </w:tr>
      <w:tr w:rsidR="00C216C5" w:rsidRPr="00C216C5" w14:paraId="0B2C6DCD" w14:textId="77777777" w:rsidTr="000434CF">
        <w:trPr>
          <w:cantSplit/>
          <w:trHeight w:val="20"/>
        </w:trPr>
        <w:tc>
          <w:tcPr>
            <w:tcW w:w="700" w:type="dxa"/>
            <w:vMerge w:val="restart"/>
            <w:tcBorders>
              <w:top w:val="nil"/>
              <w:left w:val="single" w:sz="4" w:space="0" w:color="auto"/>
              <w:bottom w:val="single" w:sz="4" w:space="0" w:color="000000"/>
              <w:right w:val="single" w:sz="4" w:space="0" w:color="auto"/>
            </w:tcBorders>
            <w:shd w:val="clear" w:color="auto" w:fill="auto"/>
            <w:vAlign w:val="center"/>
            <w:hideMark/>
          </w:tcPr>
          <w:p w14:paraId="670D6383" w14:textId="77777777" w:rsidR="005261CD" w:rsidRPr="00C216C5" w:rsidRDefault="005261CD" w:rsidP="000434CF">
            <w:pPr>
              <w:jc w:val="center"/>
              <w:rPr>
                <w:color w:val="auto"/>
              </w:rPr>
            </w:pPr>
            <w:r w:rsidRPr="00C216C5">
              <w:rPr>
                <w:color w:val="auto"/>
              </w:rPr>
              <w:t xml:space="preserve">№ </w:t>
            </w:r>
            <w:proofErr w:type="spellStart"/>
            <w:r w:rsidRPr="00C216C5">
              <w:rPr>
                <w:color w:val="auto"/>
              </w:rPr>
              <w:t>п.п</w:t>
            </w:r>
            <w:proofErr w:type="spellEnd"/>
            <w:r w:rsidRPr="00C216C5">
              <w:rPr>
                <w:color w:val="auto"/>
              </w:rPr>
              <w:t>.</w:t>
            </w:r>
          </w:p>
        </w:tc>
        <w:tc>
          <w:tcPr>
            <w:tcW w:w="3553" w:type="dxa"/>
            <w:vMerge w:val="restart"/>
            <w:tcBorders>
              <w:top w:val="nil"/>
              <w:left w:val="single" w:sz="4" w:space="0" w:color="auto"/>
              <w:bottom w:val="single" w:sz="4" w:space="0" w:color="000000"/>
              <w:right w:val="single" w:sz="4" w:space="0" w:color="auto"/>
            </w:tcBorders>
            <w:shd w:val="clear" w:color="auto" w:fill="auto"/>
            <w:vAlign w:val="center"/>
            <w:hideMark/>
          </w:tcPr>
          <w:p w14:paraId="07AF853D" w14:textId="77777777" w:rsidR="005261CD" w:rsidRPr="00C216C5" w:rsidRDefault="005261CD" w:rsidP="000434CF">
            <w:pPr>
              <w:jc w:val="center"/>
              <w:rPr>
                <w:color w:val="auto"/>
              </w:rPr>
            </w:pPr>
            <w:r w:rsidRPr="00C216C5">
              <w:rPr>
                <w:color w:val="auto"/>
              </w:rPr>
              <w:t>Наименование конструктивных решений и видов работ</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7397372B" w14:textId="77777777" w:rsidR="005261CD" w:rsidRPr="00C216C5" w:rsidRDefault="005261CD" w:rsidP="000434CF">
            <w:pPr>
              <w:jc w:val="center"/>
              <w:rPr>
                <w:color w:val="auto"/>
              </w:rPr>
            </w:pPr>
            <w:r w:rsidRPr="00C216C5">
              <w:rPr>
                <w:color w:val="auto"/>
              </w:rPr>
              <w:t>Краткие характеристики</w:t>
            </w:r>
          </w:p>
        </w:tc>
      </w:tr>
      <w:tr w:rsidR="00C216C5" w:rsidRPr="00C216C5" w14:paraId="4941DADC" w14:textId="77777777" w:rsidTr="000434CF">
        <w:trPr>
          <w:cantSplit/>
          <w:trHeight w:val="20"/>
        </w:trPr>
        <w:tc>
          <w:tcPr>
            <w:tcW w:w="700" w:type="dxa"/>
            <w:vMerge/>
            <w:tcBorders>
              <w:top w:val="nil"/>
              <w:left w:val="single" w:sz="4" w:space="0" w:color="auto"/>
              <w:bottom w:val="single" w:sz="4" w:space="0" w:color="000000"/>
              <w:right w:val="single" w:sz="4" w:space="0" w:color="auto"/>
            </w:tcBorders>
            <w:vAlign w:val="center"/>
            <w:hideMark/>
          </w:tcPr>
          <w:p w14:paraId="427D0AA5" w14:textId="77777777" w:rsidR="005261CD" w:rsidRPr="00C216C5" w:rsidRDefault="005261CD" w:rsidP="000434CF">
            <w:pPr>
              <w:rPr>
                <w:color w:val="auto"/>
              </w:rPr>
            </w:pPr>
          </w:p>
        </w:tc>
        <w:tc>
          <w:tcPr>
            <w:tcW w:w="3553" w:type="dxa"/>
            <w:vMerge/>
            <w:tcBorders>
              <w:top w:val="nil"/>
              <w:left w:val="single" w:sz="4" w:space="0" w:color="auto"/>
              <w:bottom w:val="single" w:sz="4" w:space="0" w:color="000000"/>
              <w:right w:val="single" w:sz="4" w:space="0" w:color="auto"/>
            </w:tcBorders>
            <w:vAlign w:val="center"/>
            <w:hideMark/>
          </w:tcPr>
          <w:p w14:paraId="520E261F" w14:textId="77777777" w:rsidR="005261CD" w:rsidRPr="00C216C5" w:rsidRDefault="005261CD" w:rsidP="000434CF">
            <w:pPr>
              <w:rPr>
                <w:color w:val="auto"/>
              </w:rPr>
            </w:pPr>
          </w:p>
        </w:tc>
        <w:tc>
          <w:tcPr>
            <w:tcW w:w="1986" w:type="dxa"/>
            <w:tcBorders>
              <w:top w:val="nil"/>
              <w:left w:val="nil"/>
              <w:bottom w:val="single" w:sz="4" w:space="0" w:color="auto"/>
              <w:right w:val="single" w:sz="4" w:space="0" w:color="auto"/>
            </w:tcBorders>
            <w:shd w:val="clear" w:color="auto" w:fill="auto"/>
            <w:vAlign w:val="center"/>
            <w:hideMark/>
          </w:tcPr>
          <w:p w14:paraId="03D9465C" w14:textId="77777777" w:rsidR="005261CD" w:rsidRPr="00C216C5" w:rsidRDefault="005261CD" w:rsidP="000434CF">
            <w:pPr>
              <w:jc w:val="center"/>
              <w:rPr>
                <w:color w:val="auto"/>
              </w:rPr>
            </w:pPr>
            <w:r w:rsidRPr="00C216C5">
              <w:rPr>
                <w:color w:val="auto"/>
              </w:rPr>
              <w:t>-04</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416CFBC2" w14:textId="77777777" w:rsidR="005261CD" w:rsidRPr="00C216C5" w:rsidRDefault="005261CD" w:rsidP="000434CF">
            <w:pPr>
              <w:jc w:val="center"/>
              <w:rPr>
                <w:color w:val="auto"/>
              </w:rPr>
            </w:pPr>
            <w:r w:rsidRPr="00C216C5">
              <w:rPr>
                <w:color w:val="auto"/>
              </w:rPr>
              <w:t>-05</w:t>
            </w:r>
          </w:p>
        </w:tc>
        <w:tc>
          <w:tcPr>
            <w:tcW w:w="1987" w:type="dxa"/>
            <w:tcBorders>
              <w:top w:val="nil"/>
              <w:left w:val="nil"/>
              <w:bottom w:val="single" w:sz="4" w:space="0" w:color="auto"/>
              <w:right w:val="single" w:sz="4" w:space="0" w:color="auto"/>
            </w:tcBorders>
            <w:shd w:val="clear" w:color="auto" w:fill="auto"/>
            <w:vAlign w:val="center"/>
            <w:hideMark/>
          </w:tcPr>
          <w:p w14:paraId="0D030E22" w14:textId="77777777" w:rsidR="005261CD" w:rsidRPr="00C216C5" w:rsidRDefault="005261CD" w:rsidP="000434CF">
            <w:pPr>
              <w:jc w:val="center"/>
              <w:rPr>
                <w:color w:val="auto"/>
              </w:rPr>
            </w:pPr>
            <w:r w:rsidRPr="00C216C5">
              <w:rPr>
                <w:color w:val="auto"/>
              </w:rPr>
              <w:t>-06</w:t>
            </w:r>
          </w:p>
        </w:tc>
      </w:tr>
      <w:tr w:rsidR="00C216C5" w:rsidRPr="00C216C5" w14:paraId="0D0BBB7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75FFB6" w14:textId="510FADC0" w:rsidR="00DB340D" w:rsidRPr="00C216C5" w:rsidRDefault="00DB340D" w:rsidP="00DB340D">
            <w:pPr>
              <w:jc w:val="center"/>
              <w:rPr>
                <w:color w:val="auto"/>
              </w:rPr>
            </w:pPr>
            <w:r w:rsidRPr="00C216C5">
              <w:rPr>
                <w:color w:val="auto"/>
              </w:rPr>
              <w:t>I</w:t>
            </w:r>
          </w:p>
        </w:tc>
        <w:tc>
          <w:tcPr>
            <w:tcW w:w="3553" w:type="dxa"/>
            <w:tcBorders>
              <w:top w:val="nil"/>
              <w:left w:val="nil"/>
              <w:bottom w:val="single" w:sz="4" w:space="0" w:color="auto"/>
              <w:right w:val="single" w:sz="4" w:space="0" w:color="auto"/>
            </w:tcBorders>
            <w:shd w:val="clear" w:color="auto" w:fill="auto"/>
            <w:vAlign w:val="center"/>
            <w:hideMark/>
          </w:tcPr>
          <w:p w14:paraId="0FDFE880" w14:textId="72B02158" w:rsidR="00DB340D" w:rsidRPr="00C216C5" w:rsidRDefault="00DB340D" w:rsidP="00DB340D">
            <w:pPr>
              <w:rPr>
                <w:color w:val="auto"/>
              </w:rPr>
            </w:pPr>
            <w:r w:rsidRPr="00C216C5">
              <w:rPr>
                <w:color w:val="auto"/>
              </w:rPr>
              <w:t>Мощность объекта-представителя, 1 место</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1BE721E3" w14:textId="77777777" w:rsidR="00DB340D" w:rsidRPr="00C216C5" w:rsidRDefault="00DB340D" w:rsidP="00DB340D">
            <w:pPr>
              <w:jc w:val="center"/>
              <w:rPr>
                <w:color w:val="auto"/>
              </w:rPr>
            </w:pPr>
            <w:r w:rsidRPr="00C216C5">
              <w:rPr>
                <w:color w:val="auto"/>
              </w:rPr>
              <w:t>800</w:t>
            </w:r>
          </w:p>
        </w:tc>
      </w:tr>
      <w:tr w:rsidR="00C216C5" w:rsidRPr="00C216C5" w14:paraId="6BF92F8D"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2367F9" w14:textId="06B1CCF3" w:rsidR="00DB340D" w:rsidRPr="00C216C5" w:rsidRDefault="00DB340D" w:rsidP="00DB340D">
            <w:pPr>
              <w:jc w:val="center"/>
              <w:rPr>
                <w:color w:val="auto"/>
              </w:rPr>
            </w:pPr>
            <w:r w:rsidRPr="00C216C5">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67588795" w14:textId="002E0B29" w:rsidR="00DB340D" w:rsidRPr="00C216C5" w:rsidRDefault="00DB340D" w:rsidP="00DB340D">
            <w:pPr>
              <w:rPr>
                <w:color w:val="auto"/>
              </w:rPr>
            </w:pPr>
            <w:r w:rsidRPr="00C216C5">
              <w:rPr>
                <w:color w:val="auto"/>
              </w:rPr>
              <w:t>Подготовка участка для благоустройства</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4A564DF3" w14:textId="77777777" w:rsidR="00DB340D" w:rsidRPr="00C216C5" w:rsidRDefault="00DB340D" w:rsidP="00DB340D">
            <w:pPr>
              <w:rPr>
                <w:color w:val="auto"/>
              </w:rPr>
            </w:pPr>
            <w:r w:rsidRPr="00C216C5">
              <w:rPr>
                <w:color w:val="auto"/>
              </w:rPr>
              <w:t> </w:t>
            </w:r>
          </w:p>
        </w:tc>
      </w:tr>
      <w:tr w:rsidR="00C216C5" w:rsidRPr="00C216C5" w14:paraId="4FB46A4B"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A230FA" w14:textId="12498035" w:rsidR="00DB340D" w:rsidRPr="00C216C5" w:rsidRDefault="00DB340D" w:rsidP="00DB340D">
            <w:pPr>
              <w:jc w:val="center"/>
              <w:rPr>
                <w:color w:val="auto"/>
              </w:rPr>
            </w:pPr>
            <w:r w:rsidRPr="00C216C5">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563DD14B" w14:textId="23FE4D0E" w:rsidR="00DB340D" w:rsidRPr="00C216C5" w:rsidRDefault="00DB340D" w:rsidP="00DB340D">
            <w:pPr>
              <w:rPr>
                <w:color w:val="auto"/>
              </w:rPr>
            </w:pPr>
            <w:r w:rsidRPr="00C216C5">
              <w:rPr>
                <w:color w:val="auto"/>
              </w:rPr>
              <w:t>Планировка участка механизированным способом</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1C93085C" w14:textId="77777777" w:rsidR="00DB340D" w:rsidRPr="00C216C5" w:rsidRDefault="00DB340D" w:rsidP="00DB340D">
            <w:pPr>
              <w:rPr>
                <w:color w:val="auto"/>
              </w:rPr>
            </w:pPr>
            <w:r w:rsidRPr="00C216C5">
              <w:rPr>
                <w:color w:val="auto"/>
              </w:rPr>
              <w:t>предусмотрено</w:t>
            </w:r>
          </w:p>
        </w:tc>
      </w:tr>
      <w:tr w:rsidR="00C216C5" w:rsidRPr="00C216C5" w14:paraId="442FCB0A"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5E93EA" w14:textId="1A8C861A" w:rsidR="00DB340D" w:rsidRPr="00C216C5" w:rsidRDefault="00DB340D" w:rsidP="00DB340D">
            <w:pPr>
              <w:jc w:val="center"/>
              <w:rPr>
                <w:color w:val="auto"/>
              </w:rPr>
            </w:pPr>
            <w:r w:rsidRPr="00C216C5">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625D5B96" w14:textId="7A3E040E" w:rsidR="00DB340D" w:rsidRPr="00C216C5" w:rsidRDefault="00DB340D" w:rsidP="00DB340D">
            <w:pPr>
              <w:rPr>
                <w:color w:val="auto"/>
              </w:rPr>
            </w:pPr>
            <w:r w:rsidRPr="00C216C5">
              <w:rPr>
                <w:color w:val="auto"/>
              </w:rPr>
              <w:t>Разбивка участка</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328F72B1" w14:textId="77777777" w:rsidR="00DB340D" w:rsidRPr="00C216C5" w:rsidRDefault="00DB340D" w:rsidP="00DB340D">
            <w:pPr>
              <w:rPr>
                <w:color w:val="auto"/>
              </w:rPr>
            </w:pPr>
            <w:r w:rsidRPr="00C216C5">
              <w:rPr>
                <w:color w:val="auto"/>
              </w:rPr>
              <w:t>предусмотрено</w:t>
            </w:r>
          </w:p>
        </w:tc>
      </w:tr>
      <w:tr w:rsidR="00C216C5" w:rsidRPr="00C216C5" w14:paraId="0BB9CA64"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8D1732" w14:textId="6C8D6606" w:rsidR="00DB340D" w:rsidRPr="00C216C5" w:rsidRDefault="00DB340D" w:rsidP="00DB340D">
            <w:pPr>
              <w:jc w:val="center"/>
              <w:rPr>
                <w:color w:val="auto"/>
              </w:rPr>
            </w:pPr>
            <w:r w:rsidRPr="00C216C5">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57BFCDD4" w14:textId="3799910B" w:rsidR="00DB340D" w:rsidRPr="00C216C5" w:rsidRDefault="00DB340D" w:rsidP="00DB340D">
            <w:pPr>
              <w:rPr>
                <w:color w:val="auto"/>
              </w:rPr>
            </w:pPr>
            <w:r w:rsidRPr="00C216C5">
              <w:rPr>
                <w:color w:val="auto"/>
              </w:rPr>
              <w:t>Очистка участка от мусора</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744810CF" w14:textId="77777777" w:rsidR="00DB340D" w:rsidRPr="00C216C5" w:rsidRDefault="00DB340D" w:rsidP="00DB340D">
            <w:pPr>
              <w:rPr>
                <w:color w:val="auto"/>
              </w:rPr>
            </w:pPr>
            <w:r w:rsidRPr="00C216C5">
              <w:rPr>
                <w:color w:val="auto"/>
              </w:rPr>
              <w:t>предусмотрено</w:t>
            </w:r>
          </w:p>
        </w:tc>
      </w:tr>
      <w:tr w:rsidR="00C216C5" w:rsidRPr="00C216C5" w14:paraId="31F20D4A"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961519" w14:textId="4B8F0F10" w:rsidR="00DB340D" w:rsidRPr="00C216C5" w:rsidRDefault="00DB340D" w:rsidP="00DB340D">
            <w:pPr>
              <w:jc w:val="center"/>
              <w:rPr>
                <w:color w:val="auto"/>
              </w:rPr>
            </w:pPr>
            <w:r w:rsidRPr="00C216C5">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25B457D2" w14:textId="555B633E" w:rsidR="00DB340D" w:rsidRPr="00C216C5" w:rsidRDefault="00DB340D" w:rsidP="00DB340D">
            <w:pPr>
              <w:rPr>
                <w:color w:val="auto"/>
              </w:rPr>
            </w:pPr>
            <w:r w:rsidRPr="00C216C5">
              <w:rPr>
                <w:color w:val="auto"/>
              </w:rPr>
              <w:t>Погрузка и вывоз излишков грунта, вырытого под деревья и кустарники</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1299D0F5" w14:textId="77777777" w:rsidR="00DB340D" w:rsidRPr="00C216C5" w:rsidRDefault="00DB340D" w:rsidP="00DB340D">
            <w:pPr>
              <w:rPr>
                <w:color w:val="auto"/>
              </w:rPr>
            </w:pPr>
            <w:r w:rsidRPr="00C216C5">
              <w:rPr>
                <w:color w:val="auto"/>
              </w:rPr>
              <w:t>предусмотрено</w:t>
            </w:r>
          </w:p>
        </w:tc>
      </w:tr>
      <w:tr w:rsidR="00C216C5" w:rsidRPr="00C216C5" w14:paraId="573C73BC"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F491E5" w14:textId="1996FF72" w:rsidR="00DB340D" w:rsidRPr="00C216C5" w:rsidRDefault="00DB340D" w:rsidP="00DB340D">
            <w:pPr>
              <w:jc w:val="center"/>
              <w:rPr>
                <w:color w:val="auto"/>
              </w:rPr>
            </w:pPr>
            <w:r w:rsidRPr="00C216C5">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1A8DD902" w14:textId="35172944" w:rsidR="00DB340D" w:rsidRPr="00C216C5" w:rsidRDefault="00DB340D" w:rsidP="00DB340D">
            <w:pPr>
              <w:rPr>
                <w:color w:val="auto"/>
              </w:rPr>
            </w:pPr>
            <w:r w:rsidRPr="00C216C5">
              <w:rPr>
                <w:color w:val="auto"/>
              </w:rPr>
              <w:t>Озеленение</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4ECADAE5" w14:textId="77777777" w:rsidR="00DB340D" w:rsidRPr="00C216C5" w:rsidRDefault="00DB340D" w:rsidP="00DB340D">
            <w:pPr>
              <w:rPr>
                <w:color w:val="auto"/>
              </w:rPr>
            </w:pPr>
            <w:r w:rsidRPr="00C216C5">
              <w:rPr>
                <w:color w:val="auto"/>
              </w:rPr>
              <w:t> </w:t>
            </w:r>
          </w:p>
        </w:tc>
      </w:tr>
      <w:tr w:rsidR="00C216C5" w:rsidRPr="00C216C5" w14:paraId="5F69631C"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30C664" w14:textId="3C87A3A5" w:rsidR="00DB340D" w:rsidRPr="00C216C5" w:rsidRDefault="00DB340D" w:rsidP="00DB340D">
            <w:pPr>
              <w:jc w:val="center"/>
              <w:rPr>
                <w:color w:val="auto"/>
              </w:rPr>
            </w:pPr>
            <w:r w:rsidRPr="00C216C5">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7B37D506" w14:textId="50B020E4" w:rsidR="00DB340D" w:rsidRPr="00C216C5" w:rsidRDefault="00DB340D" w:rsidP="00DB340D">
            <w:pPr>
              <w:rPr>
                <w:color w:val="auto"/>
              </w:rPr>
            </w:pPr>
            <w:r w:rsidRPr="00C216C5">
              <w:rPr>
                <w:color w:val="auto"/>
              </w:rPr>
              <w:t xml:space="preserve">Посев газонов партерных, мавританских и обыкновенных </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27F43A32" w14:textId="7CDFD8DF" w:rsidR="00DB340D" w:rsidRPr="00C216C5" w:rsidRDefault="00DB340D" w:rsidP="00DB340D">
            <w:pPr>
              <w:rPr>
                <w:color w:val="auto"/>
              </w:rPr>
            </w:pPr>
            <w:r w:rsidRPr="00C216C5">
              <w:rPr>
                <w:color w:val="auto"/>
              </w:rPr>
              <w:t>с внесением растительной земли слоем 20 см механизированным способом и последующим уходом</w:t>
            </w:r>
          </w:p>
        </w:tc>
      </w:tr>
      <w:tr w:rsidR="00C216C5" w:rsidRPr="00C216C5" w14:paraId="65DCDA91"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0C05EE" w14:textId="3820A144" w:rsidR="00DB340D" w:rsidRPr="00C216C5" w:rsidRDefault="00DB340D" w:rsidP="00DB340D">
            <w:pPr>
              <w:jc w:val="center"/>
              <w:rPr>
                <w:color w:val="auto"/>
              </w:rPr>
            </w:pPr>
            <w:r w:rsidRPr="00C216C5">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0D4C76B9" w14:textId="26C8020A" w:rsidR="00DB340D" w:rsidRPr="00C216C5" w:rsidRDefault="00DB340D" w:rsidP="00DB340D">
            <w:pPr>
              <w:rPr>
                <w:color w:val="auto"/>
              </w:rPr>
            </w:pPr>
            <w:r w:rsidRPr="00C216C5">
              <w:rPr>
                <w:color w:val="auto"/>
              </w:rPr>
              <w:t>Посадка многолетних цветников</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497342F7" w14:textId="543AB03E" w:rsidR="00DB340D" w:rsidRPr="00C216C5" w:rsidRDefault="00DB340D" w:rsidP="00DB340D">
            <w:pPr>
              <w:rPr>
                <w:color w:val="auto"/>
              </w:rPr>
            </w:pPr>
            <w:r w:rsidRPr="00C216C5">
              <w:rPr>
                <w:color w:val="auto"/>
              </w:rPr>
              <w:t>с устройством корыта механизированным способом глубиной до 40 см, подготовкой почвы и последующим уходом</w:t>
            </w:r>
          </w:p>
        </w:tc>
      </w:tr>
      <w:tr w:rsidR="00C216C5" w:rsidRPr="00C216C5" w14:paraId="18BDB1A8"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B9C889" w14:textId="27B9210A" w:rsidR="00DB340D" w:rsidRPr="00C216C5" w:rsidRDefault="00DB340D" w:rsidP="00DB340D">
            <w:pPr>
              <w:jc w:val="center"/>
              <w:rPr>
                <w:color w:val="auto"/>
              </w:rPr>
            </w:pPr>
            <w:r w:rsidRPr="00C216C5">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464F2422" w14:textId="0CA518BF" w:rsidR="00DB340D" w:rsidRPr="00C216C5" w:rsidRDefault="00DB340D" w:rsidP="00DB340D">
            <w:pPr>
              <w:rPr>
                <w:color w:val="auto"/>
              </w:rPr>
            </w:pPr>
            <w:r w:rsidRPr="00C216C5">
              <w:rPr>
                <w:color w:val="auto"/>
              </w:rPr>
              <w:t xml:space="preserve">Посадка деревьев и кустарников </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652A098F" w14:textId="029E98A8" w:rsidR="00DB340D" w:rsidRPr="00C216C5" w:rsidRDefault="00DB340D" w:rsidP="00DB340D">
            <w:pPr>
              <w:rPr>
                <w:color w:val="auto"/>
              </w:rPr>
            </w:pPr>
            <w:r w:rsidRPr="00C216C5">
              <w:rPr>
                <w:color w:val="auto"/>
              </w:rPr>
              <w:t>с добавлением растительной земли до 50% и последующим уходом</w:t>
            </w:r>
          </w:p>
        </w:tc>
      </w:tr>
      <w:tr w:rsidR="00C216C5" w:rsidRPr="00C216C5" w14:paraId="42176F28"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55336D" w14:textId="531C38CF" w:rsidR="00DB340D" w:rsidRPr="00C216C5" w:rsidRDefault="00DB340D" w:rsidP="00DB340D">
            <w:pPr>
              <w:jc w:val="center"/>
              <w:rPr>
                <w:color w:val="auto"/>
              </w:rPr>
            </w:pPr>
            <w:r w:rsidRPr="00C216C5">
              <w:rPr>
                <w:color w:val="auto"/>
              </w:rPr>
              <w:t>IV</w:t>
            </w:r>
          </w:p>
        </w:tc>
        <w:tc>
          <w:tcPr>
            <w:tcW w:w="3553" w:type="dxa"/>
            <w:tcBorders>
              <w:top w:val="nil"/>
              <w:left w:val="nil"/>
              <w:bottom w:val="single" w:sz="4" w:space="0" w:color="auto"/>
              <w:right w:val="single" w:sz="4" w:space="0" w:color="auto"/>
            </w:tcBorders>
            <w:shd w:val="clear" w:color="auto" w:fill="auto"/>
            <w:vAlign w:val="center"/>
            <w:hideMark/>
          </w:tcPr>
          <w:p w14:paraId="1FA2BBAF" w14:textId="5F837F2B" w:rsidR="00DB340D" w:rsidRPr="00C216C5" w:rsidRDefault="00DB340D" w:rsidP="00DB340D">
            <w:pPr>
              <w:rPr>
                <w:color w:val="auto"/>
              </w:rPr>
            </w:pPr>
            <w:r w:rsidRPr="00C216C5">
              <w:rPr>
                <w:color w:val="auto"/>
              </w:rPr>
              <w:t>Зеленые насаждения, шт.:</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4106EF4F" w14:textId="77777777" w:rsidR="00DB340D" w:rsidRPr="00C216C5" w:rsidRDefault="00DB340D" w:rsidP="00DB340D">
            <w:pPr>
              <w:rPr>
                <w:color w:val="auto"/>
              </w:rPr>
            </w:pPr>
            <w:r w:rsidRPr="00C216C5">
              <w:rPr>
                <w:color w:val="auto"/>
              </w:rPr>
              <w:t> </w:t>
            </w:r>
          </w:p>
        </w:tc>
      </w:tr>
      <w:tr w:rsidR="00C216C5" w:rsidRPr="00C216C5" w14:paraId="43A4D6B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1039FC" w14:textId="77777777" w:rsidR="005261CD" w:rsidRPr="00C216C5" w:rsidRDefault="005261CD" w:rsidP="000434CF">
            <w:pPr>
              <w:jc w:val="center"/>
              <w:rPr>
                <w:color w:val="auto"/>
              </w:rPr>
            </w:pPr>
            <w:r w:rsidRPr="00C216C5">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418D33F7" w14:textId="77777777" w:rsidR="005261CD" w:rsidRPr="00C216C5" w:rsidRDefault="005261CD" w:rsidP="000434CF">
            <w:pPr>
              <w:rPr>
                <w:color w:val="auto"/>
              </w:rPr>
            </w:pPr>
            <w:r w:rsidRPr="00C216C5">
              <w:rPr>
                <w:color w:val="auto"/>
              </w:rPr>
              <w:t xml:space="preserve">Альбиция (акация </w:t>
            </w:r>
            <w:proofErr w:type="spellStart"/>
            <w:r w:rsidRPr="00C216C5">
              <w:rPr>
                <w:color w:val="auto"/>
              </w:rPr>
              <w:t>ленкоранская</w:t>
            </w:r>
            <w:proofErr w:type="spellEnd"/>
            <w:r w:rsidRPr="00C216C5">
              <w:rPr>
                <w:color w:val="auto"/>
              </w:rPr>
              <w:t>), высота 0,5-1,0 м</w:t>
            </w:r>
          </w:p>
        </w:tc>
        <w:tc>
          <w:tcPr>
            <w:tcW w:w="1986" w:type="dxa"/>
            <w:tcBorders>
              <w:top w:val="nil"/>
              <w:left w:val="nil"/>
              <w:bottom w:val="single" w:sz="4" w:space="0" w:color="auto"/>
              <w:right w:val="single" w:sz="4" w:space="0" w:color="auto"/>
            </w:tcBorders>
            <w:shd w:val="clear" w:color="auto" w:fill="auto"/>
            <w:vAlign w:val="center"/>
            <w:hideMark/>
          </w:tcPr>
          <w:p w14:paraId="610F6624" w14:textId="77777777" w:rsidR="005261CD" w:rsidRPr="00C216C5" w:rsidRDefault="005261CD" w:rsidP="000434CF">
            <w:pPr>
              <w:jc w:val="center"/>
              <w:rPr>
                <w:color w:val="auto"/>
              </w:rPr>
            </w:pPr>
            <w:r w:rsidRPr="00C216C5">
              <w:rPr>
                <w:color w:val="auto"/>
              </w:rPr>
              <w:t>119</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26CE63FF" w14:textId="77777777" w:rsidR="005261CD" w:rsidRPr="00C216C5" w:rsidRDefault="005261CD" w:rsidP="000434CF">
            <w:pPr>
              <w:jc w:val="center"/>
              <w:rPr>
                <w:color w:val="auto"/>
              </w:rPr>
            </w:pPr>
            <w:r w:rsidRPr="00C216C5">
              <w:rPr>
                <w:color w:val="auto"/>
              </w:rPr>
              <w:t>119</w:t>
            </w:r>
          </w:p>
        </w:tc>
        <w:tc>
          <w:tcPr>
            <w:tcW w:w="1987" w:type="dxa"/>
            <w:tcBorders>
              <w:top w:val="nil"/>
              <w:left w:val="nil"/>
              <w:bottom w:val="single" w:sz="4" w:space="0" w:color="auto"/>
              <w:right w:val="single" w:sz="4" w:space="0" w:color="auto"/>
            </w:tcBorders>
            <w:shd w:val="clear" w:color="auto" w:fill="auto"/>
            <w:vAlign w:val="center"/>
            <w:hideMark/>
          </w:tcPr>
          <w:p w14:paraId="56DEFD36" w14:textId="77777777" w:rsidR="005261CD" w:rsidRPr="00C216C5" w:rsidRDefault="005261CD" w:rsidP="000434CF">
            <w:pPr>
              <w:jc w:val="center"/>
              <w:rPr>
                <w:color w:val="auto"/>
              </w:rPr>
            </w:pPr>
            <w:r w:rsidRPr="00C216C5">
              <w:rPr>
                <w:color w:val="auto"/>
              </w:rPr>
              <w:t>119</w:t>
            </w:r>
          </w:p>
        </w:tc>
      </w:tr>
      <w:tr w:rsidR="00C216C5" w:rsidRPr="00C216C5" w14:paraId="6926E5F2"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CDD2A5" w14:textId="77777777" w:rsidR="005261CD" w:rsidRPr="00C216C5" w:rsidRDefault="005261CD" w:rsidP="000434CF">
            <w:pPr>
              <w:jc w:val="center"/>
              <w:rPr>
                <w:color w:val="auto"/>
              </w:rPr>
            </w:pPr>
            <w:r w:rsidRPr="00C216C5">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6416C534" w14:textId="77777777" w:rsidR="005261CD" w:rsidRPr="00C216C5" w:rsidRDefault="005261CD" w:rsidP="000434CF">
            <w:pPr>
              <w:rPr>
                <w:color w:val="auto"/>
              </w:rPr>
            </w:pPr>
            <w:r w:rsidRPr="00C216C5">
              <w:rPr>
                <w:color w:val="auto"/>
              </w:rPr>
              <w:t>Клен, высота 1,0-1,5 м</w:t>
            </w:r>
          </w:p>
        </w:tc>
        <w:tc>
          <w:tcPr>
            <w:tcW w:w="1986" w:type="dxa"/>
            <w:tcBorders>
              <w:top w:val="nil"/>
              <w:left w:val="nil"/>
              <w:bottom w:val="single" w:sz="4" w:space="0" w:color="auto"/>
              <w:right w:val="single" w:sz="4" w:space="0" w:color="auto"/>
            </w:tcBorders>
            <w:shd w:val="clear" w:color="auto" w:fill="auto"/>
            <w:vAlign w:val="center"/>
            <w:hideMark/>
          </w:tcPr>
          <w:p w14:paraId="58983DBF" w14:textId="77777777" w:rsidR="005261CD" w:rsidRPr="00C216C5" w:rsidRDefault="005261CD" w:rsidP="000434CF">
            <w:pPr>
              <w:jc w:val="center"/>
              <w:rPr>
                <w:color w:val="auto"/>
              </w:rPr>
            </w:pPr>
            <w:r w:rsidRPr="00C216C5">
              <w:rPr>
                <w:color w:val="auto"/>
              </w:rPr>
              <w:t>100</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6385AAC4" w14:textId="77777777" w:rsidR="005261CD" w:rsidRPr="00C216C5" w:rsidRDefault="005261CD" w:rsidP="000434CF">
            <w:pPr>
              <w:jc w:val="center"/>
              <w:rPr>
                <w:color w:val="auto"/>
              </w:rPr>
            </w:pPr>
            <w:r w:rsidRPr="00C216C5">
              <w:rPr>
                <w:color w:val="auto"/>
              </w:rPr>
              <w:t>100</w:t>
            </w:r>
          </w:p>
        </w:tc>
        <w:tc>
          <w:tcPr>
            <w:tcW w:w="1987" w:type="dxa"/>
            <w:tcBorders>
              <w:top w:val="nil"/>
              <w:left w:val="nil"/>
              <w:bottom w:val="single" w:sz="4" w:space="0" w:color="auto"/>
              <w:right w:val="single" w:sz="4" w:space="0" w:color="auto"/>
            </w:tcBorders>
            <w:shd w:val="clear" w:color="auto" w:fill="auto"/>
            <w:vAlign w:val="center"/>
            <w:hideMark/>
          </w:tcPr>
          <w:p w14:paraId="19F50E00" w14:textId="77777777" w:rsidR="005261CD" w:rsidRPr="00C216C5" w:rsidRDefault="005261CD" w:rsidP="000434CF">
            <w:pPr>
              <w:jc w:val="center"/>
              <w:rPr>
                <w:color w:val="auto"/>
              </w:rPr>
            </w:pPr>
            <w:r w:rsidRPr="00C216C5">
              <w:rPr>
                <w:color w:val="auto"/>
              </w:rPr>
              <w:t>100</w:t>
            </w:r>
          </w:p>
        </w:tc>
      </w:tr>
      <w:tr w:rsidR="00C216C5" w:rsidRPr="00C216C5" w14:paraId="0B7F0FDB"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506DDA" w14:textId="77777777" w:rsidR="005261CD" w:rsidRPr="00C216C5" w:rsidRDefault="005261CD" w:rsidP="000434CF">
            <w:pPr>
              <w:jc w:val="center"/>
              <w:rPr>
                <w:color w:val="auto"/>
              </w:rPr>
            </w:pPr>
            <w:r w:rsidRPr="00C216C5">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6C92FE1D" w14:textId="77777777" w:rsidR="005261CD" w:rsidRPr="00C216C5" w:rsidRDefault="005261CD" w:rsidP="000434CF">
            <w:pPr>
              <w:rPr>
                <w:color w:val="auto"/>
              </w:rPr>
            </w:pPr>
            <w:r w:rsidRPr="00C216C5">
              <w:rPr>
                <w:color w:val="auto"/>
              </w:rPr>
              <w:t>Сирень привитая улучшенная, высота 0,3-0,4 м</w:t>
            </w:r>
          </w:p>
        </w:tc>
        <w:tc>
          <w:tcPr>
            <w:tcW w:w="1986" w:type="dxa"/>
            <w:tcBorders>
              <w:top w:val="nil"/>
              <w:left w:val="nil"/>
              <w:bottom w:val="single" w:sz="4" w:space="0" w:color="auto"/>
              <w:right w:val="single" w:sz="4" w:space="0" w:color="auto"/>
            </w:tcBorders>
            <w:shd w:val="clear" w:color="auto" w:fill="auto"/>
            <w:vAlign w:val="center"/>
            <w:hideMark/>
          </w:tcPr>
          <w:p w14:paraId="5E2B8808" w14:textId="77777777" w:rsidR="005261CD" w:rsidRPr="00C216C5" w:rsidRDefault="005261CD" w:rsidP="000434CF">
            <w:pPr>
              <w:jc w:val="center"/>
              <w:rPr>
                <w:color w:val="auto"/>
              </w:rPr>
            </w:pPr>
            <w:r w:rsidRPr="00C216C5">
              <w:rPr>
                <w:color w:val="auto"/>
              </w:rPr>
              <w:t>90</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470E9185" w14:textId="77777777" w:rsidR="005261CD" w:rsidRPr="00C216C5" w:rsidRDefault="005261CD" w:rsidP="000434CF">
            <w:pPr>
              <w:jc w:val="center"/>
              <w:rPr>
                <w:color w:val="auto"/>
              </w:rPr>
            </w:pPr>
            <w:r w:rsidRPr="00C216C5">
              <w:rPr>
                <w:color w:val="auto"/>
              </w:rPr>
              <w:t>90</w:t>
            </w:r>
          </w:p>
        </w:tc>
        <w:tc>
          <w:tcPr>
            <w:tcW w:w="1987" w:type="dxa"/>
            <w:tcBorders>
              <w:top w:val="nil"/>
              <w:left w:val="nil"/>
              <w:bottom w:val="single" w:sz="4" w:space="0" w:color="auto"/>
              <w:right w:val="single" w:sz="4" w:space="0" w:color="auto"/>
            </w:tcBorders>
            <w:shd w:val="clear" w:color="auto" w:fill="auto"/>
            <w:vAlign w:val="center"/>
            <w:hideMark/>
          </w:tcPr>
          <w:p w14:paraId="14F16366" w14:textId="77777777" w:rsidR="005261CD" w:rsidRPr="00C216C5" w:rsidRDefault="005261CD" w:rsidP="000434CF">
            <w:pPr>
              <w:jc w:val="center"/>
              <w:rPr>
                <w:color w:val="auto"/>
              </w:rPr>
            </w:pPr>
            <w:r w:rsidRPr="00C216C5">
              <w:rPr>
                <w:color w:val="auto"/>
              </w:rPr>
              <w:t>90</w:t>
            </w:r>
          </w:p>
        </w:tc>
      </w:tr>
      <w:tr w:rsidR="00C216C5" w:rsidRPr="00C216C5" w14:paraId="13630AEA"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900932" w14:textId="77777777" w:rsidR="005261CD" w:rsidRPr="00C216C5" w:rsidRDefault="005261CD" w:rsidP="000434CF">
            <w:pPr>
              <w:jc w:val="center"/>
              <w:rPr>
                <w:color w:val="auto"/>
              </w:rPr>
            </w:pPr>
            <w:r w:rsidRPr="00C216C5">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44BD8553" w14:textId="77777777" w:rsidR="005261CD" w:rsidRPr="00C216C5" w:rsidRDefault="005261CD" w:rsidP="000434CF">
            <w:pPr>
              <w:rPr>
                <w:color w:val="auto"/>
              </w:rPr>
            </w:pPr>
            <w:r w:rsidRPr="00C216C5">
              <w:rPr>
                <w:color w:val="auto"/>
              </w:rPr>
              <w:t>Барбарис</w:t>
            </w:r>
          </w:p>
        </w:tc>
        <w:tc>
          <w:tcPr>
            <w:tcW w:w="1986" w:type="dxa"/>
            <w:tcBorders>
              <w:top w:val="nil"/>
              <w:left w:val="nil"/>
              <w:bottom w:val="single" w:sz="4" w:space="0" w:color="auto"/>
              <w:right w:val="single" w:sz="4" w:space="0" w:color="auto"/>
            </w:tcBorders>
            <w:shd w:val="clear" w:color="auto" w:fill="auto"/>
            <w:vAlign w:val="center"/>
            <w:hideMark/>
          </w:tcPr>
          <w:p w14:paraId="35B0A9E7" w14:textId="77777777" w:rsidR="005261CD" w:rsidRPr="00C216C5" w:rsidRDefault="005261CD" w:rsidP="000434CF">
            <w:pPr>
              <w:jc w:val="center"/>
              <w:rPr>
                <w:color w:val="auto"/>
              </w:rPr>
            </w:pPr>
            <w:r w:rsidRPr="00C216C5">
              <w:rPr>
                <w:color w:val="auto"/>
              </w:rPr>
              <w:t>107</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5572DA35" w14:textId="77777777" w:rsidR="005261CD" w:rsidRPr="00C216C5" w:rsidRDefault="005261CD" w:rsidP="000434CF">
            <w:pPr>
              <w:jc w:val="center"/>
              <w:rPr>
                <w:color w:val="auto"/>
              </w:rPr>
            </w:pPr>
            <w:r w:rsidRPr="00C216C5">
              <w:rPr>
                <w:color w:val="auto"/>
              </w:rPr>
              <w:t>107</w:t>
            </w:r>
          </w:p>
        </w:tc>
        <w:tc>
          <w:tcPr>
            <w:tcW w:w="1987" w:type="dxa"/>
            <w:tcBorders>
              <w:top w:val="nil"/>
              <w:left w:val="nil"/>
              <w:bottom w:val="single" w:sz="4" w:space="0" w:color="auto"/>
              <w:right w:val="single" w:sz="4" w:space="0" w:color="auto"/>
            </w:tcBorders>
            <w:shd w:val="clear" w:color="auto" w:fill="auto"/>
            <w:vAlign w:val="center"/>
            <w:hideMark/>
          </w:tcPr>
          <w:p w14:paraId="322A148C" w14:textId="77777777" w:rsidR="005261CD" w:rsidRPr="00C216C5" w:rsidRDefault="005261CD" w:rsidP="000434CF">
            <w:pPr>
              <w:jc w:val="center"/>
              <w:rPr>
                <w:color w:val="auto"/>
              </w:rPr>
            </w:pPr>
            <w:r w:rsidRPr="00C216C5">
              <w:rPr>
                <w:color w:val="auto"/>
              </w:rPr>
              <w:t>107</w:t>
            </w:r>
          </w:p>
        </w:tc>
      </w:tr>
      <w:tr w:rsidR="00C216C5" w:rsidRPr="00C216C5" w14:paraId="16A6DC50"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A6747E" w14:textId="77777777" w:rsidR="005261CD" w:rsidRPr="00C216C5" w:rsidRDefault="005261CD" w:rsidP="000434CF">
            <w:pPr>
              <w:jc w:val="center"/>
              <w:rPr>
                <w:color w:val="auto"/>
              </w:rPr>
            </w:pPr>
            <w:r w:rsidRPr="00C216C5">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61CFFC88" w14:textId="77777777" w:rsidR="005261CD" w:rsidRPr="00C216C5" w:rsidRDefault="005261CD" w:rsidP="000434CF">
            <w:pPr>
              <w:rPr>
                <w:color w:val="auto"/>
              </w:rPr>
            </w:pPr>
            <w:r w:rsidRPr="00C216C5">
              <w:rPr>
                <w:color w:val="auto"/>
              </w:rPr>
              <w:t>Барбарис «</w:t>
            </w:r>
            <w:proofErr w:type="spellStart"/>
            <w:r w:rsidRPr="00C216C5">
              <w:rPr>
                <w:color w:val="auto"/>
              </w:rPr>
              <w:t>Тунберга</w:t>
            </w:r>
            <w:proofErr w:type="spellEnd"/>
            <w:r w:rsidRPr="00C216C5">
              <w:rPr>
                <w:color w:val="auto"/>
              </w:rPr>
              <w:t>», высота 0,2-0,3 м</w:t>
            </w:r>
          </w:p>
        </w:tc>
        <w:tc>
          <w:tcPr>
            <w:tcW w:w="1986" w:type="dxa"/>
            <w:tcBorders>
              <w:top w:val="nil"/>
              <w:left w:val="nil"/>
              <w:bottom w:val="single" w:sz="4" w:space="0" w:color="auto"/>
              <w:right w:val="single" w:sz="4" w:space="0" w:color="auto"/>
            </w:tcBorders>
            <w:shd w:val="clear" w:color="auto" w:fill="auto"/>
            <w:vAlign w:val="center"/>
            <w:hideMark/>
          </w:tcPr>
          <w:p w14:paraId="0317E9CB" w14:textId="77777777" w:rsidR="005261CD" w:rsidRPr="00C216C5" w:rsidRDefault="005261CD" w:rsidP="000434CF">
            <w:pPr>
              <w:jc w:val="center"/>
              <w:rPr>
                <w:color w:val="auto"/>
              </w:rPr>
            </w:pPr>
            <w:r w:rsidRPr="00C216C5">
              <w:rPr>
                <w:color w:val="auto"/>
              </w:rPr>
              <w:t>90</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4770B1F0" w14:textId="77777777" w:rsidR="005261CD" w:rsidRPr="00C216C5" w:rsidRDefault="005261CD" w:rsidP="000434CF">
            <w:pPr>
              <w:jc w:val="center"/>
              <w:rPr>
                <w:color w:val="auto"/>
              </w:rPr>
            </w:pPr>
            <w:r w:rsidRPr="00C216C5">
              <w:rPr>
                <w:color w:val="auto"/>
              </w:rPr>
              <w:t>90</w:t>
            </w:r>
          </w:p>
        </w:tc>
        <w:tc>
          <w:tcPr>
            <w:tcW w:w="1987" w:type="dxa"/>
            <w:tcBorders>
              <w:top w:val="nil"/>
              <w:left w:val="nil"/>
              <w:bottom w:val="single" w:sz="4" w:space="0" w:color="auto"/>
              <w:right w:val="single" w:sz="4" w:space="0" w:color="auto"/>
            </w:tcBorders>
            <w:shd w:val="clear" w:color="auto" w:fill="auto"/>
            <w:vAlign w:val="center"/>
            <w:hideMark/>
          </w:tcPr>
          <w:p w14:paraId="49672FF0" w14:textId="77777777" w:rsidR="005261CD" w:rsidRPr="00C216C5" w:rsidRDefault="005261CD" w:rsidP="000434CF">
            <w:pPr>
              <w:jc w:val="center"/>
              <w:rPr>
                <w:color w:val="auto"/>
              </w:rPr>
            </w:pPr>
            <w:r w:rsidRPr="00C216C5">
              <w:rPr>
                <w:color w:val="auto"/>
              </w:rPr>
              <w:t>90</w:t>
            </w:r>
          </w:p>
        </w:tc>
      </w:tr>
      <w:tr w:rsidR="00C216C5" w:rsidRPr="00C216C5" w14:paraId="01AEAD0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5E9F8A" w14:textId="77777777" w:rsidR="00BB46D2" w:rsidRPr="00C216C5" w:rsidRDefault="00BB46D2" w:rsidP="00BB46D2">
            <w:pPr>
              <w:jc w:val="center"/>
              <w:rPr>
                <w:color w:val="auto"/>
              </w:rPr>
            </w:pPr>
            <w:r w:rsidRPr="00C216C5">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3B1B26A2" w14:textId="6719E5D4" w:rsidR="00BB46D2" w:rsidRPr="00C216C5" w:rsidRDefault="00BB46D2" w:rsidP="00BB46D2">
            <w:pPr>
              <w:rPr>
                <w:color w:val="auto"/>
              </w:rPr>
            </w:pPr>
            <w:r w:rsidRPr="00C216C5">
              <w:rPr>
                <w:color w:val="auto"/>
              </w:rPr>
              <w:t>Газон, м</w:t>
            </w:r>
            <w:r w:rsidRPr="00C216C5">
              <w:rPr>
                <w:color w:val="auto"/>
                <w:vertAlign w:val="superscript"/>
              </w:rPr>
              <w:t>2</w:t>
            </w:r>
          </w:p>
        </w:tc>
        <w:tc>
          <w:tcPr>
            <w:tcW w:w="1986" w:type="dxa"/>
            <w:tcBorders>
              <w:top w:val="nil"/>
              <w:left w:val="nil"/>
              <w:bottom w:val="single" w:sz="4" w:space="0" w:color="auto"/>
              <w:right w:val="single" w:sz="4" w:space="0" w:color="auto"/>
            </w:tcBorders>
            <w:shd w:val="clear" w:color="auto" w:fill="auto"/>
            <w:vAlign w:val="center"/>
            <w:hideMark/>
          </w:tcPr>
          <w:p w14:paraId="1BA5E2DB" w14:textId="77777777" w:rsidR="00BB46D2" w:rsidRPr="00C216C5" w:rsidRDefault="00BB46D2" w:rsidP="00BB46D2">
            <w:pPr>
              <w:jc w:val="center"/>
              <w:rPr>
                <w:color w:val="auto"/>
              </w:rPr>
            </w:pPr>
            <w:r w:rsidRPr="00C216C5">
              <w:rPr>
                <w:color w:val="auto"/>
              </w:rPr>
              <w:t>6917</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45FCA268" w14:textId="77777777" w:rsidR="00BB46D2" w:rsidRPr="00C216C5" w:rsidRDefault="00BB46D2" w:rsidP="00BB46D2">
            <w:pPr>
              <w:jc w:val="center"/>
              <w:rPr>
                <w:color w:val="auto"/>
              </w:rPr>
            </w:pPr>
            <w:r w:rsidRPr="00C216C5">
              <w:rPr>
                <w:color w:val="auto"/>
              </w:rPr>
              <w:t>13834</w:t>
            </w:r>
          </w:p>
        </w:tc>
        <w:tc>
          <w:tcPr>
            <w:tcW w:w="1987" w:type="dxa"/>
            <w:tcBorders>
              <w:top w:val="nil"/>
              <w:left w:val="nil"/>
              <w:bottom w:val="single" w:sz="4" w:space="0" w:color="auto"/>
              <w:right w:val="single" w:sz="4" w:space="0" w:color="auto"/>
            </w:tcBorders>
            <w:shd w:val="clear" w:color="auto" w:fill="auto"/>
            <w:vAlign w:val="center"/>
            <w:hideMark/>
          </w:tcPr>
          <w:p w14:paraId="07EF4820" w14:textId="77777777" w:rsidR="00BB46D2" w:rsidRPr="00C216C5" w:rsidRDefault="00BB46D2" w:rsidP="00BB46D2">
            <w:pPr>
              <w:jc w:val="center"/>
              <w:rPr>
                <w:color w:val="auto"/>
              </w:rPr>
            </w:pPr>
            <w:r w:rsidRPr="00C216C5">
              <w:rPr>
                <w:color w:val="auto"/>
              </w:rPr>
              <w:t>20751</w:t>
            </w:r>
          </w:p>
        </w:tc>
      </w:tr>
      <w:tr w:rsidR="00C216C5" w:rsidRPr="00C216C5" w14:paraId="3613F43D"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3077E7" w14:textId="77777777" w:rsidR="00BB46D2" w:rsidRPr="00C216C5" w:rsidRDefault="00BB46D2" w:rsidP="00BB46D2">
            <w:pPr>
              <w:jc w:val="center"/>
              <w:rPr>
                <w:color w:val="auto"/>
              </w:rPr>
            </w:pPr>
            <w:r w:rsidRPr="00C216C5">
              <w:rPr>
                <w:color w:val="auto"/>
              </w:rPr>
              <w:t>14</w:t>
            </w:r>
          </w:p>
        </w:tc>
        <w:tc>
          <w:tcPr>
            <w:tcW w:w="3553" w:type="dxa"/>
            <w:tcBorders>
              <w:top w:val="nil"/>
              <w:left w:val="nil"/>
              <w:bottom w:val="single" w:sz="4" w:space="0" w:color="auto"/>
              <w:right w:val="single" w:sz="4" w:space="0" w:color="auto"/>
            </w:tcBorders>
            <w:shd w:val="clear" w:color="auto" w:fill="auto"/>
            <w:vAlign w:val="center"/>
            <w:hideMark/>
          </w:tcPr>
          <w:p w14:paraId="4F749FA7" w14:textId="6792D180" w:rsidR="00BB46D2" w:rsidRPr="00C216C5" w:rsidRDefault="00BB46D2" w:rsidP="00BB46D2">
            <w:pPr>
              <w:rPr>
                <w:color w:val="auto"/>
              </w:rPr>
            </w:pPr>
            <w:r w:rsidRPr="00C216C5">
              <w:rPr>
                <w:color w:val="auto"/>
              </w:rPr>
              <w:t>Цветники, м</w:t>
            </w:r>
            <w:r w:rsidRPr="00C216C5">
              <w:rPr>
                <w:color w:val="auto"/>
                <w:vertAlign w:val="superscript"/>
              </w:rPr>
              <w:t>2</w:t>
            </w:r>
          </w:p>
        </w:tc>
        <w:tc>
          <w:tcPr>
            <w:tcW w:w="1986" w:type="dxa"/>
            <w:tcBorders>
              <w:top w:val="nil"/>
              <w:left w:val="nil"/>
              <w:bottom w:val="single" w:sz="4" w:space="0" w:color="auto"/>
              <w:right w:val="single" w:sz="4" w:space="0" w:color="auto"/>
            </w:tcBorders>
            <w:shd w:val="clear" w:color="auto" w:fill="auto"/>
            <w:vAlign w:val="center"/>
            <w:hideMark/>
          </w:tcPr>
          <w:p w14:paraId="481DA621" w14:textId="77777777" w:rsidR="00BB46D2" w:rsidRPr="00C216C5" w:rsidRDefault="00BB46D2" w:rsidP="00BB46D2">
            <w:pPr>
              <w:jc w:val="center"/>
              <w:rPr>
                <w:color w:val="auto"/>
              </w:rPr>
            </w:pPr>
            <w:r w:rsidRPr="00C216C5">
              <w:rPr>
                <w:color w:val="auto"/>
              </w:rPr>
              <w:t>691,71</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347B1F5F" w14:textId="77777777" w:rsidR="00BB46D2" w:rsidRPr="00C216C5" w:rsidRDefault="00BB46D2" w:rsidP="00BB46D2">
            <w:pPr>
              <w:jc w:val="center"/>
              <w:rPr>
                <w:color w:val="auto"/>
              </w:rPr>
            </w:pPr>
            <w:r w:rsidRPr="00C216C5">
              <w:rPr>
                <w:color w:val="auto"/>
              </w:rPr>
              <w:t>691,71</w:t>
            </w:r>
          </w:p>
        </w:tc>
        <w:tc>
          <w:tcPr>
            <w:tcW w:w="1987" w:type="dxa"/>
            <w:tcBorders>
              <w:top w:val="nil"/>
              <w:left w:val="nil"/>
              <w:bottom w:val="single" w:sz="4" w:space="0" w:color="auto"/>
              <w:right w:val="single" w:sz="4" w:space="0" w:color="auto"/>
            </w:tcBorders>
            <w:shd w:val="clear" w:color="auto" w:fill="auto"/>
            <w:vAlign w:val="center"/>
            <w:hideMark/>
          </w:tcPr>
          <w:p w14:paraId="726F621D" w14:textId="77777777" w:rsidR="00BB46D2" w:rsidRPr="00C216C5" w:rsidRDefault="00BB46D2" w:rsidP="00BB46D2">
            <w:pPr>
              <w:jc w:val="center"/>
              <w:rPr>
                <w:color w:val="auto"/>
              </w:rPr>
            </w:pPr>
            <w:r w:rsidRPr="00C216C5">
              <w:rPr>
                <w:color w:val="auto"/>
              </w:rPr>
              <w:t>691,71</w:t>
            </w:r>
          </w:p>
        </w:tc>
      </w:tr>
    </w:tbl>
    <w:p w14:paraId="368D8BD2" w14:textId="77777777" w:rsidR="005261CD" w:rsidRPr="00C216C5" w:rsidRDefault="005261CD" w:rsidP="005261CD">
      <w:pPr>
        <w:rPr>
          <w:color w:val="auto"/>
        </w:rPr>
      </w:pPr>
      <w:r w:rsidRPr="00C216C5">
        <w:rPr>
          <w:color w:val="auto"/>
        </w:rPr>
        <w:br w:type="page"/>
      </w:r>
    </w:p>
    <w:tbl>
      <w:tblPr>
        <w:tblW w:w="10213" w:type="dxa"/>
        <w:tblLook w:val="04A0" w:firstRow="1" w:lastRow="0" w:firstColumn="1" w:lastColumn="0" w:noHBand="0" w:noVBand="1"/>
      </w:tblPr>
      <w:tblGrid>
        <w:gridCol w:w="700"/>
        <w:gridCol w:w="3553"/>
        <w:gridCol w:w="2980"/>
        <w:gridCol w:w="2980"/>
      </w:tblGrid>
      <w:tr w:rsidR="00C216C5" w:rsidRPr="00C216C5" w14:paraId="18384F3E" w14:textId="77777777" w:rsidTr="000434CF">
        <w:trPr>
          <w:cantSplit/>
          <w:trHeight w:val="20"/>
        </w:trPr>
        <w:tc>
          <w:tcPr>
            <w:tcW w:w="10213" w:type="dxa"/>
            <w:gridSpan w:val="4"/>
            <w:tcBorders>
              <w:left w:val="nil"/>
              <w:bottom w:val="nil"/>
              <w:right w:val="nil"/>
            </w:tcBorders>
            <w:shd w:val="clear" w:color="auto" w:fill="auto"/>
            <w:vAlign w:val="center"/>
            <w:hideMark/>
          </w:tcPr>
          <w:p w14:paraId="6F39D1F3" w14:textId="77777777" w:rsidR="005261CD" w:rsidRPr="00C216C5" w:rsidRDefault="005261CD" w:rsidP="000434CF">
            <w:pPr>
              <w:spacing w:before="120" w:after="120"/>
              <w:rPr>
                <w:color w:val="auto"/>
                <w:sz w:val="28"/>
                <w:szCs w:val="28"/>
              </w:rPr>
            </w:pPr>
            <w:r w:rsidRPr="00C216C5">
              <w:rPr>
                <w:color w:val="auto"/>
                <w:sz w:val="28"/>
                <w:szCs w:val="28"/>
              </w:rPr>
              <w:t>К таблице 17-02-002 Озеленение территорий объектов здравоохранения</w:t>
            </w:r>
          </w:p>
        </w:tc>
      </w:tr>
      <w:tr w:rsidR="00C216C5" w:rsidRPr="00C216C5" w14:paraId="3C2D6B59" w14:textId="77777777" w:rsidTr="000434CF">
        <w:trPr>
          <w:cantSplit/>
          <w:trHeight w:val="20"/>
        </w:trPr>
        <w:tc>
          <w:tcPr>
            <w:tcW w:w="10213" w:type="dxa"/>
            <w:gridSpan w:val="4"/>
            <w:tcBorders>
              <w:top w:val="nil"/>
              <w:left w:val="nil"/>
              <w:bottom w:val="single" w:sz="4" w:space="0" w:color="auto"/>
              <w:right w:val="nil"/>
            </w:tcBorders>
            <w:shd w:val="clear" w:color="auto" w:fill="auto"/>
            <w:noWrap/>
            <w:vAlign w:val="center"/>
            <w:hideMark/>
          </w:tcPr>
          <w:p w14:paraId="4344A9A8" w14:textId="77777777" w:rsidR="005261CD" w:rsidRPr="00C216C5" w:rsidRDefault="005261CD" w:rsidP="000434CF">
            <w:pPr>
              <w:spacing w:before="120" w:after="120"/>
              <w:jc w:val="center"/>
              <w:rPr>
                <w:color w:val="auto"/>
                <w:sz w:val="28"/>
                <w:szCs w:val="28"/>
              </w:rPr>
            </w:pPr>
            <w:r w:rsidRPr="00C216C5">
              <w:rPr>
                <w:color w:val="auto"/>
                <w:sz w:val="28"/>
                <w:szCs w:val="28"/>
              </w:rPr>
              <w:t>Показатели стоимости строительства</w:t>
            </w:r>
          </w:p>
        </w:tc>
      </w:tr>
      <w:tr w:rsidR="00C216C5" w:rsidRPr="00C216C5" w14:paraId="450D5D89" w14:textId="77777777" w:rsidTr="000434CF">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57BFC97" w14:textId="77777777" w:rsidR="005261CD" w:rsidRPr="00C216C5" w:rsidRDefault="005261CD" w:rsidP="000434CF">
            <w:pPr>
              <w:jc w:val="center"/>
              <w:rPr>
                <w:color w:val="auto"/>
              </w:rPr>
            </w:pPr>
            <w:r w:rsidRPr="00C216C5">
              <w:rPr>
                <w:color w:val="auto"/>
              </w:rPr>
              <w:t>Код показателя</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7095FCBA" w14:textId="766DC4A0" w:rsidR="005261CD" w:rsidRPr="00C216C5" w:rsidRDefault="005261CD" w:rsidP="000434CF">
            <w:pPr>
              <w:jc w:val="center"/>
              <w:rPr>
                <w:color w:val="auto"/>
              </w:rPr>
            </w:pPr>
            <w:r w:rsidRPr="00C216C5">
              <w:rPr>
                <w:color w:val="auto"/>
              </w:rPr>
              <w:t>Стоимость на 01.01.</w:t>
            </w:r>
            <w:r w:rsidR="009D6872" w:rsidRPr="00C216C5">
              <w:rPr>
                <w:color w:val="auto"/>
              </w:rPr>
              <w:t>2023</w:t>
            </w:r>
            <w:r w:rsidRPr="00C216C5">
              <w:rPr>
                <w:color w:val="auto"/>
              </w:rPr>
              <w:t>, тыс. руб.</w:t>
            </w:r>
          </w:p>
        </w:tc>
      </w:tr>
      <w:tr w:rsidR="00C216C5" w:rsidRPr="00C216C5" w14:paraId="6A526D70" w14:textId="77777777" w:rsidTr="000434CF">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2CCA3540" w14:textId="77777777" w:rsidR="005261CD" w:rsidRPr="00C216C5" w:rsidRDefault="005261CD" w:rsidP="000434CF">
            <w:pPr>
              <w:rPr>
                <w:color w:val="auto"/>
              </w:rPr>
            </w:pP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6469A1FA" w14:textId="77777777" w:rsidR="005261CD" w:rsidRPr="00C216C5" w:rsidRDefault="005261CD" w:rsidP="000434CF">
            <w:pPr>
              <w:jc w:val="center"/>
              <w:rPr>
                <w:color w:val="auto"/>
              </w:rPr>
            </w:pPr>
            <w:r w:rsidRPr="00C216C5">
              <w:rPr>
                <w:color w:val="auto"/>
              </w:rPr>
              <w:t>строительства всего (на принятую единицу)</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4377E9D5" w14:textId="77777777" w:rsidR="005261CD" w:rsidRPr="00C216C5" w:rsidRDefault="005261CD" w:rsidP="000434CF">
            <w:pPr>
              <w:jc w:val="center"/>
              <w:rPr>
                <w:color w:val="auto"/>
              </w:rPr>
            </w:pPr>
            <w:r w:rsidRPr="00C216C5">
              <w:rPr>
                <w:color w:val="auto"/>
              </w:rPr>
              <w:t>в том числе проектных и изыскательских работ, включая экспертизу проектной документации</w:t>
            </w:r>
          </w:p>
        </w:tc>
      </w:tr>
      <w:tr w:rsidR="00C216C5" w:rsidRPr="00C216C5" w14:paraId="565DBB48" w14:textId="77777777" w:rsidTr="000434CF">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3D5274" w14:textId="77777777" w:rsidR="00193AE0" w:rsidRPr="00C216C5" w:rsidRDefault="00193AE0" w:rsidP="00193AE0">
            <w:pPr>
              <w:jc w:val="center"/>
              <w:rPr>
                <w:color w:val="auto"/>
              </w:rPr>
            </w:pPr>
            <w:r w:rsidRPr="00C216C5">
              <w:rPr>
                <w:color w:val="auto"/>
              </w:rPr>
              <w:t>17-02-002-01</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06911425" w14:textId="067C1364" w:rsidR="00193AE0" w:rsidRPr="00C216C5" w:rsidRDefault="00193AE0" w:rsidP="00193AE0">
            <w:pPr>
              <w:jc w:val="center"/>
              <w:rPr>
                <w:color w:val="auto"/>
              </w:rPr>
            </w:pPr>
            <w:r w:rsidRPr="00C216C5">
              <w:rPr>
                <w:color w:val="auto"/>
              </w:rPr>
              <w:t>173,96</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06BE876B" w14:textId="6C7E4756" w:rsidR="00193AE0" w:rsidRPr="00C216C5" w:rsidRDefault="00193AE0" w:rsidP="00193AE0">
            <w:pPr>
              <w:jc w:val="center"/>
              <w:rPr>
                <w:color w:val="auto"/>
              </w:rPr>
            </w:pPr>
            <w:r w:rsidRPr="00C216C5">
              <w:rPr>
                <w:color w:val="auto"/>
              </w:rPr>
              <w:t>0,07</w:t>
            </w:r>
          </w:p>
        </w:tc>
      </w:tr>
      <w:tr w:rsidR="00C216C5" w:rsidRPr="00C216C5" w14:paraId="22916B07" w14:textId="77777777" w:rsidTr="000434CF">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E6A7D3" w14:textId="77777777" w:rsidR="00193AE0" w:rsidRPr="00C216C5" w:rsidRDefault="00193AE0" w:rsidP="00193AE0">
            <w:pPr>
              <w:jc w:val="center"/>
              <w:rPr>
                <w:color w:val="auto"/>
              </w:rPr>
            </w:pPr>
            <w:r w:rsidRPr="00C216C5">
              <w:rPr>
                <w:color w:val="auto"/>
              </w:rPr>
              <w:t>17-02-002-02</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7FC12E5A" w14:textId="43839F9C" w:rsidR="00193AE0" w:rsidRPr="00C216C5" w:rsidRDefault="00193AE0" w:rsidP="00193AE0">
            <w:pPr>
              <w:jc w:val="center"/>
              <w:rPr>
                <w:color w:val="auto"/>
              </w:rPr>
            </w:pPr>
            <w:r w:rsidRPr="00C216C5">
              <w:rPr>
                <w:color w:val="auto"/>
              </w:rPr>
              <w:t>54,12</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311C37B2" w14:textId="269DA7E7" w:rsidR="00193AE0" w:rsidRPr="00C216C5" w:rsidRDefault="00193AE0" w:rsidP="00193AE0">
            <w:pPr>
              <w:jc w:val="center"/>
              <w:rPr>
                <w:color w:val="auto"/>
              </w:rPr>
            </w:pPr>
            <w:r w:rsidRPr="00C216C5">
              <w:rPr>
                <w:color w:val="auto"/>
              </w:rPr>
              <w:t>0,03</w:t>
            </w:r>
          </w:p>
        </w:tc>
      </w:tr>
      <w:tr w:rsidR="00C216C5" w:rsidRPr="00C216C5" w14:paraId="506A60F6" w14:textId="77777777" w:rsidTr="000434CF">
        <w:trPr>
          <w:cantSplit/>
          <w:trHeight w:val="20"/>
        </w:trPr>
        <w:tc>
          <w:tcPr>
            <w:tcW w:w="10213" w:type="dxa"/>
            <w:gridSpan w:val="4"/>
            <w:tcBorders>
              <w:top w:val="single" w:sz="4" w:space="0" w:color="auto"/>
              <w:left w:val="nil"/>
              <w:bottom w:val="single" w:sz="4" w:space="0" w:color="auto"/>
              <w:right w:val="nil"/>
            </w:tcBorders>
            <w:shd w:val="clear" w:color="auto" w:fill="auto"/>
            <w:vAlign w:val="center"/>
            <w:hideMark/>
          </w:tcPr>
          <w:p w14:paraId="3FC3AA55" w14:textId="77777777" w:rsidR="005261CD" w:rsidRPr="00C216C5" w:rsidRDefault="005261CD" w:rsidP="000434CF">
            <w:pPr>
              <w:spacing w:before="120" w:after="120"/>
              <w:jc w:val="center"/>
              <w:rPr>
                <w:color w:val="auto"/>
                <w:sz w:val="28"/>
                <w:szCs w:val="28"/>
              </w:rPr>
            </w:pPr>
            <w:r w:rsidRPr="00C216C5">
              <w:rPr>
                <w:color w:val="auto"/>
                <w:sz w:val="28"/>
                <w:szCs w:val="28"/>
              </w:rPr>
              <w:t>Технические характеристики конструктивных решений</w:t>
            </w:r>
            <w:r w:rsidRPr="00C216C5">
              <w:rPr>
                <w:color w:val="auto"/>
                <w:sz w:val="28"/>
                <w:szCs w:val="28"/>
              </w:rPr>
              <w:br/>
              <w:t>и видов работ, учтенных в Показателях</w:t>
            </w:r>
          </w:p>
        </w:tc>
      </w:tr>
      <w:tr w:rsidR="00C216C5" w:rsidRPr="00C216C5" w14:paraId="1CF54F82" w14:textId="77777777" w:rsidTr="000434CF">
        <w:trPr>
          <w:cantSplit/>
          <w:trHeight w:val="20"/>
        </w:trPr>
        <w:tc>
          <w:tcPr>
            <w:tcW w:w="700" w:type="dxa"/>
            <w:vMerge w:val="restart"/>
            <w:tcBorders>
              <w:top w:val="nil"/>
              <w:left w:val="single" w:sz="4" w:space="0" w:color="auto"/>
              <w:bottom w:val="single" w:sz="4" w:space="0" w:color="000000"/>
              <w:right w:val="single" w:sz="4" w:space="0" w:color="auto"/>
            </w:tcBorders>
            <w:shd w:val="clear" w:color="auto" w:fill="auto"/>
            <w:vAlign w:val="center"/>
            <w:hideMark/>
          </w:tcPr>
          <w:p w14:paraId="1C168E4B" w14:textId="77777777" w:rsidR="005261CD" w:rsidRPr="00C216C5" w:rsidRDefault="005261CD" w:rsidP="000434CF">
            <w:pPr>
              <w:jc w:val="center"/>
              <w:rPr>
                <w:color w:val="auto"/>
              </w:rPr>
            </w:pPr>
            <w:r w:rsidRPr="00C216C5">
              <w:rPr>
                <w:color w:val="auto"/>
              </w:rPr>
              <w:t xml:space="preserve">№ </w:t>
            </w:r>
            <w:proofErr w:type="spellStart"/>
            <w:r w:rsidRPr="00C216C5">
              <w:rPr>
                <w:color w:val="auto"/>
              </w:rPr>
              <w:t>п.п</w:t>
            </w:r>
            <w:proofErr w:type="spellEnd"/>
            <w:r w:rsidRPr="00C216C5">
              <w:rPr>
                <w:color w:val="auto"/>
              </w:rPr>
              <w:t>.</w:t>
            </w:r>
          </w:p>
        </w:tc>
        <w:tc>
          <w:tcPr>
            <w:tcW w:w="3553" w:type="dxa"/>
            <w:vMerge w:val="restart"/>
            <w:tcBorders>
              <w:top w:val="nil"/>
              <w:left w:val="single" w:sz="4" w:space="0" w:color="auto"/>
              <w:bottom w:val="single" w:sz="4" w:space="0" w:color="000000"/>
              <w:right w:val="single" w:sz="4" w:space="0" w:color="auto"/>
            </w:tcBorders>
            <w:shd w:val="clear" w:color="auto" w:fill="auto"/>
            <w:vAlign w:val="center"/>
            <w:hideMark/>
          </w:tcPr>
          <w:p w14:paraId="285D8D51" w14:textId="77777777" w:rsidR="005261CD" w:rsidRPr="00C216C5" w:rsidRDefault="005261CD" w:rsidP="000434CF">
            <w:pPr>
              <w:jc w:val="center"/>
              <w:rPr>
                <w:color w:val="auto"/>
              </w:rPr>
            </w:pPr>
            <w:r w:rsidRPr="00C216C5">
              <w:rPr>
                <w:color w:val="auto"/>
              </w:rPr>
              <w:t>Наименование конструктивных решений и видов работ</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28032D80" w14:textId="77777777" w:rsidR="005261CD" w:rsidRPr="00C216C5" w:rsidRDefault="005261CD" w:rsidP="000434CF">
            <w:pPr>
              <w:jc w:val="center"/>
              <w:rPr>
                <w:color w:val="auto"/>
              </w:rPr>
            </w:pPr>
            <w:r w:rsidRPr="00C216C5">
              <w:rPr>
                <w:color w:val="auto"/>
              </w:rPr>
              <w:t>Краткие характеристики</w:t>
            </w:r>
          </w:p>
        </w:tc>
      </w:tr>
      <w:tr w:rsidR="00C216C5" w:rsidRPr="00C216C5" w14:paraId="5112C2D0" w14:textId="77777777" w:rsidTr="000434CF">
        <w:trPr>
          <w:cantSplit/>
          <w:trHeight w:val="20"/>
        </w:trPr>
        <w:tc>
          <w:tcPr>
            <w:tcW w:w="700" w:type="dxa"/>
            <w:vMerge/>
            <w:tcBorders>
              <w:top w:val="nil"/>
              <w:left w:val="single" w:sz="4" w:space="0" w:color="auto"/>
              <w:bottom w:val="single" w:sz="4" w:space="0" w:color="000000"/>
              <w:right w:val="single" w:sz="4" w:space="0" w:color="auto"/>
            </w:tcBorders>
            <w:vAlign w:val="center"/>
            <w:hideMark/>
          </w:tcPr>
          <w:p w14:paraId="09F7F70F" w14:textId="77777777" w:rsidR="005261CD" w:rsidRPr="00C216C5" w:rsidRDefault="005261CD" w:rsidP="000434CF">
            <w:pPr>
              <w:rPr>
                <w:color w:val="auto"/>
              </w:rPr>
            </w:pPr>
          </w:p>
        </w:tc>
        <w:tc>
          <w:tcPr>
            <w:tcW w:w="3553" w:type="dxa"/>
            <w:vMerge/>
            <w:tcBorders>
              <w:top w:val="nil"/>
              <w:left w:val="single" w:sz="4" w:space="0" w:color="auto"/>
              <w:bottom w:val="single" w:sz="4" w:space="0" w:color="000000"/>
              <w:right w:val="single" w:sz="4" w:space="0" w:color="auto"/>
            </w:tcBorders>
            <w:vAlign w:val="center"/>
            <w:hideMark/>
          </w:tcPr>
          <w:p w14:paraId="08CDC335" w14:textId="77777777" w:rsidR="005261CD" w:rsidRPr="00C216C5" w:rsidRDefault="005261CD" w:rsidP="000434CF">
            <w:pPr>
              <w:rPr>
                <w:color w:val="auto"/>
              </w:rPr>
            </w:pP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58C68A0A" w14:textId="77777777" w:rsidR="005261CD" w:rsidRPr="00C216C5" w:rsidRDefault="005261CD" w:rsidP="000434CF">
            <w:pPr>
              <w:jc w:val="center"/>
              <w:rPr>
                <w:color w:val="auto"/>
              </w:rPr>
            </w:pPr>
            <w:r w:rsidRPr="00C216C5">
              <w:rPr>
                <w:color w:val="auto"/>
              </w:rPr>
              <w:t>-01</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53AA8DE7" w14:textId="77777777" w:rsidR="005261CD" w:rsidRPr="00C216C5" w:rsidRDefault="005261CD" w:rsidP="000434CF">
            <w:pPr>
              <w:jc w:val="center"/>
              <w:rPr>
                <w:color w:val="auto"/>
              </w:rPr>
            </w:pPr>
            <w:r w:rsidRPr="00C216C5">
              <w:rPr>
                <w:color w:val="auto"/>
              </w:rPr>
              <w:t>-02</w:t>
            </w:r>
          </w:p>
        </w:tc>
      </w:tr>
      <w:tr w:rsidR="00C216C5" w:rsidRPr="00C216C5" w14:paraId="33990D0F"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C894FB" w14:textId="4D1E7644" w:rsidR="00DB340D" w:rsidRPr="00C216C5" w:rsidRDefault="00DB340D" w:rsidP="00DB340D">
            <w:pPr>
              <w:jc w:val="center"/>
              <w:rPr>
                <w:color w:val="auto"/>
              </w:rPr>
            </w:pPr>
            <w:r w:rsidRPr="00C216C5">
              <w:rPr>
                <w:color w:val="auto"/>
              </w:rPr>
              <w:t>I</w:t>
            </w:r>
          </w:p>
        </w:tc>
        <w:tc>
          <w:tcPr>
            <w:tcW w:w="3553" w:type="dxa"/>
            <w:tcBorders>
              <w:top w:val="nil"/>
              <w:left w:val="nil"/>
              <w:bottom w:val="single" w:sz="4" w:space="0" w:color="auto"/>
              <w:right w:val="single" w:sz="4" w:space="0" w:color="auto"/>
            </w:tcBorders>
            <w:shd w:val="clear" w:color="auto" w:fill="auto"/>
            <w:vAlign w:val="center"/>
            <w:hideMark/>
          </w:tcPr>
          <w:p w14:paraId="45083ED8" w14:textId="74A58FE7" w:rsidR="00DB340D" w:rsidRPr="00C216C5" w:rsidRDefault="00DB340D" w:rsidP="00DB340D">
            <w:pPr>
              <w:rPr>
                <w:color w:val="auto"/>
              </w:rPr>
            </w:pPr>
            <w:r w:rsidRPr="00C216C5">
              <w:rPr>
                <w:color w:val="auto"/>
              </w:rPr>
              <w:t>Мощность объекта-представителя, 1 койко-место и 1 посещение в смену</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685FC041" w14:textId="77777777" w:rsidR="00DB340D" w:rsidRPr="00C216C5" w:rsidRDefault="00DB340D" w:rsidP="00DB340D">
            <w:pPr>
              <w:jc w:val="center"/>
              <w:rPr>
                <w:color w:val="auto"/>
              </w:rPr>
            </w:pPr>
            <w:r w:rsidRPr="00C216C5">
              <w:rPr>
                <w:color w:val="auto"/>
              </w:rPr>
              <w:t>37</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3C5F6B02" w14:textId="77777777" w:rsidR="00DB340D" w:rsidRPr="00C216C5" w:rsidRDefault="00DB340D" w:rsidP="00DB340D">
            <w:pPr>
              <w:jc w:val="center"/>
              <w:rPr>
                <w:color w:val="auto"/>
              </w:rPr>
            </w:pPr>
            <w:r w:rsidRPr="00C216C5">
              <w:rPr>
                <w:color w:val="auto"/>
              </w:rPr>
              <w:t>600</w:t>
            </w:r>
          </w:p>
        </w:tc>
      </w:tr>
      <w:tr w:rsidR="00C216C5" w:rsidRPr="00C216C5" w14:paraId="7AF351F9"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96D06B" w14:textId="0D87ADD7" w:rsidR="00DB340D" w:rsidRPr="00C216C5" w:rsidRDefault="00DB340D" w:rsidP="00DB340D">
            <w:pPr>
              <w:jc w:val="center"/>
              <w:rPr>
                <w:color w:val="auto"/>
              </w:rPr>
            </w:pPr>
            <w:r w:rsidRPr="00C216C5">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61C655C9" w14:textId="0481E3B1" w:rsidR="00DB340D" w:rsidRPr="00C216C5" w:rsidRDefault="00DB340D" w:rsidP="00DB340D">
            <w:pPr>
              <w:rPr>
                <w:color w:val="auto"/>
              </w:rPr>
            </w:pPr>
            <w:r w:rsidRPr="00C216C5">
              <w:rPr>
                <w:color w:val="auto"/>
              </w:rPr>
              <w:t>Подготовка участка для благоустройства</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10D5F3B6" w14:textId="77777777" w:rsidR="00DB340D" w:rsidRPr="00C216C5" w:rsidRDefault="00DB340D" w:rsidP="00DB340D">
            <w:pPr>
              <w:rPr>
                <w:color w:val="auto"/>
              </w:rPr>
            </w:pPr>
            <w:r w:rsidRPr="00C216C5">
              <w:rPr>
                <w:color w:val="auto"/>
              </w:rPr>
              <w:t> </w:t>
            </w:r>
          </w:p>
        </w:tc>
      </w:tr>
      <w:tr w:rsidR="00C216C5" w:rsidRPr="00C216C5" w14:paraId="5D39342E"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9CBAE3" w14:textId="14420D30" w:rsidR="00DB340D" w:rsidRPr="00C216C5" w:rsidRDefault="00DB340D" w:rsidP="00DB340D">
            <w:pPr>
              <w:jc w:val="center"/>
              <w:rPr>
                <w:color w:val="auto"/>
              </w:rPr>
            </w:pPr>
            <w:r w:rsidRPr="00C216C5">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0EBA7301" w14:textId="43580FF3" w:rsidR="00DB340D" w:rsidRPr="00C216C5" w:rsidRDefault="00DB340D" w:rsidP="00DB340D">
            <w:pPr>
              <w:rPr>
                <w:color w:val="auto"/>
              </w:rPr>
            </w:pPr>
            <w:r w:rsidRPr="00C216C5">
              <w:rPr>
                <w:color w:val="auto"/>
              </w:rPr>
              <w:t>Планировка участка вручную</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21DAAD5B" w14:textId="77777777" w:rsidR="00DB340D" w:rsidRPr="00C216C5" w:rsidRDefault="00DB340D" w:rsidP="00DB340D">
            <w:pPr>
              <w:rPr>
                <w:color w:val="auto"/>
              </w:rPr>
            </w:pPr>
            <w:r w:rsidRPr="00C216C5">
              <w:rPr>
                <w:color w:val="auto"/>
              </w:rPr>
              <w:t>предусмотрено</w:t>
            </w:r>
          </w:p>
        </w:tc>
      </w:tr>
      <w:tr w:rsidR="00C216C5" w:rsidRPr="00C216C5" w14:paraId="66BB454B"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93A46C" w14:textId="5D96CA7A" w:rsidR="00DB340D" w:rsidRPr="00C216C5" w:rsidRDefault="00DB340D" w:rsidP="00DB340D">
            <w:pPr>
              <w:jc w:val="center"/>
              <w:rPr>
                <w:color w:val="auto"/>
              </w:rPr>
            </w:pPr>
            <w:r w:rsidRPr="00C216C5">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1917A9AA" w14:textId="1CC35EBA" w:rsidR="00DB340D" w:rsidRPr="00C216C5" w:rsidRDefault="00DB340D" w:rsidP="00DB340D">
            <w:pPr>
              <w:rPr>
                <w:color w:val="auto"/>
              </w:rPr>
            </w:pPr>
            <w:r w:rsidRPr="00C216C5">
              <w:rPr>
                <w:color w:val="auto"/>
              </w:rPr>
              <w:t>Разбивка участка</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3BD49DEC" w14:textId="77777777" w:rsidR="00DB340D" w:rsidRPr="00C216C5" w:rsidRDefault="00DB340D" w:rsidP="00DB340D">
            <w:pPr>
              <w:rPr>
                <w:color w:val="auto"/>
              </w:rPr>
            </w:pPr>
            <w:r w:rsidRPr="00C216C5">
              <w:rPr>
                <w:color w:val="auto"/>
              </w:rPr>
              <w:t>предусмотрено</w:t>
            </w:r>
          </w:p>
        </w:tc>
      </w:tr>
      <w:tr w:rsidR="00C216C5" w:rsidRPr="00C216C5" w14:paraId="1BA42C09"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5E30ED" w14:textId="75B5ED02" w:rsidR="00DB340D" w:rsidRPr="00C216C5" w:rsidRDefault="00DB340D" w:rsidP="00DB340D">
            <w:pPr>
              <w:jc w:val="center"/>
              <w:rPr>
                <w:color w:val="auto"/>
              </w:rPr>
            </w:pPr>
            <w:r w:rsidRPr="00C216C5">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6D87D667" w14:textId="73B35485" w:rsidR="00DB340D" w:rsidRPr="00C216C5" w:rsidRDefault="00DB340D" w:rsidP="00DB340D">
            <w:pPr>
              <w:rPr>
                <w:color w:val="auto"/>
              </w:rPr>
            </w:pPr>
            <w:r w:rsidRPr="00C216C5">
              <w:rPr>
                <w:color w:val="auto"/>
              </w:rPr>
              <w:t>Очистка участка от мусора</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0F391340" w14:textId="77777777" w:rsidR="00DB340D" w:rsidRPr="00C216C5" w:rsidRDefault="00DB340D" w:rsidP="00DB340D">
            <w:pPr>
              <w:rPr>
                <w:color w:val="auto"/>
              </w:rPr>
            </w:pPr>
            <w:r w:rsidRPr="00C216C5">
              <w:rPr>
                <w:color w:val="auto"/>
              </w:rPr>
              <w:t>предусмотрено</w:t>
            </w:r>
          </w:p>
        </w:tc>
      </w:tr>
      <w:tr w:rsidR="00C216C5" w:rsidRPr="00C216C5" w14:paraId="4DE2CD81"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3A0813" w14:textId="413C55A6" w:rsidR="00DB340D" w:rsidRPr="00C216C5" w:rsidRDefault="00DB340D" w:rsidP="00DB340D">
            <w:pPr>
              <w:jc w:val="center"/>
              <w:rPr>
                <w:color w:val="auto"/>
              </w:rPr>
            </w:pPr>
            <w:r w:rsidRPr="00C216C5">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41547A39" w14:textId="3F0151EF" w:rsidR="00DB340D" w:rsidRPr="00C216C5" w:rsidRDefault="00DB340D" w:rsidP="00DB340D">
            <w:pPr>
              <w:rPr>
                <w:color w:val="auto"/>
              </w:rPr>
            </w:pPr>
            <w:r w:rsidRPr="00C216C5">
              <w:rPr>
                <w:color w:val="auto"/>
              </w:rPr>
              <w:t>Погрузка и вывоз излишков грунта, вырытого под деревья и кустарники</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60E1B4D2" w14:textId="77777777" w:rsidR="00DB340D" w:rsidRPr="00C216C5" w:rsidRDefault="00DB340D" w:rsidP="00DB340D">
            <w:pPr>
              <w:rPr>
                <w:color w:val="auto"/>
              </w:rPr>
            </w:pPr>
            <w:r w:rsidRPr="00C216C5">
              <w:rPr>
                <w:color w:val="auto"/>
              </w:rPr>
              <w:t>предусмотрено</w:t>
            </w:r>
          </w:p>
        </w:tc>
      </w:tr>
      <w:tr w:rsidR="00C216C5" w:rsidRPr="00C216C5" w14:paraId="6E58C1C3"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F2B950" w14:textId="13E01234" w:rsidR="00DB340D" w:rsidRPr="00C216C5" w:rsidRDefault="00DB340D" w:rsidP="00DB340D">
            <w:pPr>
              <w:jc w:val="center"/>
              <w:rPr>
                <w:color w:val="auto"/>
              </w:rPr>
            </w:pPr>
            <w:r w:rsidRPr="00C216C5">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4ABBF7AC" w14:textId="711CFF77" w:rsidR="00DB340D" w:rsidRPr="00C216C5" w:rsidRDefault="00DB340D" w:rsidP="00DB340D">
            <w:pPr>
              <w:rPr>
                <w:color w:val="auto"/>
              </w:rPr>
            </w:pPr>
            <w:r w:rsidRPr="00C216C5">
              <w:rPr>
                <w:color w:val="auto"/>
              </w:rPr>
              <w:t>Озеленение</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28195182" w14:textId="77777777" w:rsidR="00DB340D" w:rsidRPr="00C216C5" w:rsidRDefault="00DB340D" w:rsidP="00DB340D">
            <w:pPr>
              <w:rPr>
                <w:color w:val="auto"/>
              </w:rPr>
            </w:pPr>
            <w:r w:rsidRPr="00C216C5">
              <w:rPr>
                <w:color w:val="auto"/>
              </w:rPr>
              <w:t> </w:t>
            </w:r>
          </w:p>
        </w:tc>
      </w:tr>
      <w:tr w:rsidR="00C216C5" w:rsidRPr="00C216C5" w14:paraId="11890BE3"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0E585D" w14:textId="01E1ECE8" w:rsidR="00DB340D" w:rsidRPr="00C216C5" w:rsidRDefault="00DB340D" w:rsidP="00DB340D">
            <w:pPr>
              <w:jc w:val="center"/>
              <w:rPr>
                <w:color w:val="auto"/>
              </w:rPr>
            </w:pPr>
            <w:r w:rsidRPr="00C216C5">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6760D1CE" w14:textId="5F3227D9" w:rsidR="00DB340D" w:rsidRPr="00C216C5" w:rsidRDefault="00DB340D" w:rsidP="00DB340D">
            <w:pPr>
              <w:rPr>
                <w:color w:val="auto"/>
              </w:rPr>
            </w:pPr>
            <w:r w:rsidRPr="00C216C5">
              <w:rPr>
                <w:color w:val="auto"/>
              </w:rPr>
              <w:t xml:space="preserve">Посев газонов партерных, мавританских и обыкновенных </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085DCCDE" w14:textId="5E61E6F1" w:rsidR="00DB340D" w:rsidRPr="00C216C5" w:rsidRDefault="00DB340D" w:rsidP="00DB340D">
            <w:pPr>
              <w:rPr>
                <w:color w:val="auto"/>
              </w:rPr>
            </w:pPr>
            <w:r w:rsidRPr="00C216C5">
              <w:rPr>
                <w:color w:val="auto"/>
              </w:rPr>
              <w:t>с внесением растительной земли слоем 15 см механизированным способом и последующим уходом</w:t>
            </w:r>
          </w:p>
        </w:tc>
      </w:tr>
      <w:tr w:rsidR="00C216C5" w:rsidRPr="00C216C5" w14:paraId="533A123C"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99AF86" w14:textId="15179948" w:rsidR="00DB340D" w:rsidRPr="00C216C5" w:rsidRDefault="00DB340D" w:rsidP="00DB340D">
            <w:pPr>
              <w:jc w:val="center"/>
              <w:rPr>
                <w:color w:val="auto"/>
              </w:rPr>
            </w:pPr>
            <w:r w:rsidRPr="00C216C5">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0FEF7A07" w14:textId="105EB20C" w:rsidR="00DB340D" w:rsidRPr="00C216C5" w:rsidRDefault="00DB340D" w:rsidP="00DB340D">
            <w:pPr>
              <w:rPr>
                <w:color w:val="auto"/>
              </w:rPr>
            </w:pPr>
            <w:r w:rsidRPr="00C216C5">
              <w:rPr>
                <w:color w:val="auto"/>
              </w:rPr>
              <w:t>Посадка многолетних цветников</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712929EB" w14:textId="3CF8D677" w:rsidR="00DB340D" w:rsidRPr="00C216C5" w:rsidRDefault="00DB340D" w:rsidP="00DB340D">
            <w:pPr>
              <w:rPr>
                <w:color w:val="auto"/>
              </w:rPr>
            </w:pPr>
            <w:r w:rsidRPr="00C216C5">
              <w:rPr>
                <w:color w:val="auto"/>
              </w:rPr>
              <w:t>с устройством корыта механизированным способом глубиной до 40 см, подготовкой почвы и последующим уходом</w:t>
            </w:r>
          </w:p>
        </w:tc>
      </w:tr>
      <w:tr w:rsidR="00C216C5" w:rsidRPr="00C216C5" w14:paraId="08BCFEFF"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DA56FE" w14:textId="275C906F" w:rsidR="00DB340D" w:rsidRPr="00C216C5" w:rsidRDefault="00DB340D" w:rsidP="00DB340D">
            <w:pPr>
              <w:jc w:val="center"/>
              <w:rPr>
                <w:color w:val="auto"/>
              </w:rPr>
            </w:pPr>
            <w:r w:rsidRPr="00C216C5">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54484E40" w14:textId="0128D036" w:rsidR="00DB340D" w:rsidRPr="00C216C5" w:rsidRDefault="00DB340D" w:rsidP="00DB340D">
            <w:pPr>
              <w:rPr>
                <w:color w:val="auto"/>
              </w:rPr>
            </w:pPr>
            <w:r w:rsidRPr="00C216C5">
              <w:rPr>
                <w:color w:val="auto"/>
              </w:rPr>
              <w:t xml:space="preserve">Посадка деревьев и кустарников </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74EED061" w14:textId="41F7A3F0" w:rsidR="00DB340D" w:rsidRPr="00C216C5" w:rsidRDefault="00DB340D" w:rsidP="00DB340D">
            <w:pPr>
              <w:rPr>
                <w:color w:val="auto"/>
              </w:rPr>
            </w:pPr>
            <w:r w:rsidRPr="00C216C5">
              <w:rPr>
                <w:color w:val="auto"/>
              </w:rPr>
              <w:t>с добавлением растительной земли до 50% и последующим уходом</w:t>
            </w:r>
          </w:p>
        </w:tc>
      </w:tr>
      <w:tr w:rsidR="00C216C5" w:rsidRPr="00C216C5" w14:paraId="3962322D"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8F2386" w14:textId="4438A3EC" w:rsidR="00DB340D" w:rsidRPr="00C216C5" w:rsidRDefault="00DB340D" w:rsidP="00DB340D">
            <w:pPr>
              <w:jc w:val="center"/>
              <w:rPr>
                <w:color w:val="auto"/>
              </w:rPr>
            </w:pPr>
            <w:r w:rsidRPr="00C216C5">
              <w:rPr>
                <w:color w:val="auto"/>
              </w:rPr>
              <w:t>IV</w:t>
            </w:r>
          </w:p>
        </w:tc>
        <w:tc>
          <w:tcPr>
            <w:tcW w:w="3553" w:type="dxa"/>
            <w:tcBorders>
              <w:top w:val="nil"/>
              <w:left w:val="nil"/>
              <w:bottom w:val="single" w:sz="4" w:space="0" w:color="auto"/>
              <w:right w:val="single" w:sz="4" w:space="0" w:color="auto"/>
            </w:tcBorders>
            <w:shd w:val="clear" w:color="auto" w:fill="auto"/>
            <w:vAlign w:val="center"/>
            <w:hideMark/>
          </w:tcPr>
          <w:p w14:paraId="6F52AFEE" w14:textId="243F00EB" w:rsidR="00DB340D" w:rsidRPr="00C216C5" w:rsidRDefault="00DB340D" w:rsidP="00DB340D">
            <w:pPr>
              <w:rPr>
                <w:color w:val="auto"/>
              </w:rPr>
            </w:pPr>
            <w:r w:rsidRPr="00C216C5">
              <w:rPr>
                <w:color w:val="auto"/>
              </w:rPr>
              <w:t>Зеленые насаждения, шт.:</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52343F03" w14:textId="77777777" w:rsidR="00DB340D" w:rsidRPr="00C216C5" w:rsidRDefault="00DB340D" w:rsidP="00DB340D">
            <w:pPr>
              <w:rPr>
                <w:color w:val="auto"/>
              </w:rPr>
            </w:pPr>
            <w:r w:rsidRPr="00C216C5">
              <w:rPr>
                <w:color w:val="auto"/>
              </w:rPr>
              <w:t> </w:t>
            </w:r>
          </w:p>
        </w:tc>
      </w:tr>
      <w:tr w:rsidR="00C216C5" w:rsidRPr="00C216C5" w14:paraId="1634F389"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2BCB42" w14:textId="77777777" w:rsidR="005261CD" w:rsidRPr="00C216C5" w:rsidRDefault="005261CD" w:rsidP="000434CF">
            <w:pPr>
              <w:jc w:val="center"/>
              <w:rPr>
                <w:color w:val="auto"/>
              </w:rPr>
            </w:pPr>
            <w:r w:rsidRPr="00C216C5">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36214D76" w14:textId="77777777" w:rsidR="005261CD" w:rsidRPr="00C216C5" w:rsidRDefault="005261CD" w:rsidP="000434CF">
            <w:pPr>
              <w:rPr>
                <w:color w:val="auto"/>
              </w:rPr>
            </w:pPr>
            <w:r w:rsidRPr="00C216C5">
              <w:rPr>
                <w:color w:val="auto"/>
              </w:rPr>
              <w:t>Спирея (разные виды), высота 1,25-1,5 м</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36A58155" w14:textId="77777777" w:rsidR="005261CD" w:rsidRPr="00C216C5" w:rsidRDefault="005261CD" w:rsidP="000434CF">
            <w:pPr>
              <w:jc w:val="center"/>
              <w:rPr>
                <w:color w:val="auto"/>
              </w:rPr>
            </w:pPr>
            <w:r w:rsidRPr="00C216C5">
              <w:rPr>
                <w:color w:val="auto"/>
              </w:rPr>
              <w:t>8</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065F6F14" w14:textId="77777777" w:rsidR="005261CD" w:rsidRPr="00C216C5" w:rsidRDefault="005261CD" w:rsidP="000434CF">
            <w:pPr>
              <w:jc w:val="center"/>
              <w:rPr>
                <w:color w:val="auto"/>
              </w:rPr>
            </w:pPr>
            <w:r w:rsidRPr="00C216C5">
              <w:rPr>
                <w:color w:val="auto"/>
              </w:rPr>
              <w:t>-</w:t>
            </w:r>
          </w:p>
        </w:tc>
      </w:tr>
      <w:tr w:rsidR="00C216C5" w:rsidRPr="00C216C5" w14:paraId="48BC4BA3"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6F9B20" w14:textId="77777777" w:rsidR="005261CD" w:rsidRPr="00C216C5" w:rsidRDefault="005261CD" w:rsidP="000434CF">
            <w:pPr>
              <w:jc w:val="center"/>
              <w:rPr>
                <w:color w:val="auto"/>
              </w:rPr>
            </w:pPr>
            <w:r w:rsidRPr="00C216C5">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3C9ED19F" w14:textId="77777777" w:rsidR="005261CD" w:rsidRPr="00C216C5" w:rsidRDefault="005261CD" w:rsidP="000434CF">
            <w:pPr>
              <w:rPr>
                <w:color w:val="auto"/>
              </w:rPr>
            </w:pPr>
            <w:r w:rsidRPr="00C216C5">
              <w:rPr>
                <w:color w:val="auto"/>
              </w:rPr>
              <w:t>Дуб черешчатый пирамидальный, высота 1,5-3,0 м</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33DCA70A" w14:textId="77777777" w:rsidR="005261CD" w:rsidRPr="00C216C5" w:rsidRDefault="005261CD" w:rsidP="000434CF">
            <w:pPr>
              <w:jc w:val="center"/>
              <w:rPr>
                <w:color w:val="auto"/>
              </w:rPr>
            </w:pPr>
            <w:r w:rsidRPr="00C216C5">
              <w:rPr>
                <w:color w:val="auto"/>
              </w:rPr>
              <w:t>-</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33010226" w14:textId="77777777" w:rsidR="005261CD" w:rsidRPr="00C216C5" w:rsidRDefault="005261CD" w:rsidP="000434CF">
            <w:pPr>
              <w:jc w:val="center"/>
              <w:rPr>
                <w:color w:val="auto"/>
              </w:rPr>
            </w:pPr>
            <w:r w:rsidRPr="00C216C5">
              <w:rPr>
                <w:color w:val="auto"/>
              </w:rPr>
              <w:t>203</w:t>
            </w:r>
          </w:p>
        </w:tc>
      </w:tr>
      <w:tr w:rsidR="00C216C5" w:rsidRPr="00C216C5" w14:paraId="402EED2B"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AE9244" w14:textId="77777777" w:rsidR="005261CD" w:rsidRPr="00C216C5" w:rsidRDefault="005261CD" w:rsidP="000434CF">
            <w:pPr>
              <w:jc w:val="center"/>
              <w:rPr>
                <w:color w:val="auto"/>
              </w:rPr>
            </w:pPr>
            <w:r w:rsidRPr="00C216C5">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162E23AE" w14:textId="77777777" w:rsidR="005261CD" w:rsidRPr="00C216C5" w:rsidRDefault="005261CD" w:rsidP="000434CF">
            <w:pPr>
              <w:rPr>
                <w:color w:val="auto"/>
              </w:rPr>
            </w:pPr>
            <w:r w:rsidRPr="00C216C5">
              <w:rPr>
                <w:color w:val="auto"/>
              </w:rPr>
              <w:t xml:space="preserve">Роза </w:t>
            </w:r>
            <w:proofErr w:type="spellStart"/>
            <w:r w:rsidRPr="00C216C5">
              <w:rPr>
                <w:color w:val="auto"/>
              </w:rPr>
              <w:t>краснолистная</w:t>
            </w:r>
            <w:proofErr w:type="spellEnd"/>
            <w:r w:rsidRPr="00C216C5">
              <w:rPr>
                <w:color w:val="auto"/>
              </w:rPr>
              <w:t xml:space="preserve"> (шиповник), высота 1,25-1,5 м</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031B9020" w14:textId="77777777" w:rsidR="005261CD" w:rsidRPr="00C216C5" w:rsidRDefault="005261CD" w:rsidP="000434CF">
            <w:pPr>
              <w:jc w:val="center"/>
              <w:rPr>
                <w:color w:val="auto"/>
              </w:rPr>
            </w:pPr>
            <w:r w:rsidRPr="00C216C5">
              <w:rPr>
                <w:color w:val="auto"/>
              </w:rPr>
              <w:t>303</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5374BACB" w14:textId="77777777" w:rsidR="005261CD" w:rsidRPr="00C216C5" w:rsidRDefault="005261CD" w:rsidP="000434CF">
            <w:pPr>
              <w:jc w:val="center"/>
              <w:rPr>
                <w:color w:val="auto"/>
              </w:rPr>
            </w:pPr>
            <w:r w:rsidRPr="00C216C5">
              <w:rPr>
                <w:color w:val="auto"/>
              </w:rPr>
              <w:t>-</w:t>
            </w:r>
          </w:p>
        </w:tc>
      </w:tr>
      <w:tr w:rsidR="00C216C5" w:rsidRPr="00C216C5" w14:paraId="32ED3E3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4D58EB" w14:textId="77777777" w:rsidR="005261CD" w:rsidRPr="00C216C5" w:rsidRDefault="005261CD" w:rsidP="000434CF">
            <w:pPr>
              <w:jc w:val="center"/>
              <w:rPr>
                <w:color w:val="auto"/>
              </w:rPr>
            </w:pPr>
            <w:r w:rsidRPr="00C216C5">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29592875" w14:textId="77777777" w:rsidR="005261CD" w:rsidRPr="00C216C5" w:rsidRDefault="005261CD" w:rsidP="000434CF">
            <w:pPr>
              <w:rPr>
                <w:color w:val="auto"/>
              </w:rPr>
            </w:pPr>
            <w:r w:rsidRPr="00C216C5">
              <w:rPr>
                <w:color w:val="auto"/>
              </w:rPr>
              <w:t>Барбарис, высота 0,75-1,0 м</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5C71D85C" w14:textId="77777777" w:rsidR="005261CD" w:rsidRPr="00C216C5" w:rsidRDefault="005261CD" w:rsidP="000434CF">
            <w:pPr>
              <w:jc w:val="center"/>
              <w:rPr>
                <w:color w:val="auto"/>
              </w:rPr>
            </w:pPr>
            <w:r w:rsidRPr="00C216C5">
              <w:rPr>
                <w:color w:val="auto"/>
              </w:rPr>
              <w:t>483</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168622AF" w14:textId="77777777" w:rsidR="005261CD" w:rsidRPr="00C216C5" w:rsidRDefault="005261CD" w:rsidP="000434CF">
            <w:pPr>
              <w:jc w:val="center"/>
              <w:rPr>
                <w:color w:val="auto"/>
              </w:rPr>
            </w:pPr>
            <w:r w:rsidRPr="00C216C5">
              <w:rPr>
                <w:color w:val="auto"/>
              </w:rPr>
              <w:t>-</w:t>
            </w:r>
          </w:p>
        </w:tc>
      </w:tr>
      <w:tr w:rsidR="00C216C5" w:rsidRPr="00C216C5" w14:paraId="7BED30D1"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785EA7" w14:textId="77777777" w:rsidR="005261CD" w:rsidRPr="00C216C5" w:rsidRDefault="005261CD" w:rsidP="000434CF">
            <w:pPr>
              <w:jc w:val="center"/>
              <w:rPr>
                <w:color w:val="auto"/>
              </w:rPr>
            </w:pPr>
            <w:r w:rsidRPr="00C216C5">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6ED41FFB" w14:textId="77777777" w:rsidR="005261CD" w:rsidRPr="00C216C5" w:rsidRDefault="005261CD" w:rsidP="000434CF">
            <w:pPr>
              <w:rPr>
                <w:color w:val="auto"/>
              </w:rPr>
            </w:pPr>
            <w:r w:rsidRPr="00C216C5">
              <w:rPr>
                <w:color w:val="auto"/>
              </w:rPr>
              <w:t>Можжевельник чешуйчатый, высота 0,8-1,0 м</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5ADBCEED" w14:textId="77777777" w:rsidR="005261CD" w:rsidRPr="00C216C5" w:rsidRDefault="005261CD" w:rsidP="000434CF">
            <w:pPr>
              <w:jc w:val="center"/>
              <w:rPr>
                <w:color w:val="auto"/>
              </w:rPr>
            </w:pPr>
            <w:r w:rsidRPr="00C216C5">
              <w:rPr>
                <w:color w:val="auto"/>
              </w:rPr>
              <w:t>-</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3D9E45EC" w14:textId="77777777" w:rsidR="005261CD" w:rsidRPr="00C216C5" w:rsidRDefault="005261CD" w:rsidP="000434CF">
            <w:pPr>
              <w:jc w:val="center"/>
              <w:rPr>
                <w:color w:val="auto"/>
              </w:rPr>
            </w:pPr>
            <w:r w:rsidRPr="00C216C5">
              <w:rPr>
                <w:color w:val="auto"/>
              </w:rPr>
              <w:t>791</w:t>
            </w:r>
          </w:p>
        </w:tc>
      </w:tr>
      <w:tr w:rsidR="00C216C5" w:rsidRPr="00C216C5" w14:paraId="5CE98FF4"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76CA12" w14:textId="77777777" w:rsidR="00BB46D2" w:rsidRPr="00C216C5" w:rsidRDefault="00BB46D2" w:rsidP="00BB46D2">
            <w:pPr>
              <w:jc w:val="center"/>
              <w:rPr>
                <w:color w:val="auto"/>
              </w:rPr>
            </w:pPr>
            <w:r w:rsidRPr="00C216C5">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4932F007" w14:textId="093F1593" w:rsidR="00BB46D2" w:rsidRPr="00C216C5" w:rsidRDefault="00BB46D2" w:rsidP="00BB46D2">
            <w:pPr>
              <w:rPr>
                <w:color w:val="auto"/>
              </w:rPr>
            </w:pPr>
            <w:r w:rsidRPr="00C216C5">
              <w:rPr>
                <w:color w:val="auto"/>
              </w:rPr>
              <w:t>Газон, м</w:t>
            </w:r>
            <w:r w:rsidRPr="00C216C5">
              <w:rPr>
                <w:color w:val="auto"/>
                <w:vertAlign w:val="superscript"/>
              </w:rPr>
              <w:t>2</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422F0E11" w14:textId="77777777" w:rsidR="00BB46D2" w:rsidRPr="00C216C5" w:rsidRDefault="00BB46D2" w:rsidP="00BB46D2">
            <w:pPr>
              <w:jc w:val="center"/>
              <w:rPr>
                <w:color w:val="auto"/>
              </w:rPr>
            </w:pPr>
            <w:r w:rsidRPr="00C216C5">
              <w:rPr>
                <w:color w:val="auto"/>
              </w:rPr>
              <w:t>1160</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223B6DA1" w14:textId="77777777" w:rsidR="00BB46D2" w:rsidRPr="00C216C5" w:rsidRDefault="00BB46D2" w:rsidP="00BB46D2">
            <w:pPr>
              <w:jc w:val="center"/>
              <w:rPr>
                <w:color w:val="auto"/>
              </w:rPr>
            </w:pPr>
            <w:r w:rsidRPr="00C216C5">
              <w:rPr>
                <w:color w:val="auto"/>
              </w:rPr>
              <w:t>6780</w:t>
            </w:r>
          </w:p>
        </w:tc>
      </w:tr>
      <w:tr w:rsidR="00C216C5" w:rsidRPr="00C216C5" w14:paraId="26E94722"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447503" w14:textId="77777777" w:rsidR="00BB46D2" w:rsidRPr="00C216C5" w:rsidRDefault="00BB46D2" w:rsidP="00BB46D2">
            <w:pPr>
              <w:jc w:val="center"/>
              <w:rPr>
                <w:color w:val="auto"/>
              </w:rPr>
            </w:pPr>
            <w:r w:rsidRPr="00C216C5">
              <w:rPr>
                <w:color w:val="auto"/>
              </w:rPr>
              <w:t>14</w:t>
            </w:r>
          </w:p>
        </w:tc>
        <w:tc>
          <w:tcPr>
            <w:tcW w:w="3553" w:type="dxa"/>
            <w:tcBorders>
              <w:top w:val="nil"/>
              <w:left w:val="nil"/>
              <w:bottom w:val="single" w:sz="4" w:space="0" w:color="auto"/>
              <w:right w:val="single" w:sz="4" w:space="0" w:color="auto"/>
            </w:tcBorders>
            <w:shd w:val="clear" w:color="auto" w:fill="auto"/>
            <w:vAlign w:val="center"/>
            <w:hideMark/>
          </w:tcPr>
          <w:p w14:paraId="6849A0BF" w14:textId="542B54E9" w:rsidR="00BB46D2" w:rsidRPr="00C216C5" w:rsidRDefault="00BB46D2" w:rsidP="00BB46D2">
            <w:pPr>
              <w:rPr>
                <w:color w:val="auto"/>
              </w:rPr>
            </w:pPr>
            <w:r w:rsidRPr="00C216C5">
              <w:rPr>
                <w:color w:val="auto"/>
              </w:rPr>
              <w:t>Цветники, м</w:t>
            </w:r>
            <w:r w:rsidRPr="00C216C5">
              <w:rPr>
                <w:color w:val="auto"/>
                <w:vertAlign w:val="superscript"/>
              </w:rPr>
              <w:t>2</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6BA8A31D" w14:textId="77777777" w:rsidR="00BB46D2" w:rsidRPr="00C216C5" w:rsidRDefault="00BB46D2" w:rsidP="00BB46D2">
            <w:pPr>
              <w:jc w:val="center"/>
              <w:rPr>
                <w:color w:val="auto"/>
              </w:rPr>
            </w:pPr>
            <w:r w:rsidRPr="00C216C5">
              <w:rPr>
                <w:color w:val="auto"/>
              </w:rPr>
              <w:t>48,23</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3F8686AC" w14:textId="77777777" w:rsidR="00BB46D2" w:rsidRPr="00C216C5" w:rsidRDefault="00BB46D2" w:rsidP="00BB46D2">
            <w:pPr>
              <w:jc w:val="center"/>
              <w:rPr>
                <w:color w:val="auto"/>
              </w:rPr>
            </w:pPr>
            <w:r w:rsidRPr="00C216C5">
              <w:rPr>
                <w:color w:val="auto"/>
              </w:rPr>
              <w:t>339</w:t>
            </w:r>
          </w:p>
        </w:tc>
      </w:tr>
    </w:tbl>
    <w:p w14:paraId="5E5AA43D" w14:textId="77777777" w:rsidR="005261CD" w:rsidRPr="00C216C5" w:rsidRDefault="005261CD" w:rsidP="005261CD">
      <w:pPr>
        <w:rPr>
          <w:color w:val="auto"/>
        </w:rPr>
      </w:pPr>
      <w:r w:rsidRPr="00C216C5">
        <w:rPr>
          <w:color w:val="auto"/>
        </w:rPr>
        <w:br w:type="page"/>
      </w:r>
    </w:p>
    <w:tbl>
      <w:tblPr>
        <w:tblW w:w="10213" w:type="dxa"/>
        <w:tblLook w:val="04A0" w:firstRow="1" w:lastRow="0" w:firstColumn="1" w:lastColumn="0" w:noHBand="0" w:noVBand="1"/>
      </w:tblPr>
      <w:tblGrid>
        <w:gridCol w:w="700"/>
        <w:gridCol w:w="3553"/>
        <w:gridCol w:w="2980"/>
        <w:gridCol w:w="2980"/>
      </w:tblGrid>
      <w:tr w:rsidR="00C216C5" w:rsidRPr="00C216C5" w14:paraId="13B787C2" w14:textId="77777777" w:rsidTr="000434CF">
        <w:trPr>
          <w:cantSplit/>
          <w:trHeight w:val="20"/>
        </w:trPr>
        <w:tc>
          <w:tcPr>
            <w:tcW w:w="10213" w:type="dxa"/>
            <w:gridSpan w:val="4"/>
            <w:tcBorders>
              <w:left w:val="nil"/>
              <w:bottom w:val="nil"/>
              <w:right w:val="nil"/>
            </w:tcBorders>
            <w:shd w:val="clear" w:color="auto" w:fill="auto"/>
            <w:vAlign w:val="center"/>
            <w:hideMark/>
          </w:tcPr>
          <w:p w14:paraId="565B9D89" w14:textId="77777777" w:rsidR="005261CD" w:rsidRPr="00C216C5" w:rsidRDefault="005261CD" w:rsidP="000434CF">
            <w:pPr>
              <w:spacing w:before="120" w:after="120"/>
              <w:rPr>
                <w:color w:val="auto"/>
                <w:sz w:val="28"/>
                <w:szCs w:val="28"/>
              </w:rPr>
            </w:pPr>
            <w:r w:rsidRPr="00C216C5">
              <w:rPr>
                <w:color w:val="auto"/>
                <w:sz w:val="28"/>
                <w:szCs w:val="28"/>
              </w:rPr>
              <w:t>К таблице 17-02-003 Озеленение территорий объектов культуры</w:t>
            </w:r>
          </w:p>
        </w:tc>
      </w:tr>
      <w:tr w:rsidR="00C216C5" w:rsidRPr="00C216C5" w14:paraId="61EF54D3" w14:textId="77777777" w:rsidTr="000434CF">
        <w:trPr>
          <w:cantSplit/>
          <w:trHeight w:val="20"/>
        </w:trPr>
        <w:tc>
          <w:tcPr>
            <w:tcW w:w="10213" w:type="dxa"/>
            <w:gridSpan w:val="4"/>
            <w:tcBorders>
              <w:top w:val="nil"/>
              <w:left w:val="nil"/>
              <w:bottom w:val="single" w:sz="4" w:space="0" w:color="auto"/>
              <w:right w:val="nil"/>
            </w:tcBorders>
            <w:shd w:val="clear" w:color="auto" w:fill="auto"/>
            <w:noWrap/>
            <w:vAlign w:val="center"/>
            <w:hideMark/>
          </w:tcPr>
          <w:p w14:paraId="02DFE20A" w14:textId="77777777" w:rsidR="005261CD" w:rsidRPr="00C216C5" w:rsidRDefault="005261CD" w:rsidP="000434CF">
            <w:pPr>
              <w:spacing w:before="120" w:after="120"/>
              <w:jc w:val="center"/>
              <w:rPr>
                <w:color w:val="auto"/>
                <w:sz w:val="28"/>
                <w:szCs w:val="28"/>
              </w:rPr>
            </w:pPr>
            <w:r w:rsidRPr="00C216C5">
              <w:rPr>
                <w:color w:val="auto"/>
                <w:sz w:val="28"/>
                <w:szCs w:val="28"/>
              </w:rPr>
              <w:t>Показатели стоимости строительства</w:t>
            </w:r>
          </w:p>
        </w:tc>
      </w:tr>
      <w:tr w:rsidR="00C216C5" w:rsidRPr="00C216C5" w14:paraId="69525A54" w14:textId="77777777" w:rsidTr="000434CF">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5960F87" w14:textId="77777777" w:rsidR="005261CD" w:rsidRPr="00C216C5" w:rsidRDefault="005261CD" w:rsidP="000434CF">
            <w:pPr>
              <w:jc w:val="center"/>
              <w:rPr>
                <w:color w:val="auto"/>
              </w:rPr>
            </w:pPr>
            <w:r w:rsidRPr="00C216C5">
              <w:rPr>
                <w:color w:val="auto"/>
              </w:rPr>
              <w:t>Код показателя</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58DE7599" w14:textId="32D848AF" w:rsidR="005261CD" w:rsidRPr="00C216C5" w:rsidRDefault="005261CD" w:rsidP="000434CF">
            <w:pPr>
              <w:jc w:val="center"/>
              <w:rPr>
                <w:color w:val="auto"/>
              </w:rPr>
            </w:pPr>
            <w:r w:rsidRPr="00C216C5">
              <w:rPr>
                <w:color w:val="auto"/>
              </w:rPr>
              <w:t>Стоимость на 01.01.</w:t>
            </w:r>
            <w:r w:rsidR="009D6872" w:rsidRPr="00C216C5">
              <w:rPr>
                <w:color w:val="auto"/>
              </w:rPr>
              <w:t>2023</w:t>
            </w:r>
            <w:r w:rsidRPr="00C216C5">
              <w:rPr>
                <w:color w:val="auto"/>
              </w:rPr>
              <w:t>, тыс. руб.</w:t>
            </w:r>
          </w:p>
        </w:tc>
      </w:tr>
      <w:tr w:rsidR="00C216C5" w:rsidRPr="00C216C5" w14:paraId="4B4DF40F" w14:textId="77777777" w:rsidTr="000434CF">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17602A00" w14:textId="77777777" w:rsidR="005261CD" w:rsidRPr="00C216C5" w:rsidRDefault="005261CD" w:rsidP="000434CF">
            <w:pPr>
              <w:rPr>
                <w:color w:val="auto"/>
              </w:rPr>
            </w:pP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5F38018A" w14:textId="77777777" w:rsidR="005261CD" w:rsidRPr="00C216C5" w:rsidRDefault="005261CD" w:rsidP="000434CF">
            <w:pPr>
              <w:jc w:val="center"/>
              <w:rPr>
                <w:color w:val="auto"/>
              </w:rPr>
            </w:pPr>
            <w:r w:rsidRPr="00C216C5">
              <w:rPr>
                <w:color w:val="auto"/>
              </w:rPr>
              <w:t>строительства всего (на принятую единицу измерения 1 место)</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029FE62D" w14:textId="77777777" w:rsidR="005261CD" w:rsidRPr="00C216C5" w:rsidRDefault="005261CD" w:rsidP="000434CF">
            <w:pPr>
              <w:jc w:val="center"/>
              <w:rPr>
                <w:color w:val="auto"/>
              </w:rPr>
            </w:pPr>
            <w:r w:rsidRPr="00C216C5">
              <w:rPr>
                <w:color w:val="auto"/>
              </w:rPr>
              <w:t>в том числе проектных и изыскательских работ, включая экспертизу проектной документации</w:t>
            </w:r>
          </w:p>
        </w:tc>
      </w:tr>
      <w:tr w:rsidR="00C216C5" w:rsidRPr="00C216C5" w14:paraId="569CF676" w14:textId="77777777" w:rsidTr="000434CF">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98C7A2" w14:textId="77777777" w:rsidR="00193AE0" w:rsidRPr="00C216C5" w:rsidRDefault="00193AE0" w:rsidP="00193AE0">
            <w:pPr>
              <w:jc w:val="center"/>
              <w:rPr>
                <w:color w:val="auto"/>
              </w:rPr>
            </w:pPr>
            <w:r w:rsidRPr="00C216C5">
              <w:rPr>
                <w:color w:val="auto"/>
              </w:rPr>
              <w:t>17-02-003-01</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682F56B5" w14:textId="1D654471" w:rsidR="00193AE0" w:rsidRPr="00C216C5" w:rsidRDefault="00193AE0" w:rsidP="00193AE0">
            <w:pPr>
              <w:jc w:val="center"/>
              <w:rPr>
                <w:color w:val="auto"/>
              </w:rPr>
            </w:pPr>
            <w:r w:rsidRPr="00C216C5">
              <w:rPr>
                <w:color w:val="auto"/>
              </w:rPr>
              <w:t>43,89</w:t>
            </w:r>
          </w:p>
        </w:tc>
        <w:tc>
          <w:tcPr>
            <w:tcW w:w="2980" w:type="dxa"/>
            <w:tcBorders>
              <w:top w:val="single" w:sz="4" w:space="0" w:color="auto"/>
              <w:left w:val="nil"/>
              <w:bottom w:val="single" w:sz="4" w:space="0" w:color="auto"/>
              <w:right w:val="single" w:sz="4" w:space="0" w:color="000000"/>
            </w:tcBorders>
            <w:shd w:val="clear" w:color="auto" w:fill="auto"/>
            <w:vAlign w:val="center"/>
            <w:hideMark/>
          </w:tcPr>
          <w:p w14:paraId="7B1E5B2E" w14:textId="50FF55B4" w:rsidR="00193AE0" w:rsidRPr="00C216C5" w:rsidRDefault="00193AE0" w:rsidP="00193AE0">
            <w:pPr>
              <w:jc w:val="center"/>
              <w:rPr>
                <w:color w:val="auto"/>
              </w:rPr>
            </w:pPr>
            <w:r w:rsidRPr="00C216C5">
              <w:rPr>
                <w:color w:val="auto"/>
              </w:rPr>
              <w:t>0,02</w:t>
            </w:r>
          </w:p>
        </w:tc>
      </w:tr>
      <w:tr w:rsidR="00C216C5" w:rsidRPr="00C216C5" w14:paraId="6A16C1C0" w14:textId="77777777" w:rsidTr="000434CF">
        <w:trPr>
          <w:cantSplit/>
          <w:trHeight w:val="20"/>
        </w:trPr>
        <w:tc>
          <w:tcPr>
            <w:tcW w:w="10213" w:type="dxa"/>
            <w:gridSpan w:val="4"/>
            <w:tcBorders>
              <w:top w:val="single" w:sz="4" w:space="0" w:color="auto"/>
              <w:left w:val="nil"/>
              <w:bottom w:val="single" w:sz="4" w:space="0" w:color="auto"/>
              <w:right w:val="nil"/>
            </w:tcBorders>
            <w:shd w:val="clear" w:color="auto" w:fill="auto"/>
            <w:vAlign w:val="center"/>
            <w:hideMark/>
          </w:tcPr>
          <w:p w14:paraId="5EA7E55B" w14:textId="77777777" w:rsidR="005261CD" w:rsidRPr="00C216C5" w:rsidRDefault="005261CD" w:rsidP="000434CF">
            <w:pPr>
              <w:spacing w:before="120" w:after="120"/>
              <w:jc w:val="center"/>
              <w:rPr>
                <w:color w:val="auto"/>
                <w:sz w:val="28"/>
                <w:szCs w:val="28"/>
              </w:rPr>
            </w:pPr>
            <w:r w:rsidRPr="00C216C5">
              <w:rPr>
                <w:color w:val="auto"/>
                <w:sz w:val="28"/>
                <w:szCs w:val="28"/>
              </w:rPr>
              <w:t>Технические характеристики конструктивных решений</w:t>
            </w:r>
            <w:r w:rsidRPr="00C216C5">
              <w:rPr>
                <w:color w:val="auto"/>
                <w:sz w:val="28"/>
                <w:szCs w:val="28"/>
              </w:rPr>
              <w:br/>
              <w:t>и видов работ, учтенных в Показателе</w:t>
            </w:r>
          </w:p>
        </w:tc>
      </w:tr>
      <w:tr w:rsidR="00C216C5" w:rsidRPr="00C216C5" w14:paraId="790EC240"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13DFF6" w14:textId="77777777" w:rsidR="005261CD" w:rsidRPr="00C216C5" w:rsidRDefault="005261CD" w:rsidP="000434CF">
            <w:pPr>
              <w:jc w:val="center"/>
              <w:rPr>
                <w:color w:val="auto"/>
              </w:rPr>
            </w:pPr>
            <w:r w:rsidRPr="00C216C5">
              <w:rPr>
                <w:color w:val="auto"/>
              </w:rPr>
              <w:t xml:space="preserve">№ </w:t>
            </w:r>
            <w:proofErr w:type="spellStart"/>
            <w:r w:rsidRPr="00C216C5">
              <w:rPr>
                <w:color w:val="auto"/>
              </w:rPr>
              <w:t>п.п</w:t>
            </w:r>
            <w:proofErr w:type="spellEnd"/>
            <w:r w:rsidRPr="00C216C5">
              <w:rPr>
                <w:color w:val="auto"/>
              </w:rPr>
              <w:t>.</w:t>
            </w:r>
          </w:p>
        </w:tc>
        <w:tc>
          <w:tcPr>
            <w:tcW w:w="3553" w:type="dxa"/>
            <w:tcBorders>
              <w:top w:val="nil"/>
              <w:left w:val="nil"/>
              <w:bottom w:val="single" w:sz="4" w:space="0" w:color="auto"/>
              <w:right w:val="single" w:sz="4" w:space="0" w:color="auto"/>
            </w:tcBorders>
            <w:shd w:val="clear" w:color="auto" w:fill="auto"/>
            <w:vAlign w:val="center"/>
            <w:hideMark/>
          </w:tcPr>
          <w:p w14:paraId="4383817C" w14:textId="77777777" w:rsidR="005261CD" w:rsidRPr="00C216C5" w:rsidRDefault="005261CD" w:rsidP="000434CF">
            <w:pPr>
              <w:jc w:val="center"/>
              <w:rPr>
                <w:color w:val="auto"/>
              </w:rPr>
            </w:pPr>
            <w:r w:rsidRPr="00C216C5">
              <w:rPr>
                <w:color w:val="auto"/>
              </w:rPr>
              <w:t>Наименование конструктивных решений и видов работ</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270B56D4" w14:textId="77777777" w:rsidR="005261CD" w:rsidRPr="00C216C5" w:rsidRDefault="005261CD" w:rsidP="000434CF">
            <w:pPr>
              <w:jc w:val="center"/>
              <w:rPr>
                <w:color w:val="auto"/>
              </w:rPr>
            </w:pPr>
            <w:r w:rsidRPr="00C216C5">
              <w:rPr>
                <w:color w:val="auto"/>
              </w:rPr>
              <w:t>Краткие характеристики</w:t>
            </w:r>
          </w:p>
        </w:tc>
      </w:tr>
      <w:tr w:rsidR="00C216C5" w:rsidRPr="00C216C5" w14:paraId="3E6E7C8A"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3F1D24" w14:textId="5D5DCB7F" w:rsidR="00DB340D" w:rsidRPr="00C216C5" w:rsidRDefault="00DB340D" w:rsidP="00DB340D">
            <w:pPr>
              <w:jc w:val="center"/>
              <w:rPr>
                <w:color w:val="auto"/>
              </w:rPr>
            </w:pPr>
            <w:r w:rsidRPr="00C216C5">
              <w:rPr>
                <w:color w:val="auto"/>
              </w:rPr>
              <w:t>I</w:t>
            </w:r>
          </w:p>
        </w:tc>
        <w:tc>
          <w:tcPr>
            <w:tcW w:w="3553" w:type="dxa"/>
            <w:tcBorders>
              <w:top w:val="nil"/>
              <w:left w:val="nil"/>
              <w:bottom w:val="single" w:sz="4" w:space="0" w:color="auto"/>
              <w:right w:val="single" w:sz="4" w:space="0" w:color="auto"/>
            </w:tcBorders>
            <w:shd w:val="clear" w:color="auto" w:fill="auto"/>
            <w:vAlign w:val="center"/>
            <w:hideMark/>
          </w:tcPr>
          <w:p w14:paraId="7E4DCCB6" w14:textId="37E937DE" w:rsidR="00DB340D" w:rsidRPr="00C216C5" w:rsidRDefault="00DB340D" w:rsidP="00DB340D">
            <w:pPr>
              <w:rPr>
                <w:color w:val="auto"/>
              </w:rPr>
            </w:pPr>
            <w:r w:rsidRPr="00C216C5">
              <w:rPr>
                <w:color w:val="auto"/>
              </w:rPr>
              <w:t>Мощность объекта-представителя, 1 место</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09B34BC5" w14:textId="77777777" w:rsidR="00DB340D" w:rsidRPr="00C216C5" w:rsidRDefault="00DB340D" w:rsidP="00DB340D">
            <w:pPr>
              <w:jc w:val="center"/>
              <w:rPr>
                <w:color w:val="auto"/>
              </w:rPr>
            </w:pPr>
            <w:r w:rsidRPr="00C216C5">
              <w:rPr>
                <w:color w:val="auto"/>
              </w:rPr>
              <w:t>150</w:t>
            </w:r>
          </w:p>
        </w:tc>
      </w:tr>
      <w:tr w:rsidR="00C216C5" w:rsidRPr="00C216C5" w14:paraId="276336D2"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AC87E9" w14:textId="6DC13C76" w:rsidR="00DB340D" w:rsidRPr="00C216C5" w:rsidRDefault="00DB340D" w:rsidP="00DB340D">
            <w:pPr>
              <w:jc w:val="center"/>
              <w:rPr>
                <w:color w:val="auto"/>
              </w:rPr>
            </w:pPr>
            <w:r w:rsidRPr="00C216C5">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08E6BDF4" w14:textId="1CA379C1" w:rsidR="00DB340D" w:rsidRPr="00C216C5" w:rsidRDefault="00DB340D" w:rsidP="00DB340D">
            <w:pPr>
              <w:rPr>
                <w:color w:val="auto"/>
              </w:rPr>
            </w:pPr>
            <w:r w:rsidRPr="00C216C5">
              <w:rPr>
                <w:color w:val="auto"/>
              </w:rPr>
              <w:t>Подготовка участка для благоустройства</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1711F7FC" w14:textId="77777777" w:rsidR="00DB340D" w:rsidRPr="00C216C5" w:rsidRDefault="00DB340D" w:rsidP="00DB340D">
            <w:pPr>
              <w:jc w:val="center"/>
              <w:rPr>
                <w:color w:val="auto"/>
              </w:rPr>
            </w:pPr>
            <w:r w:rsidRPr="00C216C5">
              <w:rPr>
                <w:color w:val="auto"/>
              </w:rPr>
              <w:t> </w:t>
            </w:r>
          </w:p>
        </w:tc>
      </w:tr>
      <w:tr w:rsidR="00C216C5" w:rsidRPr="00C216C5" w14:paraId="2D666737"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3AD994" w14:textId="1DA772B5" w:rsidR="00DB340D" w:rsidRPr="00C216C5" w:rsidRDefault="00DB340D" w:rsidP="00DB340D">
            <w:pPr>
              <w:jc w:val="center"/>
              <w:rPr>
                <w:color w:val="auto"/>
              </w:rPr>
            </w:pPr>
            <w:r w:rsidRPr="00C216C5">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00B9BA97" w14:textId="58D7E2B7" w:rsidR="00DB340D" w:rsidRPr="00C216C5" w:rsidRDefault="00DB340D" w:rsidP="00DB340D">
            <w:pPr>
              <w:rPr>
                <w:color w:val="auto"/>
              </w:rPr>
            </w:pPr>
            <w:r w:rsidRPr="00C216C5">
              <w:rPr>
                <w:color w:val="auto"/>
              </w:rPr>
              <w:t>Планировка участка вручную</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7037F2B1" w14:textId="77777777" w:rsidR="00DB340D" w:rsidRPr="00C216C5" w:rsidRDefault="00DB340D" w:rsidP="00DB340D">
            <w:pPr>
              <w:rPr>
                <w:color w:val="auto"/>
              </w:rPr>
            </w:pPr>
            <w:r w:rsidRPr="00C216C5">
              <w:rPr>
                <w:color w:val="auto"/>
              </w:rPr>
              <w:t>предусмотрено</w:t>
            </w:r>
          </w:p>
        </w:tc>
      </w:tr>
      <w:tr w:rsidR="00C216C5" w:rsidRPr="00C216C5" w14:paraId="1A264CB1"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92722F" w14:textId="35A6CDE2" w:rsidR="00DB340D" w:rsidRPr="00C216C5" w:rsidRDefault="00DB340D" w:rsidP="00DB340D">
            <w:pPr>
              <w:jc w:val="center"/>
              <w:rPr>
                <w:color w:val="auto"/>
              </w:rPr>
            </w:pPr>
            <w:r w:rsidRPr="00C216C5">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293360AC" w14:textId="20F9F25D" w:rsidR="00DB340D" w:rsidRPr="00C216C5" w:rsidRDefault="00DB340D" w:rsidP="00DB340D">
            <w:pPr>
              <w:rPr>
                <w:color w:val="auto"/>
              </w:rPr>
            </w:pPr>
            <w:r w:rsidRPr="00C216C5">
              <w:rPr>
                <w:color w:val="auto"/>
              </w:rPr>
              <w:t>Разбивка участка</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33107A08" w14:textId="77777777" w:rsidR="00DB340D" w:rsidRPr="00C216C5" w:rsidRDefault="00DB340D" w:rsidP="00DB340D">
            <w:pPr>
              <w:rPr>
                <w:color w:val="auto"/>
              </w:rPr>
            </w:pPr>
            <w:r w:rsidRPr="00C216C5">
              <w:rPr>
                <w:color w:val="auto"/>
              </w:rPr>
              <w:t>предусмотрено</w:t>
            </w:r>
          </w:p>
        </w:tc>
      </w:tr>
      <w:tr w:rsidR="00C216C5" w:rsidRPr="00C216C5" w14:paraId="4BBBC1B4"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58D63A" w14:textId="66F81A4C" w:rsidR="00DB340D" w:rsidRPr="00C216C5" w:rsidRDefault="00DB340D" w:rsidP="00DB340D">
            <w:pPr>
              <w:jc w:val="center"/>
              <w:rPr>
                <w:color w:val="auto"/>
              </w:rPr>
            </w:pPr>
            <w:r w:rsidRPr="00C216C5">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4D1F4430" w14:textId="773A91F6" w:rsidR="00DB340D" w:rsidRPr="00C216C5" w:rsidRDefault="00DB340D" w:rsidP="00DB340D">
            <w:pPr>
              <w:rPr>
                <w:color w:val="auto"/>
              </w:rPr>
            </w:pPr>
            <w:r w:rsidRPr="00C216C5">
              <w:rPr>
                <w:color w:val="auto"/>
              </w:rPr>
              <w:t>Очистка участка от мусора</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4387CC77" w14:textId="77777777" w:rsidR="00DB340D" w:rsidRPr="00C216C5" w:rsidRDefault="00DB340D" w:rsidP="00DB340D">
            <w:pPr>
              <w:rPr>
                <w:color w:val="auto"/>
              </w:rPr>
            </w:pPr>
            <w:r w:rsidRPr="00C216C5">
              <w:rPr>
                <w:color w:val="auto"/>
              </w:rPr>
              <w:t>предусмотрено</w:t>
            </w:r>
          </w:p>
        </w:tc>
      </w:tr>
      <w:tr w:rsidR="00C216C5" w:rsidRPr="00C216C5" w14:paraId="62102D58"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02F360" w14:textId="6BD797A1" w:rsidR="00DB340D" w:rsidRPr="00C216C5" w:rsidRDefault="00DB340D" w:rsidP="00DB340D">
            <w:pPr>
              <w:jc w:val="center"/>
              <w:rPr>
                <w:color w:val="auto"/>
              </w:rPr>
            </w:pPr>
            <w:r w:rsidRPr="00C216C5">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753F93AC" w14:textId="777585E1" w:rsidR="00DB340D" w:rsidRPr="00C216C5" w:rsidRDefault="00DB340D" w:rsidP="00DB340D">
            <w:pPr>
              <w:rPr>
                <w:color w:val="auto"/>
              </w:rPr>
            </w:pPr>
            <w:r w:rsidRPr="00C216C5">
              <w:rPr>
                <w:color w:val="auto"/>
              </w:rPr>
              <w:t>Погрузка и вывоз излишков грунта, вырытого под деревья и кустарники</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2311199C" w14:textId="77777777" w:rsidR="00DB340D" w:rsidRPr="00C216C5" w:rsidRDefault="00DB340D" w:rsidP="00DB340D">
            <w:pPr>
              <w:rPr>
                <w:color w:val="auto"/>
              </w:rPr>
            </w:pPr>
            <w:r w:rsidRPr="00C216C5">
              <w:rPr>
                <w:color w:val="auto"/>
              </w:rPr>
              <w:t>предусмотрено</w:t>
            </w:r>
          </w:p>
        </w:tc>
      </w:tr>
      <w:tr w:rsidR="00C216C5" w:rsidRPr="00C216C5" w14:paraId="6B034D62"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A8613D" w14:textId="31D88DBF" w:rsidR="00DB340D" w:rsidRPr="00C216C5" w:rsidRDefault="00DB340D" w:rsidP="00DB340D">
            <w:pPr>
              <w:jc w:val="center"/>
              <w:rPr>
                <w:color w:val="auto"/>
              </w:rPr>
            </w:pPr>
            <w:r w:rsidRPr="00C216C5">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53A71396" w14:textId="56E030E1" w:rsidR="00DB340D" w:rsidRPr="00C216C5" w:rsidRDefault="00DB340D" w:rsidP="00DB340D">
            <w:pPr>
              <w:rPr>
                <w:color w:val="auto"/>
              </w:rPr>
            </w:pPr>
            <w:r w:rsidRPr="00C216C5">
              <w:rPr>
                <w:color w:val="auto"/>
              </w:rPr>
              <w:t>Озеленение</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4BA744B2" w14:textId="77777777" w:rsidR="00DB340D" w:rsidRPr="00C216C5" w:rsidRDefault="00DB340D" w:rsidP="00DB340D">
            <w:pPr>
              <w:rPr>
                <w:color w:val="auto"/>
              </w:rPr>
            </w:pPr>
            <w:r w:rsidRPr="00C216C5">
              <w:rPr>
                <w:color w:val="auto"/>
              </w:rPr>
              <w:t> </w:t>
            </w:r>
          </w:p>
        </w:tc>
      </w:tr>
      <w:tr w:rsidR="00C216C5" w:rsidRPr="00C216C5" w14:paraId="5604ADBA"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BC97F1" w14:textId="707C003E" w:rsidR="00DB340D" w:rsidRPr="00C216C5" w:rsidRDefault="00DB340D" w:rsidP="00DB340D">
            <w:pPr>
              <w:jc w:val="center"/>
              <w:rPr>
                <w:color w:val="auto"/>
              </w:rPr>
            </w:pPr>
            <w:r w:rsidRPr="00C216C5">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761DF5C1" w14:textId="1C212FC5" w:rsidR="00DB340D" w:rsidRPr="00C216C5" w:rsidRDefault="00DB340D" w:rsidP="00DB340D">
            <w:pPr>
              <w:rPr>
                <w:color w:val="auto"/>
              </w:rPr>
            </w:pPr>
            <w:r w:rsidRPr="00C216C5">
              <w:rPr>
                <w:color w:val="auto"/>
              </w:rPr>
              <w:t xml:space="preserve">Посев газонов партерных, мавританских и обыкновенных </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7669DB08" w14:textId="63A8257F" w:rsidR="00DB340D" w:rsidRPr="00C216C5" w:rsidRDefault="00DB340D" w:rsidP="00DB340D">
            <w:pPr>
              <w:rPr>
                <w:color w:val="auto"/>
              </w:rPr>
            </w:pPr>
            <w:r w:rsidRPr="00C216C5">
              <w:rPr>
                <w:color w:val="auto"/>
              </w:rPr>
              <w:t>с внесением растительной земли слоем 15 см механизированным способом и последующим уходом</w:t>
            </w:r>
          </w:p>
        </w:tc>
      </w:tr>
      <w:tr w:rsidR="00C216C5" w:rsidRPr="00C216C5" w14:paraId="2E378765"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89A119" w14:textId="69397E83" w:rsidR="00DB340D" w:rsidRPr="00C216C5" w:rsidRDefault="00DB340D" w:rsidP="00DB340D">
            <w:pPr>
              <w:jc w:val="center"/>
              <w:rPr>
                <w:color w:val="auto"/>
              </w:rPr>
            </w:pPr>
            <w:r w:rsidRPr="00C216C5">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16F5FE79" w14:textId="5F271327" w:rsidR="00DB340D" w:rsidRPr="00C216C5" w:rsidRDefault="00DB340D" w:rsidP="00DB340D">
            <w:pPr>
              <w:rPr>
                <w:color w:val="auto"/>
              </w:rPr>
            </w:pPr>
            <w:r w:rsidRPr="00C216C5">
              <w:rPr>
                <w:color w:val="auto"/>
              </w:rPr>
              <w:t>Посадка многолетних цветников</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763018E2" w14:textId="32E6FFED" w:rsidR="00DB340D" w:rsidRPr="00C216C5" w:rsidRDefault="00DB340D" w:rsidP="00DB340D">
            <w:pPr>
              <w:rPr>
                <w:color w:val="auto"/>
              </w:rPr>
            </w:pPr>
            <w:r w:rsidRPr="00C216C5">
              <w:rPr>
                <w:color w:val="auto"/>
              </w:rPr>
              <w:t>с устройством корыта механизированным способом глубиной до 40 см, подготовкой почвы и последующим уходом</w:t>
            </w:r>
          </w:p>
        </w:tc>
      </w:tr>
      <w:tr w:rsidR="00C216C5" w:rsidRPr="00C216C5" w14:paraId="52E7FBF2"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51F9BF" w14:textId="726BD9BC" w:rsidR="00DB340D" w:rsidRPr="00C216C5" w:rsidRDefault="00DB340D" w:rsidP="00DB340D">
            <w:pPr>
              <w:jc w:val="center"/>
              <w:rPr>
                <w:color w:val="auto"/>
              </w:rPr>
            </w:pPr>
            <w:r w:rsidRPr="00C216C5">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1AE6D5E0" w14:textId="6E354EA6" w:rsidR="00DB340D" w:rsidRPr="00C216C5" w:rsidRDefault="00DB340D" w:rsidP="00DB340D">
            <w:pPr>
              <w:rPr>
                <w:color w:val="auto"/>
              </w:rPr>
            </w:pPr>
            <w:r w:rsidRPr="00C216C5">
              <w:rPr>
                <w:color w:val="auto"/>
              </w:rPr>
              <w:t xml:space="preserve">Посадка деревьев и кустарников </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24A7C2C6" w14:textId="6C1DA9C3" w:rsidR="00DB340D" w:rsidRPr="00C216C5" w:rsidRDefault="00DB340D" w:rsidP="00DB340D">
            <w:pPr>
              <w:rPr>
                <w:color w:val="auto"/>
              </w:rPr>
            </w:pPr>
            <w:r w:rsidRPr="00C216C5">
              <w:rPr>
                <w:color w:val="auto"/>
              </w:rPr>
              <w:t>с добавлением растительной земли до 50% и последующим уходом</w:t>
            </w:r>
          </w:p>
        </w:tc>
      </w:tr>
      <w:tr w:rsidR="00C216C5" w:rsidRPr="00C216C5" w14:paraId="28B979CA"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B960D6" w14:textId="2700FF89" w:rsidR="00DB340D" w:rsidRPr="00C216C5" w:rsidRDefault="00DB340D" w:rsidP="00DB340D">
            <w:pPr>
              <w:jc w:val="center"/>
              <w:rPr>
                <w:color w:val="auto"/>
              </w:rPr>
            </w:pPr>
            <w:r w:rsidRPr="00C216C5">
              <w:rPr>
                <w:color w:val="auto"/>
              </w:rPr>
              <w:t>IV</w:t>
            </w:r>
          </w:p>
        </w:tc>
        <w:tc>
          <w:tcPr>
            <w:tcW w:w="3553" w:type="dxa"/>
            <w:tcBorders>
              <w:top w:val="nil"/>
              <w:left w:val="nil"/>
              <w:bottom w:val="single" w:sz="4" w:space="0" w:color="auto"/>
              <w:right w:val="single" w:sz="4" w:space="0" w:color="auto"/>
            </w:tcBorders>
            <w:shd w:val="clear" w:color="auto" w:fill="auto"/>
            <w:vAlign w:val="center"/>
            <w:hideMark/>
          </w:tcPr>
          <w:p w14:paraId="6AC4B720" w14:textId="0609599E" w:rsidR="00DB340D" w:rsidRPr="00C216C5" w:rsidRDefault="00DB340D" w:rsidP="00DB340D">
            <w:pPr>
              <w:rPr>
                <w:color w:val="auto"/>
              </w:rPr>
            </w:pPr>
            <w:r w:rsidRPr="00C216C5">
              <w:rPr>
                <w:color w:val="auto"/>
              </w:rPr>
              <w:t>Зеленые насаждения, шт.:</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17B2281C" w14:textId="77777777" w:rsidR="00DB340D" w:rsidRPr="00C216C5" w:rsidRDefault="00DB340D" w:rsidP="00DB340D">
            <w:pPr>
              <w:jc w:val="center"/>
              <w:rPr>
                <w:color w:val="auto"/>
              </w:rPr>
            </w:pPr>
            <w:r w:rsidRPr="00C216C5">
              <w:rPr>
                <w:color w:val="auto"/>
              </w:rPr>
              <w:t> </w:t>
            </w:r>
          </w:p>
        </w:tc>
      </w:tr>
      <w:tr w:rsidR="00C216C5" w:rsidRPr="00C216C5" w14:paraId="445FC6DF"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81F606" w14:textId="77777777" w:rsidR="005261CD" w:rsidRPr="00C216C5" w:rsidRDefault="005261CD" w:rsidP="000434CF">
            <w:pPr>
              <w:jc w:val="center"/>
              <w:rPr>
                <w:color w:val="auto"/>
              </w:rPr>
            </w:pPr>
            <w:r w:rsidRPr="00C216C5">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0AC83480" w14:textId="77777777" w:rsidR="005261CD" w:rsidRPr="00C216C5" w:rsidRDefault="005261CD" w:rsidP="000434CF">
            <w:pPr>
              <w:rPr>
                <w:color w:val="auto"/>
              </w:rPr>
            </w:pPr>
            <w:r w:rsidRPr="00C216C5">
              <w:rPr>
                <w:color w:val="auto"/>
              </w:rPr>
              <w:t>Береза бородавчатая (</w:t>
            </w:r>
            <w:proofErr w:type="spellStart"/>
            <w:r w:rsidRPr="00C216C5">
              <w:rPr>
                <w:color w:val="auto"/>
              </w:rPr>
              <w:t>повислая</w:t>
            </w:r>
            <w:proofErr w:type="spellEnd"/>
            <w:r w:rsidRPr="00C216C5">
              <w:rPr>
                <w:color w:val="auto"/>
              </w:rPr>
              <w:t>, плакучая), высота 2,0-3,0 м</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3D92D0C4" w14:textId="77777777" w:rsidR="005261CD" w:rsidRPr="00C216C5" w:rsidRDefault="005261CD" w:rsidP="000434CF">
            <w:pPr>
              <w:jc w:val="center"/>
              <w:rPr>
                <w:color w:val="auto"/>
              </w:rPr>
            </w:pPr>
            <w:r w:rsidRPr="00C216C5">
              <w:rPr>
                <w:color w:val="auto"/>
              </w:rPr>
              <w:t>20</w:t>
            </w:r>
          </w:p>
        </w:tc>
      </w:tr>
      <w:tr w:rsidR="00C216C5" w:rsidRPr="00C216C5" w14:paraId="6B12780D"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5D206C" w14:textId="77777777" w:rsidR="005261CD" w:rsidRPr="00C216C5" w:rsidRDefault="005261CD" w:rsidP="000434CF">
            <w:pPr>
              <w:jc w:val="center"/>
              <w:rPr>
                <w:color w:val="auto"/>
              </w:rPr>
            </w:pPr>
            <w:r w:rsidRPr="00C216C5">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74B186AE" w14:textId="77777777" w:rsidR="005261CD" w:rsidRPr="00C216C5" w:rsidRDefault="005261CD" w:rsidP="000434CF">
            <w:pPr>
              <w:rPr>
                <w:color w:val="auto"/>
              </w:rPr>
            </w:pPr>
            <w:r w:rsidRPr="00C216C5">
              <w:rPr>
                <w:color w:val="auto"/>
              </w:rPr>
              <w:t xml:space="preserve">Пузыреплодник </w:t>
            </w:r>
            <w:proofErr w:type="spellStart"/>
            <w:r w:rsidRPr="00C216C5">
              <w:rPr>
                <w:color w:val="auto"/>
              </w:rPr>
              <w:t>калинолистный</w:t>
            </w:r>
            <w:proofErr w:type="spellEnd"/>
            <w:r w:rsidRPr="00C216C5">
              <w:rPr>
                <w:color w:val="auto"/>
              </w:rPr>
              <w:t>, высота 1,25-1,5 м</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5988AAEF" w14:textId="77777777" w:rsidR="005261CD" w:rsidRPr="00C216C5" w:rsidRDefault="005261CD" w:rsidP="000434CF">
            <w:pPr>
              <w:jc w:val="center"/>
              <w:rPr>
                <w:color w:val="auto"/>
              </w:rPr>
            </w:pPr>
            <w:r w:rsidRPr="00C216C5">
              <w:rPr>
                <w:color w:val="auto"/>
              </w:rPr>
              <w:t>13</w:t>
            </w:r>
          </w:p>
        </w:tc>
      </w:tr>
      <w:tr w:rsidR="00C216C5" w:rsidRPr="00C216C5" w14:paraId="1A641F5C"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9473C6" w14:textId="77777777" w:rsidR="00BB46D2" w:rsidRPr="00C216C5" w:rsidRDefault="00BB46D2" w:rsidP="00BB46D2">
            <w:pPr>
              <w:jc w:val="center"/>
              <w:rPr>
                <w:color w:val="auto"/>
              </w:rPr>
            </w:pPr>
            <w:r w:rsidRPr="00C216C5">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602A3FE1" w14:textId="6E87AC23" w:rsidR="00BB46D2" w:rsidRPr="00C216C5" w:rsidRDefault="00BB46D2" w:rsidP="00BB46D2">
            <w:pPr>
              <w:rPr>
                <w:color w:val="auto"/>
              </w:rPr>
            </w:pPr>
            <w:r w:rsidRPr="00C216C5">
              <w:rPr>
                <w:color w:val="auto"/>
              </w:rPr>
              <w:t>Газон, м</w:t>
            </w:r>
            <w:r w:rsidRPr="00C216C5">
              <w:rPr>
                <w:color w:val="auto"/>
                <w:vertAlign w:val="superscript"/>
              </w:rPr>
              <w:t>2</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4FE1897B" w14:textId="77777777" w:rsidR="00BB46D2" w:rsidRPr="00C216C5" w:rsidRDefault="00BB46D2" w:rsidP="00BB46D2">
            <w:pPr>
              <w:jc w:val="center"/>
              <w:rPr>
                <w:color w:val="auto"/>
              </w:rPr>
            </w:pPr>
            <w:r w:rsidRPr="00C216C5">
              <w:rPr>
                <w:color w:val="auto"/>
              </w:rPr>
              <w:t>2800</w:t>
            </w:r>
          </w:p>
        </w:tc>
      </w:tr>
      <w:tr w:rsidR="00C216C5" w:rsidRPr="00C216C5" w14:paraId="1ABC7CEB"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13C093" w14:textId="77777777" w:rsidR="00BB46D2" w:rsidRPr="00C216C5" w:rsidRDefault="00BB46D2" w:rsidP="00BB46D2">
            <w:pPr>
              <w:jc w:val="center"/>
              <w:rPr>
                <w:color w:val="auto"/>
              </w:rPr>
            </w:pPr>
            <w:r w:rsidRPr="00C216C5">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26CF8B11" w14:textId="65E39B12" w:rsidR="00BB46D2" w:rsidRPr="00C216C5" w:rsidRDefault="00BB46D2" w:rsidP="00BB46D2">
            <w:pPr>
              <w:rPr>
                <w:color w:val="auto"/>
              </w:rPr>
            </w:pPr>
            <w:r w:rsidRPr="00C216C5">
              <w:rPr>
                <w:color w:val="auto"/>
              </w:rPr>
              <w:t>Цветники, м</w:t>
            </w:r>
            <w:r w:rsidRPr="00C216C5">
              <w:rPr>
                <w:color w:val="auto"/>
                <w:vertAlign w:val="superscript"/>
              </w:rPr>
              <w:t>2</w:t>
            </w:r>
          </w:p>
        </w:tc>
        <w:tc>
          <w:tcPr>
            <w:tcW w:w="5960" w:type="dxa"/>
            <w:gridSpan w:val="2"/>
            <w:tcBorders>
              <w:top w:val="single" w:sz="4" w:space="0" w:color="auto"/>
              <w:left w:val="nil"/>
              <w:bottom w:val="single" w:sz="4" w:space="0" w:color="auto"/>
              <w:right w:val="single" w:sz="4" w:space="0" w:color="000000"/>
            </w:tcBorders>
            <w:shd w:val="clear" w:color="auto" w:fill="auto"/>
            <w:vAlign w:val="center"/>
            <w:hideMark/>
          </w:tcPr>
          <w:p w14:paraId="0316BF7B" w14:textId="77777777" w:rsidR="00BB46D2" w:rsidRPr="00C216C5" w:rsidRDefault="00BB46D2" w:rsidP="00BB46D2">
            <w:pPr>
              <w:jc w:val="center"/>
              <w:rPr>
                <w:color w:val="auto"/>
              </w:rPr>
            </w:pPr>
            <w:r w:rsidRPr="00C216C5">
              <w:rPr>
                <w:color w:val="auto"/>
              </w:rPr>
              <w:t>106,83</w:t>
            </w:r>
          </w:p>
        </w:tc>
      </w:tr>
    </w:tbl>
    <w:p w14:paraId="4C1115CB" w14:textId="77777777" w:rsidR="005261CD" w:rsidRPr="00C216C5" w:rsidRDefault="005261CD" w:rsidP="005261CD">
      <w:pPr>
        <w:rPr>
          <w:color w:val="auto"/>
        </w:rPr>
      </w:pPr>
      <w:r w:rsidRPr="00C216C5">
        <w:rPr>
          <w:color w:val="auto"/>
        </w:rPr>
        <w:br w:type="page"/>
      </w:r>
    </w:p>
    <w:tbl>
      <w:tblPr>
        <w:tblW w:w="10213" w:type="dxa"/>
        <w:tblLook w:val="04A0" w:firstRow="1" w:lastRow="0" w:firstColumn="1" w:lastColumn="0" w:noHBand="0" w:noVBand="1"/>
      </w:tblPr>
      <w:tblGrid>
        <w:gridCol w:w="700"/>
        <w:gridCol w:w="3553"/>
        <w:gridCol w:w="1986"/>
        <w:gridCol w:w="994"/>
        <w:gridCol w:w="993"/>
        <w:gridCol w:w="1987"/>
      </w:tblGrid>
      <w:tr w:rsidR="00C216C5" w:rsidRPr="00C216C5" w14:paraId="6956DF64" w14:textId="77777777" w:rsidTr="000434CF">
        <w:trPr>
          <w:cantSplit/>
          <w:trHeight w:val="20"/>
        </w:trPr>
        <w:tc>
          <w:tcPr>
            <w:tcW w:w="10213" w:type="dxa"/>
            <w:gridSpan w:val="6"/>
            <w:tcBorders>
              <w:left w:val="nil"/>
              <w:bottom w:val="nil"/>
              <w:right w:val="nil"/>
            </w:tcBorders>
            <w:shd w:val="clear" w:color="auto" w:fill="auto"/>
            <w:vAlign w:val="center"/>
            <w:hideMark/>
          </w:tcPr>
          <w:p w14:paraId="467DF618" w14:textId="77777777" w:rsidR="005261CD" w:rsidRPr="00C216C5" w:rsidRDefault="005261CD" w:rsidP="000434CF">
            <w:pPr>
              <w:spacing w:before="120" w:after="120"/>
              <w:rPr>
                <w:color w:val="auto"/>
                <w:sz w:val="28"/>
                <w:szCs w:val="28"/>
              </w:rPr>
            </w:pPr>
            <w:r w:rsidRPr="00C216C5">
              <w:rPr>
                <w:color w:val="auto"/>
                <w:sz w:val="28"/>
                <w:szCs w:val="28"/>
              </w:rPr>
              <w:t>К таблице 17-02-004 Озеленение территорий спортивных объектов</w:t>
            </w:r>
          </w:p>
        </w:tc>
      </w:tr>
      <w:tr w:rsidR="00C216C5" w:rsidRPr="00C216C5" w14:paraId="531EC680" w14:textId="77777777" w:rsidTr="000434CF">
        <w:trPr>
          <w:cantSplit/>
          <w:trHeight w:val="20"/>
        </w:trPr>
        <w:tc>
          <w:tcPr>
            <w:tcW w:w="10213" w:type="dxa"/>
            <w:gridSpan w:val="6"/>
            <w:tcBorders>
              <w:top w:val="nil"/>
              <w:left w:val="nil"/>
              <w:bottom w:val="single" w:sz="4" w:space="0" w:color="auto"/>
              <w:right w:val="nil"/>
            </w:tcBorders>
            <w:shd w:val="clear" w:color="auto" w:fill="auto"/>
            <w:noWrap/>
            <w:vAlign w:val="center"/>
            <w:hideMark/>
          </w:tcPr>
          <w:p w14:paraId="44C4F604" w14:textId="77777777" w:rsidR="005261CD" w:rsidRPr="00C216C5" w:rsidRDefault="005261CD" w:rsidP="000434CF">
            <w:pPr>
              <w:spacing w:before="120" w:after="120"/>
              <w:jc w:val="center"/>
              <w:rPr>
                <w:color w:val="auto"/>
                <w:sz w:val="28"/>
                <w:szCs w:val="28"/>
              </w:rPr>
            </w:pPr>
            <w:r w:rsidRPr="00C216C5">
              <w:rPr>
                <w:color w:val="auto"/>
                <w:sz w:val="28"/>
                <w:szCs w:val="28"/>
              </w:rPr>
              <w:t>Показатели стоимости строительства</w:t>
            </w:r>
          </w:p>
        </w:tc>
      </w:tr>
      <w:tr w:rsidR="00C216C5" w:rsidRPr="00C216C5" w14:paraId="332DCCDE" w14:textId="77777777" w:rsidTr="000434CF">
        <w:trPr>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EB20E8A" w14:textId="77777777" w:rsidR="005261CD" w:rsidRPr="00C216C5" w:rsidRDefault="005261CD" w:rsidP="000434CF">
            <w:pPr>
              <w:jc w:val="center"/>
              <w:rPr>
                <w:color w:val="auto"/>
              </w:rPr>
            </w:pPr>
            <w:r w:rsidRPr="00C216C5">
              <w:rPr>
                <w:color w:val="auto"/>
              </w:rPr>
              <w:t>Код показателя</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6FE4AF81" w14:textId="12AF4A7F" w:rsidR="005261CD" w:rsidRPr="00C216C5" w:rsidRDefault="005261CD" w:rsidP="000434CF">
            <w:pPr>
              <w:jc w:val="center"/>
              <w:rPr>
                <w:color w:val="auto"/>
              </w:rPr>
            </w:pPr>
            <w:r w:rsidRPr="00C216C5">
              <w:rPr>
                <w:color w:val="auto"/>
              </w:rPr>
              <w:t>Стоимость на 01.01.</w:t>
            </w:r>
            <w:r w:rsidR="009D6872" w:rsidRPr="00C216C5">
              <w:rPr>
                <w:color w:val="auto"/>
              </w:rPr>
              <w:t>2023</w:t>
            </w:r>
            <w:r w:rsidRPr="00C216C5">
              <w:rPr>
                <w:color w:val="auto"/>
              </w:rPr>
              <w:t>, тыс. руб.</w:t>
            </w:r>
          </w:p>
        </w:tc>
      </w:tr>
      <w:tr w:rsidR="00C216C5" w:rsidRPr="00C216C5" w14:paraId="1DC1F860" w14:textId="77777777" w:rsidTr="000434CF">
        <w:trPr>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7F1934CA" w14:textId="77777777" w:rsidR="005261CD" w:rsidRPr="00C216C5" w:rsidRDefault="005261CD" w:rsidP="000434CF">
            <w:pPr>
              <w:rPr>
                <w:color w:val="auto"/>
              </w:rPr>
            </w:pP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050B28EA" w14:textId="77777777" w:rsidR="005261CD" w:rsidRPr="00C216C5" w:rsidRDefault="005261CD" w:rsidP="000434CF">
            <w:pPr>
              <w:jc w:val="center"/>
              <w:rPr>
                <w:color w:val="auto"/>
              </w:rPr>
            </w:pPr>
            <w:r w:rsidRPr="00C216C5">
              <w:rPr>
                <w:color w:val="auto"/>
              </w:rPr>
              <w:t>строительства всего (на принятую единицу измерения 100 м</w:t>
            </w:r>
            <w:r w:rsidRPr="00C216C5">
              <w:rPr>
                <w:color w:val="auto"/>
                <w:vertAlign w:val="superscript"/>
              </w:rPr>
              <w:t>2</w:t>
            </w:r>
            <w:r w:rsidRPr="00C216C5">
              <w:rPr>
                <w:color w:val="auto"/>
              </w:rPr>
              <w:t xml:space="preserve"> территории)</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182D527B" w14:textId="77777777" w:rsidR="005261CD" w:rsidRPr="00C216C5" w:rsidRDefault="005261CD" w:rsidP="000434CF">
            <w:pPr>
              <w:jc w:val="center"/>
              <w:rPr>
                <w:color w:val="auto"/>
              </w:rPr>
            </w:pPr>
            <w:r w:rsidRPr="00C216C5">
              <w:rPr>
                <w:color w:val="auto"/>
              </w:rPr>
              <w:t>в том числе проектных и изыскательских работ, включая экспертизу проектной документации</w:t>
            </w:r>
          </w:p>
        </w:tc>
      </w:tr>
      <w:tr w:rsidR="00C216C5" w:rsidRPr="00C216C5" w14:paraId="1BB3BC52" w14:textId="77777777" w:rsidTr="000434CF">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623D7D" w14:textId="77777777" w:rsidR="00193AE0" w:rsidRPr="00C216C5" w:rsidRDefault="00193AE0" w:rsidP="00193AE0">
            <w:pPr>
              <w:jc w:val="center"/>
              <w:rPr>
                <w:color w:val="auto"/>
              </w:rPr>
            </w:pPr>
            <w:r w:rsidRPr="00C216C5">
              <w:rPr>
                <w:color w:val="auto"/>
              </w:rPr>
              <w:t>17-02-004-01</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14DDAA3F" w14:textId="67C0F227" w:rsidR="00193AE0" w:rsidRPr="00C216C5" w:rsidRDefault="00193AE0" w:rsidP="00193AE0">
            <w:pPr>
              <w:jc w:val="center"/>
              <w:rPr>
                <w:color w:val="auto"/>
              </w:rPr>
            </w:pPr>
            <w:r w:rsidRPr="00C216C5">
              <w:rPr>
                <w:color w:val="auto"/>
              </w:rPr>
              <w:t>116,37</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16D8F174" w14:textId="343427CC" w:rsidR="00193AE0" w:rsidRPr="00C216C5" w:rsidRDefault="00193AE0" w:rsidP="00193AE0">
            <w:pPr>
              <w:jc w:val="center"/>
              <w:rPr>
                <w:color w:val="auto"/>
              </w:rPr>
            </w:pPr>
            <w:r w:rsidRPr="00C216C5">
              <w:rPr>
                <w:color w:val="auto"/>
              </w:rPr>
              <w:t>0,05</w:t>
            </w:r>
          </w:p>
        </w:tc>
      </w:tr>
      <w:tr w:rsidR="00C216C5" w:rsidRPr="00C216C5" w14:paraId="58AA3341" w14:textId="77777777" w:rsidTr="000434CF">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4C4CB6" w14:textId="77777777" w:rsidR="00193AE0" w:rsidRPr="00C216C5" w:rsidRDefault="00193AE0" w:rsidP="00193AE0">
            <w:pPr>
              <w:jc w:val="center"/>
              <w:rPr>
                <w:color w:val="auto"/>
              </w:rPr>
            </w:pPr>
            <w:r w:rsidRPr="00C216C5">
              <w:rPr>
                <w:color w:val="auto"/>
              </w:rPr>
              <w:t>17-02-004-02</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5F27C16D" w14:textId="4FE78A36" w:rsidR="00193AE0" w:rsidRPr="00C216C5" w:rsidRDefault="00193AE0" w:rsidP="00193AE0">
            <w:pPr>
              <w:jc w:val="center"/>
              <w:rPr>
                <w:color w:val="auto"/>
              </w:rPr>
            </w:pPr>
            <w:r w:rsidRPr="00C216C5">
              <w:rPr>
                <w:color w:val="auto"/>
              </w:rPr>
              <w:t>167,92</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13344E3D" w14:textId="00AE0FF0" w:rsidR="00193AE0" w:rsidRPr="00C216C5" w:rsidRDefault="00193AE0" w:rsidP="00193AE0">
            <w:pPr>
              <w:jc w:val="center"/>
              <w:rPr>
                <w:color w:val="auto"/>
              </w:rPr>
            </w:pPr>
            <w:r w:rsidRPr="00C216C5">
              <w:rPr>
                <w:color w:val="auto"/>
              </w:rPr>
              <w:t>0,08</w:t>
            </w:r>
          </w:p>
        </w:tc>
      </w:tr>
      <w:tr w:rsidR="00C216C5" w:rsidRPr="00C216C5" w14:paraId="3A9F3E73" w14:textId="77777777" w:rsidTr="000434CF">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7D2E31" w14:textId="77777777" w:rsidR="00193AE0" w:rsidRPr="00C216C5" w:rsidRDefault="00193AE0" w:rsidP="00193AE0">
            <w:pPr>
              <w:jc w:val="center"/>
              <w:rPr>
                <w:color w:val="auto"/>
              </w:rPr>
            </w:pPr>
            <w:r w:rsidRPr="00C216C5">
              <w:rPr>
                <w:color w:val="auto"/>
              </w:rPr>
              <w:t>17-02-004-03</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2161BEA8" w14:textId="30A62741" w:rsidR="00193AE0" w:rsidRPr="00C216C5" w:rsidRDefault="00193AE0" w:rsidP="00193AE0">
            <w:pPr>
              <w:jc w:val="center"/>
              <w:rPr>
                <w:color w:val="auto"/>
              </w:rPr>
            </w:pPr>
            <w:r w:rsidRPr="00C216C5">
              <w:rPr>
                <w:color w:val="auto"/>
              </w:rPr>
              <w:t>218,69</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3DDBF6FE" w14:textId="713CC3E0" w:rsidR="00193AE0" w:rsidRPr="00C216C5" w:rsidRDefault="00193AE0" w:rsidP="00193AE0">
            <w:pPr>
              <w:jc w:val="center"/>
              <w:rPr>
                <w:color w:val="auto"/>
              </w:rPr>
            </w:pPr>
            <w:r w:rsidRPr="00C216C5">
              <w:rPr>
                <w:color w:val="auto"/>
              </w:rPr>
              <w:t>0,10</w:t>
            </w:r>
          </w:p>
        </w:tc>
      </w:tr>
      <w:tr w:rsidR="00C216C5" w:rsidRPr="00C216C5" w14:paraId="424938BF" w14:textId="77777777" w:rsidTr="000434CF">
        <w:trPr>
          <w:cantSplit/>
          <w:trHeight w:val="20"/>
        </w:trPr>
        <w:tc>
          <w:tcPr>
            <w:tcW w:w="10213" w:type="dxa"/>
            <w:gridSpan w:val="6"/>
            <w:tcBorders>
              <w:top w:val="single" w:sz="4" w:space="0" w:color="auto"/>
              <w:left w:val="nil"/>
              <w:bottom w:val="single" w:sz="4" w:space="0" w:color="auto"/>
              <w:right w:val="nil"/>
            </w:tcBorders>
            <w:shd w:val="clear" w:color="auto" w:fill="auto"/>
            <w:vAlign w:val="center"/>
            <w:hideMark/>
          </w:tcPr>
          <w:p w14:paraId="0A2B82E5" w14:textId="77777777" w:rsidR="005261CD" w:rsidRPr="00C216C5" w:rsidRDefault="005261CD" w:rsidP="000434CF">
            <w:pPr>
              <w:spacing w:before="120" w:after="120"/>
              <w:jc w:val="center"/>
              <w:rPr>
                <w:color w:val="auto"/>
                <w:sz w:val="28"/>
                <w:szCs w:val="28"/>
              </w:rPr>
            </w:pPr>
            <w:r w:rsidRPr="00C216C5">
              <w:rPr>
                <w:color w:val="auto"/>
                <w:sz w:val="28"/>
                <w:szCs w:val="28"/>
              </w:rPr>
              <w:t>Технические характеристики конструктивных решений</w:t>
            </w:r>
            <w:r w:rsidRPr="00C216C5">
              <w:rPr>
                <w:color w:val="auto"/>
                <w:sz w:val="28"/>
                <w:szCs w:val="28"/>
              </w:rPr>
              <w:br/>
              <w:t>и видов работ, учтенных в Показателях</w:t>
            </w:r>
          </w:p>
        </w:tc>
      </w:tr>
      <w:tr w:rsidR="00C216C5" w:rsidRPr="00C216C5" w14:paraId="5D94CF27" w14:textId="77777777" w:rsidTr="000434CF">
        <w:trPr>
          <w:cantSplit/>
          <w:trHeight w:val="20"/>
        </w:trPr>
        <w:tc>
          <w:tcPr>
            <w:tcW w:w="700" w:type="dxa"/>
            <w:vMerge w:val="restart"/>
            <w:tcBorders>
              <w:top w:val="nil"/>
              <w:left w:val="single" w:sz="4" w:space="0" w:color="auto"/>
              <w:bottom w:val="single" w:sz="4" w:space="0" w:color="000000"/>
              <w:right w:val="single" w:sz="4" w:space="0" w:color="auto"/>
            </w:tcBorders>
            <w:shd w:val="clear" w:color="auto" w:fill="auto"/>
            <w:vAlign w:val="center"/>
            <w:hideMark/>
          </w:tcPr>
          <w:p w14:paraId="0E12E203" w14:textId="77777777" w:rsidR="005261CD" w:rsidRPr="00C216C5" w:rsidRDefault="005261CD" w:rsidP="000434CF">
            <w:pPr>
              <w:jc w:val="center"/>
              <w:rPr>
                <w:color w:val="auto"/>
              </w:rPr>
            </w:pPr>
            <w:r w:rsidRPr="00C216C5">
              <w:rPr>
                <w:color w:val="auto"/>
              </w:rPr>
              <w:t xml:space="preserve">№ </w:t>
            </w:r>
            <w:proofErr w:type="spellStart"/>
            <w:r w:rsidRPr="00C216C5">
              <w:rPr>
                <w:color w:val="auto"/>
              </w:rPr>
              <w:t>п.п</w:t>
            </w:r>
            <w:proofErr w:type="spellEnd"/>
            <w:r w:rsidRPr="00C216C5">
              <w:rPr>
                <w:color w:val="auto"/>
              </w:rPr>
              <w:t>.</w:t>
            </w:r>
          </w:p>
        </w:tc>
        <w:tc>
          <w:tcPr>
            <w:tcW w:w="3553" w:type="dxa"/>
            <w:vMerge w:val="restart"/>
            <w:tcBorders>
              <w:top w:val="nil"/>
              <w:left w:val="single" w:sz="4" w:space="0" w:color="auto"/>
              <w:bottom w:val="single" w:sz="4" w:space="0" w:color="000000"/>
              <w:right w:val="single" w:sz="4" w:space="0" w:color="auto"/>
            </w:tcBorders>
            <w:shd w:val="clear" w:color="auto" w:fill="auto"/>
            <w:vAlign w:val="center"/>
            <w:hideMark/>
          </w:tcPr>
          <w:p w14:paraId="057552C7" w14:textId="77777777" w:rsidR="005261CD" w:rsidRPr="00C216C5" w:rsidRDefault="005261CD" w:rsidP="000434CF">
            <w:pPr>
              <w:jc w:val="center"/>
              <w:rPr>
                <w:color w:val="auto"/>
              </w:rPr>
            </w:pPr>
            <w:r w:rsidRPr="00C216C5">
              <w:rPr>
                <w:color w:val="auto"/>
              </w:rPr>
              <w:t>Наименование конструктивных решений и видов работ</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00F54CED" w14:textId="77777777" w:rsidR="005261CD" w:rsidRPr="00C216C5" w:rsidRDefault="005261CD" w:rsidP="000434CF">
            <w:pPr>
              <w:jc w:val="center"/>
              <w:rPr>
                <w:color w:val="auto"/>
              </w:rPr>
            </w:pPr>
            <w:r w:rsidRPr="00C216C5">
              <w:rPr>
                <w:color w:val="auto"/>
              </w:rPr>
              <w:t>Краткие характеристики</w:t>
            </w:r>
          </w:p>
        </w:tc>
      </w:tr>
      <w:tr w:rsidR="00C216C5" w:rsidRPr="00C216C5" w14:paraId="3F8A4399" w14:textId="77777777" w:rsidTr="000434CF">
        <w:trPr>
          <w:cantSplit/>
          <w:trHeight w:val="20"/>
        </w:trPr>
        <w:tc>
          <w:tcPr>
            <w:tcW w:w="700" w:type="dxa"/>
            <w:vMerge/>
            <w:tcBorders>
              <w:top w:val="nil"/>
              <w:left w:val="single" w:sz="4" w:space="0" w:color="auto"/>
              <w:bottom w:val="single" w:sz="4" w:space="0" w:color="000000"/>
              <w:right w:val="single" w:sz="4" w:space="0" w:color="auto"/>
            </w:tcBorders>
            <w:vAlign w:val="center"/>
            <w:hideMark/>
          </w:tcPr>
          <w:p w14:paraId="30DBE7B5" w14:textId="77777777" w:rsidR="005261CD" w:rsidRPr="00C216C5" w:rsidRDefault="005261CD" w:rsidP="000434CF">
            <w:pPr>
              <w:rPr>
                <w:color w:val="auto"/>
              </w:rPr>
            </w:pPr>
          </w:p>
        </w:tc>
        <w:tc>
          <w:tcPr>
            <w:tcW w:w="3553" w:type="dxa"/>
            <w:vMerge/>
            <w:tcBorders>
              <w:top w:val="nil"/>
              <w:left w:val="single" w:sz="4" w:space="0" w:color="auto"/>
              <w:bottom w:val="single" w:sz="4" w:space="0" w:color="000000"/>
              <w:right w:val="single" w:sz="4" w:space="0" w:color="auto"/>
            </w:tcBorders>
            <w:vAlign w:val="center"/>
            <w:hideMark/>
          </w:tcPr>
          <w:p w14:paraId="7F54D634" w14:textId="77777777" w:rsidR="005261CD" w:rsidRPr="00C216C5" w:rsidRDefault="005261CD" w:rsidP="000434CF">
            <w:pPr>
              <w:rPr>
                <w:color w:val="auto"/>
              </w:rPr>
            </w:pPr>
          </w:p>
        </w:tc>
        <w:tc>
          <w:tcPr>
            <w:tcW w:w="1986" w:type="dxa"/>
            <w:tcBorders>
              <w:top w:val="nil"/>
              <w:left w:val="nil"/>
              <w:bottom w:val="single" w:sz="4" w:space="0" w:color="auto"/>
              <w:right w:val="single" w:sz="4" w:space="0" w:color="auto"/>
            </w:tcBorders>
            <w:shd w:val="clear" w:color="auto" w:fill="auto"/>
            <w:vAlign w:val="center"/>
            <w:hideMark/>
          </w:tcPr>
          <w:p w14:paraId="74AA85B8" w14:textId="77777777" w:rsidR="005261CD" w:rsidRPr="00C216C5" w:rsidRDefault="005261CD" w:rsidP="000434CF">
            <w:pPr>
              <w:jc w:val="center"/>
              <w:rPr>
                <w:color w:val="auto"/>
              </w:rPr>
            </w:pPr>
            <w:r w:rsidRPr="00C216C5">
              <w:rPr>
                <w:color w:val="auto"/>
              </w:rPr>
              <w:t>-01</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4CD8D55C" w14:textId="77777777" w:rsidR="005261CD" w:rsidRPr="00C216C5" w:rsidRDefault="005261CD" w:rsidP="000434CF">
            <w:pPr>
              <w:jc w:val="center"/>
              <w:rPr>
                <w:color w:val="auto"/>
              </w:rPr>
            </w:pPr>
            <w:r w:rsidRPr="00C216C5">
              <w:rPr>
                <w:color w:val="auto"/>
              </w:rPr>
              <w:t>-02</w:t>
            </w:r>
          </w:p>
        </w:tc>
        <w:tc>
          <w:tcPr>
            <w:tcW w:w="1987" w:type="dxa"/>
            <w:tcBorders>
              <w:top w:val="nil"/>
              <w:left w:val="nil"/>
              <w:bottom w:val="single" w:sz="4" w:space="0" w:color="auto"/>
              <w:right w:val="single" w:sz="4" w:space="0" w:color="auto"/>
            </w:tcBorders>
            <w:shd w:val="clear" w:color="auto" w:fill="auto"/>
            <w:vAlign w:val="center"/>
            <w:hideMark/>
          </w:tcPr>
          <w:p w14:paraId="357E0B74" w14:textId="77777777" w:rsidR="005261CD" w:rsidRPr="00C216C5" w:rsidRDefault="005261CD" w:rsidP="000434CF">
            <w:pPr>
              <w:jc w:val="center"/>
              <w:rPr>
                <w:color w:val="auto"/>
              </w:rPr>
            </w:pPr>
            <w:r w:rsidRPr="00C216C5">
              <w:rPr>
                <w:color w:val="auto"/>
              </w:rPr>
              <w:t>-03</w:t>
            </w:r>
          </w:p>
        </w:tc>
      </w:tr>
      <w:tr w:rsidR="00C216C5" w:rsidRPr="00C216C5" w14:paraId="7D0A320C"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5011FC" w14:textId="32988211" w:rsidR="00DB340D" w:rsidRPr="00C216C5" w:rsidRDefault="00DB340D" w:rsidP="00DB340D">
            <w:pPr>
              <w:jc w:val="center"/>
              <w:rPr>
                <w:color w:val="auto"/>
              </w:rPr>
            </w:pPr>
            <w:r w:rsidRPr="00C216C5">
              <w:rPr>
                <w:color w:val="auto"/>
              </w:rPr>
              <w:t>I</w:t>
            </w:r>
          </w:p>
        </w:tc>
        <w:tc>
          <w:tcPr>
            <w:tcW w:w="3553" w:type="dxa"/>
            <w:tcBorders>
              <w:top w:val="nil"/>
              <w:left w:val="nil"/>
              <w:bottom w:val="single" w:sz="4" w:space="0" w:color="auto"/>
              <w:right w:val="single" w:sz="4" w:space="0" w:color="auto"/>
            </w:tcBorders>
            <w:shd w:val="clear" w:color="auto" w:fill="auto"/>
            <w:vAlign w:val="center"/>
            <w:hideMark/>
          </w:tcPr>
          <w:p w14:paraId="38CEBC60" w14:textId="04DB5529" w:rsidR="00DB340D" w:rsidRPr="00C216C5" w:rsidRDefault="00DB340D" w:rsidP="00DB340D">
            <w:pPr>
              <w:rPr>
                <w:color w:val="auto"/>
              </w:rPr>
            </w:pPr>
            <w:r w:rsidRPr="00C216C5">
              <w:rPr>
                <w:color w:val="auto"/>
              </w:rPr>
              <w:t>Мощность объекта-представителя, 100 м² территории</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6E1D81D1" w14:textId="77777777" w:rsidR="00DB340D" w:rsidRPr="00C216C5" w:rsidRDefault="00DB340D" w:rsidP="00DB340D">
            <w:pPr>
              <w:jc w:val="center"/>
              <w:rPr>
                <w:color w:val="auto"/>
              </w:rPr>
            </w:pPr>
            <w:r w:rsidRPr="00C216C5">
              <w:rPr>
                <w:color w:val="auto"/>
              </w:rPr>
              <w:t>31</w:t>
            </w:r>
          </w:p>
        </w:tc>
      </w:tr>
      <w:tr w:rsidR="00C216C5" w:rsidRPr="00C216C5" w14:paraId="529AE953"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2EF1C5" w14:textId="6567A9C7" w:rsidR="00DB340D" w:rsidRPr="00C216C5" w:rsidRDefault="00DB340D" w:rsidP="00DB340D">
            <w:pPr>
              <w:jc w:val="center"/>
              <w:rPr>
                <w:color w:val="auto"/>
              </w:rPr>
            </w:pPr>
            <w:r w:rsidRPr="00C216C5">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22FDCC57" w14:textId="0EF4F7FD" w:rsidR="00DB340D" w:rsidRPr="00C216C5" w:rsidRDefault="00DB340D" w:rsidP="00DB340D">
            <w:pPr>
              <w:rPr>
                <w:color w:val="auto"/>
              </w:rPr>
            </w:pPr>
            <w:r w:rsidRPr="00C216C5">
              <w:rPr>
                <w:color w:val="auto"/>
              </w:rPr>
              <w:t>Подготовка участка для благоустройства</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7D94DACD" w14:textId="77777777" w:rsidR="00DB340D" w:rsidRPr="00C216C5" w:rsidRDefault="00DB340D" w:rsidP="00DB340D">
            <w:pPr>
              <w:jc w:val="center"/>
              <w:rPr>
                <w:color w:val="auto"/>
              </w:rPr>
            </w:pPr>
            <w:r w:rsidRPr="00C216C5">
              <w:rPr>
                <w:color w:val="auto"/>
              </w:rPr>
              <w:t> </w:t>
            </w:r>
          </w:p>
        </w:tc>
      </w:tr>
      <w:tr w:rsidR="00C216C5" w:rsidRPr="00C216C5" w14:paraId="5556AC7F"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F602ED" w14:textId="62AE51ED" w:rsidR="00DB340D" w:rsidRPr="00C216C5" w:rsidRDefault="00DB340D" w:rsidP="00DB340D">
            <w:pPr>
              <w:jc w:val="center"/>
              <w:rPr>
                <w:color w:val="auto"/>
              </w:rPr>
            </w:pPr>
            <w:r w:rsidRPr="00C216C5">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47DAF58B" w14:textId="48B08307" w:rsidR="00DB340D" w:rsidRPr="00C216C5" w:rsidRDefault="00DB340D" w:rsidP="00DB340D">
            <w:pPr>
              <w:rPr>
                <w:color w:val="auto"/>
              </w:rPr>
            </w:pPr>
            <w:r w:rsidRPr="00C216C5">
              <w:rPr>
                <w:color w:val="auto"/>
              </w:rPr>
              <w:t>Планировка участка вручную</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360ABF39" w14:textId="65965B22" w:rsidR="00DB340D" w:rsidRPr="00C216C5" w:rsidRDefault="00DB340D" w:rsidP="00DB340D">
            <w:pPr>
              <w:rPr>
                <w:color w:val="auto"/>
              </w:rPr>
            </w:pPr>
            <w:r w:rsidRPr="00C216C5">
              <w:rPr>
                <w:color w:val="auto"/>
              </w:rPr>
              <w:t>предусмотрено</w:t>
            </w:r>
          </w:p>
        </w:tc>
      </w:tr>
      <w:tr w:rsidR="00C216C5" w:rsidRPr="00C216C5" w14:paraId="3526D7CA"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246637" w14:textId="1F0A30BE" w:rsidR="00DB340D" w:rsidRPr="00C216C5" w:rsidRDefault="00DB340D" w:rsidP="00DB340D">
            <w:pPr>
              <w:jc w:val="center"/>
              <w:rPr>
                <w:color w:val="auto"/>
              </w:rPr>
            </w:pPr>
            <w:r w:rsidRPr="00C216C5">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04724345" w14:textId="4C1D9460" w:rsidR="00DB340D" w:rsidRPr="00C216C5" w:rsidRDefault="00DB340D" w:rsidP="00DB340D">
            <w:pPr>
              <w:rPr>
                <w:color w:val="auto"/>
              </w:rPr>
            </w:pPr>
            <w:r w:rsidRPr="00C216C5">
              <w:rPr>
                <w:color w:val="auto"/>
              </w:rPr>
              <w:t>Разбивка участка</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2E8B6823" w14:textId="472B5F28" w:rsidR="00DB340D" w:rsidRPr="00C216C5" w:rsidRDefault="00DB340D" w:rsidP="00DB340D">
            <w:pPr>
              <w:rPr>
                <w:color w:val="auto"/>
              </w:rPr>
            </w:pPr>
            <w:r w:rsidRPr="00C216C5">
              <w:rPr>
                <w:color w:val="auto"/>
              </w:rPr>
              <w:t>предусмотрено</w:t>
            </w:r>
          </w:p>
        </w:tc>
      </w:tr>
      <w:tr w:rsidR="00C216C5" w:rsidRPr="00C216C5" w14:paraId="4AA85674"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312864" w14:textId="05B9EF6A" w:rsidR="00DB340D" w:rsidRPr="00C216C5" w:rsidRDefault="00DB340D" w:rsidP="00DB340D">
            <w:pPr>
              <w:jc w:val="center"/>
              <w:rPr>
                <w:color w:val="auto"/>
              </w:rPr>
            </w:pPr>
            <w:r w:rsidRPr="00C216C5">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2EE74D29" w14:textId="46A6EE4A" w:rsidR="00DB340D" w:rsidRPr="00C216C5" w:rsidRDefault="00DB340D" w:rsidP="00DB340D">
            <w:pPr>
              <w:rPr>
                <w:color w:val="auto"/>
              </w:rPr>
            </w:pPr>
            <w:r w:rsidRPr="00C216C5">
              <w:rPr>
                <w:color w:val="auto"/>
              </w:rPr>
              <w:t>Очистка участка от мусора</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7A87E6A6" w14:textId="061CC734" w:rsidR="00DB340D" w:rsidRPr="00C216C5" w:rsidRDefault="00DB340D" w:rsidP="00DB340D">
            <w:pPr>
              <w:rPr>
                <w:color w:val="auto"/>
              </w:rPr>
            </w:pPr>
            <w:r w:rsidRPr="00C216C5">
              <w:rPr>
                <w:color w:val="auto"/>
              </w:rPr>
              <w:t>предусмотрено</w:t>
            </w:r>
          </w:p>
        </w:tc>
      </w:tr>
      <w:tr w:rsidR="00C216C5" w:rsidRPr="00C216C5" w14:paraId="507767CA"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098C90" w14:textId="4A38CDC2" w:rsidR="00DB340D" w:rsidRPr="00C216C5" w:rsidRDefault="00DB340D" w:rsidP="00DB340D">
            <w:pPr>
              <w:jc w:val="center"/>
              <w:rPr>
                <w:color w:val="auto"/>
              </w:rPr>
            </w:pPr>
            <w:r w:rsidRPr="00C216C5">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046243C9" w14:textId="59DDB6A6" w:rsidR="00DB340D" w:rsidRPr="00C216C5" w:rsidRDefault="00DB340D" w:rsidP="00DB340D">
            <w:pPr>
              <w:rPr>
                <w:color w:val="auto"/>
              </w:rPr>
            </w:pPr>
            <w:r w:rsidRPr="00C216C5">
              <w:rPr>
                <w:color w:val="auto"/>
              </w:rPr>
              <w:t>Погрузка и вывоз излишков грунта, вырытого под деревья и кустарники</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48CF36D5" w14:textId="7F317EEC" w:rsidR="00DB340D" w:rsidRPr="00C216C5" w:rsidRDefault="00DB340D" w:rsidP="00DB340D">
            <w:pPr>
              <w:rPr>
                <w:color w:val="auto"/>
              </w:rPr>
            </w:pPr>
            <w:r w:rsidRPr="00C216C5">
              <w:rPr>
                <w:color w:val="auto"/>
              </w:rPr>
              <w:t>предусмотрено</w:t>
            </w:r>
          </w:p>
        </w:tc>
      </w:tr>
      <w:tr w:rsidR="00C216C5" w:rsidRPr="00C216C5" w14:paraId="320B28ED"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D58521" w14:textId="1E13729E" w:rsidR="00DB340D" w:rsidRPr="00C216C5" w:rsidRDefault="00DB340D" w:rsidP="00DB340D">
            <w:pPr>
              <w:jc w:val="center"/>
              <w:rPr>
                <w:color w:val="auto"/>
              </w:rPr>
            </w:pPr>
            <w:r w:rsidRPr="00C216C5">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0D61072D" w14:textId="658F33F9" w:rsidR="00DB340D" w:rsidRPr="00C216C5" w:rsidRDefault="00DB340D" w:rsidP="00DB340D">
            <w:pPr>
              <w:rPr>
                <w:color w:val="auto"/>
              </w:rPr>
            </w:pPr>
            <w:r w:rsidRPr="00C216C5">
              <w:rPr>
                <w:color w:val="auto"/>
              </w:rPr>
              <w:t>Озеленение</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5E5D0810" w14:textId="139ABE20" w:rsidR="00DB340D" w:rsidRPr="00C216C5" w:rsidRDefault="00DB340D" w:rsidP="00DB340D">
            <w:pPr>
              <w:rPr>
                <w:color w:val="auto"/>
              </w:rPr>
            </w:pPr>
            <w:r w:rsidRPr="00C216C5">
              <w:rPr>
                <w:color w:val="auto"/>
              </w:rPr>
              <w:t> </w:t>
            </w:r>
          </w:p>
        </w:tc>
      </w:tr>
      <w:tr w:rsidR="00C216C5" w:rsidRPr="00C216C5" w14:paraId="5977EC0D"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2DE123" w14:textId="764F4C7B" w:rsidR="00DB340D" w:rsidRPr="00C216C5" w:rsidRDefault="00DB340D" w:rsidP="00DB340D">
            <w:pPr>
              <w:jc w:val="center"/>
              <w:rPr>
                <w:color w:val="auto"/>
              </w:rPr>
            </w:pPr>
            <w:r w:rsidRPr="00C216C5">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08230224" w14:textId="3F476683" w:rsidR="00DB340D" w:rsidRPr="00C216C5" w:rsidRDefault="00DB340D" w:rsidP="00DB340D">
            <w:pPr>
              <w:rPr>
                <w:color w:val="auto"/>
              </w:rPr>
            </w:pPr>
            <w:r w:rsidRPr="00C216C5">
              <w:rPr>
                <w:color w:val="auto"/>
              </w:rPr>
              <w:t xml:space="preserve">Посев газонов партерных, мавританских и обыкновенных </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4215CD75" w14:textId="71DF3C04" w:rsidR="00DB340D" w:rsidRPr="00C216C5" w:rsidRDefault="00DB340D" w:rsidP="00DB340D">
            <w:pPr>
              <w:rPr>
                <w:color w:val="auto"/>
              </w:rPr>
            </w:pPr>
            <w:r w:rsidRPr="00C216C5">
              <w:rPr>
                <w:color w:val="auto"/>
              </w:rPr>
              <w:t>с внесением растительной земли слоем 15 см механизированным способом и последующим уходом</w:t>
            </w:r>
          </w:p>
        </w:tc>
      </w:tr>
      <w:tr w:rsidR="00C216C5" w:rsidRPr="00C216C5" w14:paraId="018A64E8"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A793CC" w14:textId="45640B56" w:rsidR="00DB340D" w:rsidRPr="00C216C5" w:rsidRDefault="00DB340D" w:rsidP="00DB340D">
            <w:pPr>
              <w:jc w:val="center"/>
              <w:rPr>
                <w:color w:val="auto"/>
              </w:rPr>
            </w:pPr>
            <w:r w:rsidRPr="00C216C5">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7FDDFA95" w14:textId="4F4C0405" w:rsidR="00DB340D" w:rsidRPr="00C216C5" w:rsidRDefault="00DB340D" w:rsidP="00DB340D">
            <w:pPr>
              <w:rPr>
                <w:color w:val="auto"/>
              </w:rPr>
            </w:pPr>
            <w:r w:rsidRPr="00C216C5">
              <w:rPr>
                <w:color w:val="auto"/>
              </w:rPr>
              <w:t>Посадка многолетних цветников</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01E3218A" w14:textId="6BACFA66" w:rsidR="00DB340D" w:rsidRPr="00C216C5" w:rsidRDefault="00DB340D" w:rsidP="00DB340D">
            <w:pPr>
              <w:rPr>
                <w:color w:val="auto"/>
              </w:rPr>
            </w:pPr>
            <w:r w:rsidRPr="00C216C5">
              <w:rPr>
                <w:color w:val="auto"/>
              </w:rPr>
              <w:t>с устройством корыта механизированным способом глубиной до 40 см, подготовкой почвы и последующим уходом</w:t>
            </w:r>
          </w:p>
        </w:tc>
      </w:tr>
      <w:tr w:rsidR="00C216C5" w:rsidRPr="00C216C5" w14:paraId="3275CABF"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4DCD7C" w14:textId="52640CB6" w:rsidR="00DB340D" w:rsidRPr="00C216C5" w:rsidRDefault="00DB340D" w:rsidP="00DB340D">
            <w:pPr>
              <w:jc w:val="center"/>
              <w:rPr>
                <w:color w:val="auto"/>
              </w:rPr>
            </w:pPr>
            <w:r w:rsidRPr="00C216C5">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04D0D72D" w14:textId="6DF6611D" w:rsidR="00DB340D" w:rsidRPr="00C216C5" w:rsidRDefault="00DB340D" w:rsidP="00DB340D">
            <w:pPr>
              <w:rPr>
                <w:color w:val="auto"/>
              </w:rPr>
            </w:pPr>
            <w:r w:rsidRPr="00C216C5">
              <w:rPr>
                <w:color w:val="auto"/>
              </w:rPr>
              <w:t xml:space="preserve">Посадка деревьев и кустарников </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5ADB8478" w14:textId="6AD2391A" w:rsidR="00DB340D" w:rsidRPr="00C216C5" w:rsidRDefault="00DB340D" w:rsidP="00DB340D">
            <w:pPr>
              <w:rPr>
                <w:color w:val="auto"/>
              </w:rPr>
            </w:pPr>
            <w:r w:rsidRPr="00C216C5">
              <w:rPr>
                <w:color w:val="auto"/>
              </w:rPr>
              <w:t>с добавлением растительной земли до 50% и последующим уходом</w:t>
            </w:r>
          </w:p>
        </w:tc>
      </w:tr>
      <w:tr w:rsidR="00C216C5" w:rsidRPr="00C216C5" w14:paraId="39912C40"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EFC6C5" w14:textId="1D9B3096" w:rsidR="00DB340D" w:rsidRPr="00C216C5" w:rsidRDefault="00DB340D" w:rsidP="00DB340D">
            <w:pPr>
              <w:jc w:val="center"/>
              <w:rPr>
                <w:color w:val="auto"/>
              </w:rPr>
            </w:pPr>
            <w:r w:rsidRPr="00C216C5">
              <w:rPr>
                <w:color w:val="auto"/>
              </w:rPr>
              <w:t>IV</w:t>
            </w:r>
          </w:p>
        </w:tc>
        <w:tc>
          <w:tcPr>
            <w:tcW w:w="3553" w:type="dxa"/>
            <w:tcBorders>
              <w:top w:val="nil"/>
              <w:left w:val="nil"/>
              <w:bottom w:val="single" w:sz="4" w:space="0" w:color="auto"/>
              <w:right w:val="single" w:sz="4" w:space="0" w:color="auto"/>
            </w:tcBorders>
            <w:shd w:val="clear" w:color="auto" w:fill="auto"/>
            <w:vAlign w:val="center"/>
            <w:hideMark/>
          </w:tcPr>
          <w:p w14:paraId="68A9550C" w14:textId="52DB8EA6" w:rsidR="00DB340D" w:rsidRPr="00C216C5" w:rsidRDefault="00DB340D" w:rsidP="00DB340D">
            <w:pPr>
              <w:rPr>
                <w:color w:val="auto"/>
              </w:rPr>
            </w:pPr>
            <w:r w:rsidRPr="00C216C5">
              <w:rPr>
                <w:color w:val="auto"/>
              </w:rPr>
              <w:t>Зеленые насаждения, шт.:</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43309356" w14:textId="77777777" w:rsidR="00DB340D" w:rsidRPr="00C216C5" w:rsidRDefault="00DB340D" w:rsidP="00DB340D">
            <w:pPr>
              <w:jc w:val="center"/>
              <w:rPr>
                <w:color w:val="auto"/>
              </w:rPr>
            </w:pPr>
            <w:r w:rsidRPr="00C216C5">
              <w:rPr>
                <w:color w:val="auto"/>
              </w:rPr>
              <w:t> </w:t>
            </w:r>
          </w:p>
        </w:tc>
      </w:tr>
      <w:tr w:rsidR="00C216C5" w:rsidRPr="00C216C5" w14:paraId="0958B8E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5B5D35" w14:textId="77777777" w:rsidR="005261CD" w:rsidRPr="00C216C5" w:rsidRDefault="005261CD" w:rsidP="000434CF">
            <w:pPr>
              <w:jc w:val="center"/>
              <w:rPr>
                <w:color w:val="auto"/>
              </w:rPr>
            </w:pPr>
            <w:r w:rsidRPr="00C216C5">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79137871" w14:textId="77777777" w:rsidR="005261CD" w:rsidRPr="00C216C5" w:rsidRDefault="005261CD" w:rsidP="000434CF">
            <w:pPr>
              <w:rPr>
                <w:color w:val="auto"/>
              </w:rPr>
            </w:pPr>
            <w:r w:rsidRPr="00C216C5">
              <w:rPr>
                <w:color w:val="auto"/>
              </w:rPr>
              <w:t>Береза пушистая, пирамидальная, высота 1,8-2,0 м</w:t>
            </w:r>
          </w:p>
        </w:tc>
        <w:tc>
          <w:tcPr>
            <w:tcW w:w="1986" w:type="dxa"/>
            <w:tcBorders>
              <w:top w:val="nil"/>
              <w:left w:val="nil"/>
              <w:bottom w:val="single" w:sz="4" w:space="0" w:color="auto"/>
              <w:right w:val="single" w:sz="4" w:space="0" w:color="auto"/>
            </w:tcBorders>
            <w:shd w:val="clear" w:color="auto" w:fill="auto"/>
            <w:vAlign w:val="center"/>
            <w:hideMark/>
          </w:tcPr>
          <w:p w14:paraId="7B007E1C" w14:textId="77777777" w:rsidR="005261CD" w:rsidRPr="00C216C5" w:rsidRDefault="005261CD" w:rsidP="000434CF">
            <w:pPr>
              <w:jc w:val="center"/>
              <w:rPr>
                <w:color w:val="auto"/>
              </w:rPr>
            </w:pPr>
            <w:r w:rsidRPr="00C216C5">
              <w:rPr>
                <w:color w:val="auto"/>
              </w:rPr>
              <w:t>26</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5CF2EA23" w14:textId="77777777" w:rsidR="005261CD" w:rsidRPr="00C216C5" w:rsidRDefault="005261CD" w:rsidP="000434CF">
            <w:pPr>
              <w:jc w:val="center"/>
              <w:rPr>
                <w:color w:val="auto"/>
              </w:rPr>
            </w:pPr>
            <w:r w:rsidRPr="00C216C5">
              <w:rPr>
                <w:color w:val="auto"/>
              </w:rPr>
              <w:t>26</w:t>
            </w:r>
          </w:p>
        </w:tc>
        <w:tc>
          <w:tcPr>
            <w:tcW w:w="1987" w:type="dxa"/>
            <w:tcBorders>
              <w:top w:val="nil"/>
              <w:left w:val="nil"/>
              <w:bottom w:val="single" w:sz="4" w:space="0" w:color="auto"/>
              <w:right w:val="single" w:sz="4" w:space="0" w:color="auto"/>
            </w:tcBorders>
            <w:shd w:val="clear" w:color="auto" w:fill="auto"/>
            <w:vAlign w:val="center"/>
            <w:hideMark/>
          </w:tcPr>
          <w:p w14:paraId="6E0D2531" w14:textId="77777777" w:rsidR="005261CD" w:rsidRPr="00C216C5" w:rsidRDefault="005261CD" w:rsidP="000434CF">
            <w:pPr>
              <w:jc w:val="center"/>
              <w:rPr>
                <w:color w:val="auto"/>
              </w:rPr>
            </w:pPr>
            <w:r w:rsidRPr="00C216C5">
              <w:rPr>
                <w:color w:val="auto"/>
              </w:rPr>
              <w:t>26</w:t>
            </w:r>
          </w:p>
        </w:tc>
      </w:tr>
      <w:tr w:rsidR="00C216C5" w:rsidRPr="00C216C5" w14:paraId="13E71823"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B9F8D7" w14:textId="77777777" w:rsidR="005261CD" w:rsidRPr="00C216C5" w:rsidRDefault="005261CD" w:rsidP="000434CF">
            <w:pPr>
              <w:jc w:val="center"/>
              <w:rPr>
                <w:color w:val="auto"/>
              </w:rPr>
            </w:pPr>
            <w:r w:rsidRPr="00C216C5">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188C2D2B" w14:textId="77777777" w:rsidR="005261CD" w:rsidRPr="00C216C5" w:rsidRDefault="005261CD" w:rsidP="000434CF">
            <w:pPr>
              <w:rPr>
                <w:color w:val="auto"/>
              </w:rPr>
            </w:pPr>
            <w:r w:rsidRPr="00C216C5">
              <w:rPr>
                <w:color w:val="auto"/>
              </w:rPr>
              <w:t>Спирея (разные виды), высота 1,25-1,5 м</w:t>
            </w:r>
          </w:p>
        </w:tc>
        <w:tc>
          <w:tcPr>
            <w:tcW w:w="1986" w:type="dxa"/>
            <w:tcBorders>
              <w:top w:val="nil"/>
              <w:left w:val="nil"/>
              <w:bottom w:val="single" w:sz="4" w:space="0" w:color="auto"/>
              <w:right w:val="single" w:sz="4" w:space="0" w:color="auto"/>
            </w:tcBorders>
            <w:shd w:val="clear" w:color="auto" w:fill="auto"/>
            <w:vAlign w:val="center"/>
            <w:hideMark/>
          </w:tcPr>
          <w:p w14:paraId="54AD9506" w14:textId="77777777" w:rsidR="005261CD" w:rsidRPr="00C216C5" w:rsidRDefault="005261CD" w:rsidP="000434CF">
            <w:pPr>
              <w:jc w:val="center"/>
              <w:rPr>
                <w:color w:val="auto"/>
              </w:rPr>
            </w:pPr>
            <w:r w:rsidRPr="00C216C5">
              <w:rPr>
                <w:color w:val="auto"/>
              </w:rPr>
              <w:t>36</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223AEF2F" w14:textId="77777777" w:rsidR="005261CD" w:rsidRPr="00C216C5" w:rsidRDefault="005261CD" w:rsidP="000434CF">
            <w:pPr>
              <w:jc w:val="center"/>
              <w:rPr>
                <w:color w:val="auto"/>
              </w:rPr>
            </w:pPr>
            <w:r w:rsidRPr="00C216C5">
              <w:rPr>
                <w:color w:val="auto"/>
              </w:rPr>
              <w:t>36</w:t>
            </w:r>
          </w:p>
        </w:tc>
        <w:tc>
          <w:tcPr>
            <w:tcW w:w="1987" w:type="dxa"/>
            <w:tcBorders>
              <w:top w:val="nil"/>
              <w:left w:val="nil"/>
              <w:bottom w:val="single" w:sz="4" w:space="0" w:color="auto"/>
              <w:right w:val="single" w:sz="4" w:space="0" w:color="auto"/>
            </w:tcBorders>
            <w:shd w:val="clear" w:color="auto" w:fill="auto"/>
            <w:vAlign w:val="center"/>
            <w:hideMark/>
          </w:tcPr>
          <w:p w14:paraId="49F6960C" w14:textId="77777777" w:rsidR="005261CD" w:rsidRPr="00C216C5" w:rsidRDefault="005261CD" w:rsidP="000434CF">
            <w:pPr>
              <w:jc w:val="center"/>
              <w:rPr>
                <w:color w:val="auto"/>
              </w:rPr>
            </w:pPr>
            <w:r w:rsidRPr="00C216C5">
              <w:rPr>
                <w:color w:val="auto"/>
              </w:rPr>
              <w:t>36</w:t>
            </w:r>
          </w:p>
        </w:tc>
      </w:tr>
      <w:tr w:rsidR="00C216C5" w:rsidRPr="00C216C5" w14:paraId="7546E819"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95BF06" w14:textId="77777777" w:rsidR="005261CD" w:rsidRPr="00C216C5" w:rsidRDefault="005261CD" w:rsidP="000434CF">
            <w:pPr>
              <w:jc w:val="center"/>
              <w:rPr>
                <w:color w:val="auto"/>
              </w:rPr>
            </w:pPr>
            <w:r w:rsidRPr="00C216C5">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42CE0785" w14:textId="77777777" w:rsidR="005261CD" w:rsidRPr="00C216C5" w:rsidRDefault="005261CD" w:rsidP="000434CF">
            <w:pPr>
              <w:rPr>
                <w:color w:val="auto"/>
              </w:rPr>
            </w:pPr>
            <w:r w:rsidRPr="00C216C5">
              <w:rPr>
                <w:color w:val="auto"/>
              </w:rPr>
              <w:t>Газон, м</w:t>
            </w:r>
            <w:r w:rsidRPr="00C216C5">
              <w:rPr>
                <w:color w:val="auto"/>
                <w:vertAlign w:val="superscript"/>
              </w:rPr>
              <w:t>2</w:t>
            </w:r>
          </w:p>
        </w:tc>
        <w:tc>
          <w:tcPr>
            <w:tcW w:w="1986" w:type="dxa"/>
            <w:tcBorders>
              <w:top w:val="nil"/>
              <w:left w:val="nil"/>
              <w:bottom w:val="single" w:sz="4" w:space="0" w:color="auto"/>
              <w:right w:val="single" w:sz="4" w:space="0" w:color="auto"/>
            </w:tcBorders>
            <w:shd w:val="clear" w:color="auto" w:fill="auto"/>
            <w:vAlign w:val="center"/>
            <w:hideMark/>
          </w:tcPr>
          <w:p w14:paraId="750357F3" w14:textId="77777777" w:rsidR="005261CD" w:rsidRPr="00C216C5" w:rsidRDefault="005261CD" w:rsidP="000434CF">
            <w:pPr>
              <w:jc w:val="center"/>
              <w:rPr>
                <w:color w:val="auto"/>
              </w:rPr>
            </w:pPr>
            <w:r w:rsidRPr="00C216C5">
              <w:rPr>
                <w:color w:val="auto"/>
              </w:rPr>
              <w:t>930</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1C51EEEE" w14:textId="77777777" w:rsidR="005261CD" w:rsidRPr="00C216C5" w:rsidRDefault="005261CD" w:rsidP="000434CF">
            <w:pPr>
              <w:jc w:val="center"/>
              <w:rPr>
                <w:color w:val="auto"/>
              </w:rPr>
            </w:pPr>
            <w:r w:rsidRPr="00C216C5">
              <w:rPr>
                <w:color w:val="auto"/>
              </w:rPr>
              <w:t>1860</w:t>
            </w:r>
          </w:p>
        </w:tc>
        <w:tc>
          <w:tcPr>
            <w:tcW w:w="1987" w:type="dxa"/>
            <w:tcBorders>
              <w:top w:val="nil"/>
              <w:left w:val="nil"/>
              <w:bottom w:val="single" w:sz="4" w:space="0" w:color="auto"/>
              <w:right w:val="single" w:sz="4" w:space="0" w:color="auto"/>
            </w:tcBorders>
            <w:shd w:val="clear" w:color="auto" w:fill="auto"/>
            <w:vAlign w:val="center"/>
            <w:hideMark/>
          </w:tcPr>
          <w:p w14:paraId="0E47D870" w14:textId="77777777" w:rsidR="005261CD" w:rsidRPr="00C216C5" w:rsidRDefault="005261CD" w:rsidP="000434CF">
            <w:pPr>
              <w:jc w:val="center"/>
              <w:rPr>
                <w:color w:val="auto"/>
              </w:rPr>
            </w:pPr>
            <w:r w:rsidRPr="00C216C5">
              <w:rPr>
                <w:color w:val="auto"/>
              </w:rPr>
              <w:t>2790</w:t>
            </w:r>
          </w:p>
        </w:tc>
      </w:tr>
      <w:tr w:rsidR="005261CD" w:rsidRPr="00C216C5" w14:paraId="3688FED9"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42F5C0" w14:textId="77777777" w:rsidR="005261CD" w:rsidRPr="00C216C5" w:rsidRDefault="005261CD" w:rsidP="000434CF">
            <w:pPr>
              <w:jc w:val="center"/>
              <w:rPr>
                <w:color w:val="auto"/>
              </w:rPr>
            </w:pPr>
            <w:r w:rsidRPr="00C216C5">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6FDAAB87" w14:textId="77777777" w:rsidR="005261CD" w:rsidRPr="00C216C5" w:rsidRDefault="005261CD" w:rsidP="000434CF">
            <w:pPr>
              <w:rPr>
                <w:color w:val="auto"/>
              </w:rPr>
            </w:pPr>
            <w:r w:rsidRPr="00C216C5">
              <w:rPr>
                <w:color w:val="auto"/>
              </w:rPr>
              <w:t>Цветники, м</w:t>
            </w:r>
            <w:r w:rsidRPr="00C216C5">
              <w:rPr>
                <w:color w:val="auto"/>
                <w:vertAlign w:val="superscript"/>
              </w:rPr>
              <w:t>2</w:t>
            </w:r>
          </w:p>
        </w:tc>
        <w:tc>
          <w:tcPr>
            <w:tcW w:w="1986" w:type="dxa"/>
            <w:tcBorders>
              <w:top w:val="nil"/>
              <w:left w:val="nil"/>
              <w:bottom w:val="single" w:sz="4" w:space="0" w:color="auto"/>
              <w:right w:val="single" w:sz="4" w:space="0" w:color="auto"/>
            </w:tcBorders>
            <w:shd w:val="clear" w:color="auto" w:fill="auto"/>
            <w:vAlign w:val="center"/>
            <w:hideMark/>
          </w:tcPr>
          <w:p w14:paraId="32F33FA6" w14:textId="77777777" w:rsidR="005261CD" w:rsidRPr="00C216C5" w:rsidRDefault="005261CD" w:rsidP="000434CF">
            <w:pPr>
              <w:jc w:val="center"/>
              <w:rPr>
                <w:color w:val="auto"/>
              </w:rPr>
            </w:pPr>
            <w:r w:rsidRPr="00C216C5">
              <w:rPr>
                <w:color w:val="auto"/>
              </w:rPr>
              <w:t>93</w:t>
            </w:r>
          </w:p>
        </w:tc>
        <w:tc>
          <w:tcPr>
            <w:tcW w:w="1987" w:type="dxa"/>
            <w:gridSpan w:val="2"/>
            <w:tcBorders>
              <w:top w:val="single" w:sz="4" w:space="0" w:color="auto"/>
              <w:left w:val="nil"/>
              <w:bottom w:val="single" w:sz="4" w:space="0" w:color="auto"/>
              <w:right w:val="single" w:sz="4" w:space="0" w:color="000000"/>
            </w:tcBorders>
            <w:shd w:val="clear" w:color="auto" w:fill="auto"/>
            <w:vAlign w:val="center"/>
            <w:hideMark/>
          </w:tcPr>
          <w:p w14:paraId="38DD8278" w14:textId="77777777" w:rsidR="005261CD" w:rsidRPr="00C216C5" w:rsidRDefault="005261CD" w:rsidP="000434CF">
            <w:pPr>
              <w:jc w:val="center"/>
              <w:rPr>
                <w:color w:val="auto"/>
              </w:rPr>
            </w:pPr>
            <w:r w:rsidRPr="00C216C5">
              <w:rPr>
                <w:color w:val="auto"/>
              </w:rPr>
              <w:t>93</w:t>
            </w:r>
          </w:p>
        </w:tc>
        <w:tc>
          <w:tcPr>
            <w:tcW w:w="1987" w:type="dxa"/>
            <w:tcBorders>
              <w:top w:val="nil"/>
              <w:left w:val="nil"/>
              <w:bottom w:val="single" w:sz="4" w:space="0" w:color="auto"/>
              <w:right w:val="single" w:sz="4" w:space="0" w:color="auto"/>
            </w:tcBorders>
            <w:shd w:val="clear" w:color="auto" w:fill="auto"/>
            <w:vAlign w:val="center"/>
            <w:hideMark/>
          </w:tcPr>
          <w:p w14:paraId="24E31428" w14:textId="77777777" w:rsidR="005261CD" w:rsidRPr="00C216C5" w:rsidRDefault="005261CD" w:rsidP="000434CF">
            <w:pPr>
              <w:jc w:val="center"/>
              <w:rPr>
                <w:color w:val="auto"/>
              </w:rPr>
            </w:pPr>
            <w:r w:rsidRPr="00C216C5">
              <w:rPr>
                <w:color w:val="auto"/>
              </w:rPr>
              <w:t>93</w:t>
            </w:r>
          </w:p>
        </w:tc>
      </w:tr>
    </w:tbl>
    <w:p w14:paraId="4BF7024C" w14:textId="77777777" w:rsidR="00160668" w:rsidRPr="00C216C5" w:rsidRDefault="00160668" w:rsidP="002B21A2">
      <w:pPr>
        <w:keepNext/>
        <w:widowControl w:val="0"/>
        <w:autoSpaceDE w:val="0"/>
        <w:autoSpaceDN w:val="0"/>
        <w:adjustRightInd w:val="0"/>
        <w:spacing w:before="120" w:after="240"/>
        <w:jc w:val="center"/>
        <w:rPr>
          <w:b/>
          <w:bCs/>
          <w:color w:val="auto"/>
          <w:sz w:val="28"/>
          <w:szCs w:val="28"/>
        </w:rPr>
      </w:pPr>
    </w:p>
    <w:bookmarkEnd w:id="11"/>
    <w:bookmarkEnd w:id="12"/>
    <w:p w14:paraId="2A3EC9FF" w14:textId="77777777" w:rsidR="00F52377" w:rsidRPr="00C216C5" w:rsidRDefault="00F52377" w:rsidP="002B21A2">
      <w:pPr>
        <w:keepNext/>
        <w:widowControl w:val="0"/>
        <w:autoSpaceDE w:val="0"/>
        <w:autoSpaceDN w:val="0"/>
        <w:adjustRightInd w:val="0"/>
        <w:spacing w:before="120" w:after="240"/>
        <w:jc w:val="center"/>
        <w:rPr>
          <w:b/>
          <w:bCs/>
          <w:color w:val="auto"/>
          <w:sz w:val="28"/>
          <w:szCs w:val="28"/>
        </w:rPr>
      </w:pPr>
    </w:p>
    <w:sectPr w:rsidR="00F52377" w:rsidRPr="00C216C5" w:rsidSect="009917A4">
      <w:headerReference w:type="even" r:id="rId9"/>
      <w:footerReference w:type="even" r:id="rId10"/>
      <w:footerReference w:type="default" r:id="rId11"/>
      <w:footerReference w:type="first" r:id="rId12"/>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CEEE8F" w14:textId="77777777" w:rsidR="00E24CAD" w:rsidRDefault="00E24CAD">
      <w:r>
        <w:separator/>
      </w:r>
    </w:p>
  </w:endnote>
  <w:endnote w:type="continuationSeparator" w:id="0">
    <w:p w14:paraId="0DFABF36" w14:textId="77777777" w:rsidR="00E24CAD" w:rsidRDefault="00E24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1751A" w14:textId="77777777" w:rsidR="00E24CAD" w:rsidRDefault="00E24CAD" w:rsidP="00B77E2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6B064394" w14:textId="77777777" w:rsidR="00E24CAD" w:rsidRDefault="00E24CAD" w:rsidP="0005688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41E87" w14:textId="18ACCA02" w:rsidR="00E24CAD" w:rsidRPr="00C216C5" w:rsidRDefault="00E24CAD">
    <w:pPr>
      <w:pStyle w:val="a5"/>
      <w:jc w:val="right"/>
      <w:rPr>
        <w:sz w:val="20"/>
        <w:szCs w:val="20"/>
      </w:rPr>
    </w:pPr>
    <w:r w:rsidRPr="00C216C5">
      <w:rPr>
        <w:sz w:val="20"/>
        <w:szCs w:val="20"/>
      </w:rPr>
      <w:fldChar w:fldCharType="begin"/>
    </w:r>
    <w:r w:rsidRPr="00C216C5">
      <w:rPr>
        <w:sz w:val="20"/>
        <w:szCs w:val="20"/>
      </w:rPr>
      <w:instrText>PAGE   \* MERGEFORMAT</w:instrText>
    </w:r>
    <w:r w:rsidRPr="00C216C5">
      <w:rPr>
        <w:sz w:val="20"/>
        <w:szCs w:val="20"/>
      </w:rPr>
      <w:fldChar w:fldCharType="separate"/>
    </w:r>
    <w:r w:rsidR="003C66AB">
      <w:rPr>
        <w:noProof/>
        <w:sz w:val="20"/>
        <w:szCs w:val="20"/>
      </w:rPr>
      <w:t>3</w:t>
    </w:r>
    <w:r w:rsidRPr="00C216C5">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E0151" w14:textId="77777777" w:rsidR="00E24CAD" w:rsidRPr="000D0C9E" w:rsidRDefault="00E24CAD" w:rsidP="000D0C9E">
    <w:pPr>
      <w:pStyle w:val="a5"/>
    </w:pPr>
  </w:p>
  <w:p w14:paraId="3C2534E0" w14:textId="77777777" w:rsidR="00E24CAD" w:rsidRDefault="00E24CA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B60DA1" w14:textId="77777777" w:rsidR="00E24CAD" w:rsidRDefault="00E24CAD">
      <w:r>
        <w:separator/>
      </w:r>
    </w:p>
  </w:footnote>
  <w:footnote w:type="continuationSeparator" w:id="0">
    <w:p w14:paraId="5FA98C28" w14:textId="77777777" w:rsidR="00E24CAD" w:rsidRDefault="00E24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7B7CA" w14:textId="77777777" w:rsidR="00E24CAD" w:rsidRDefault="00E24CAD" w:rsidP="001968FF">
    <w:pPr>
      <w:pStyle w:val="a9"/>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302A4DC" w14:textId="77777777" w:rsidR="00E24CAD" w:rsidRDefault="00E24CAD">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272D"/>
    <w:multiLevelType w:val="multilevel"/>
    <w:tmpl w:val="60B8C8CA"/>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15:restartNumberingAfterBreak="0">
    <w:nsid w:val="066B6BA0"/>
    <w:multiLevelType w:val="hybridMultilevel"/>
    <w:tmpl w:val="12D01E3C"/>
    <w:lvl w:ilvl="0" w:tplc="6DE08560">
      <w:start w:val="1"/>
      <w:numFmt w:val="decimal"/>
      <w:lvlText w:val="%1."/>
      <w:lvlJc w:val="left"/>
      <w:pPr>
        <w:ind w:left="785" w:hanging="36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0CA41ED3"/>
    <w:multiLevelType w:val="hybridMultilevel"/>
    <w:tmpl w:val="F550C344"/>
    <w:lvl w:ilvl="0" w:tplc="A9E2D92A">
      <w:start w:val="1"/>
      <w:numFmt w:val="decimal"/>
      <w:lvlText w:val="%1."/>
      <w:lvlJc w:val="left"/>
      <w:pPr>
        <w:ind w:left="786"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0D1B064B"/>
    <w:multiLevelType w:val="hybridMultilevel"/>
    <w:tmpl w:val="A26ECBA0"/>
    <w:lvl w:ilvl="0" w:tplc="42F2AFFA">
      <w:start w:val="1"/>
      <w:numFmt w:val="decimal"/>
      <w:lvlText w:val="%1."/>
      <w:lvlJc w:val="left"/>
      <w:pPr>
        <w:ind w:left="1778" w:hanging="360"/>
      </w:pPr>
      <w:rPr>
        <w:rFonts w:hint="default"/>
        <w:sz w:val="2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0D1F093B"/>
    <w:multiLevelType w:val="hybridMultilevel"/>
    <w:tmpl w:val="C13E0A7E"/>
    <w:lvl w:ilvl="0" w:tplc="C2908B26">
      <w:start w:val="5"/>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380"/>
        </w:tabs>
        <w:ind w:left="1380" w:hanging="360"/>
      </w:pPr>
    </w:lvl>
    <w:lvl w:ilvl="2" w:tplc="0419001B" w:tentative="1">
      <w:start w:val="1"/>
      <w:numFmt w:val="lowerRoman"/>
      <w:lvlText w:val="%3."/>
      <w:lvlJc w:val="right"/>
      <w:pPr>
        <w:tabs>
          <w:tab w:val="num" w:pos="2100"/>
        </w:tabs>
        <w:ind w:left="2100" w:hanging="180"/>
      </w:pPr>
    </w:lvl>
    <w:lvl w:ilvl="3" w:tplc="0419000F" w:tentative="1">
      <w:start w:val="1"/>
      <w:numFmt w:val="decimal"/>
      <w:lvlText w:val="%4."/>
      <w:lvlJc w:val="left"/>
      <w:pPr>
        <w:tabs>
          <w:tab w:val="num" w:pos="2820"/>
        </w:tabs>
        <w:ind w:left="2820" w:hanging="360"/>
      </w:pPr>
    </w:lvl>
    <w:lvl w:ilvl="4" w:tplc="04190019" w:tentative="1">
      <w:start w:val="1"/>
      <w:numFmt w:val="lowerLetter"/>
      <w:lvlText w:val="%5."/>
      <w:lvlJc w:val="left"/>
      <w:pPr>
        <w:tabs>
          <w:tab w:val="num" w:pos="3540"/>
        </w:tabs>
        <w:ind w:left="3540" w:hanging="360"/>
      </w:pPr>
    </w:lvl>
    <w:lvl w:ilvl="5" w:tplc="0419001B" w:tentative="1">
      <w:start w:val="1"/>
      <w:numFmt w:val="lowerRoman"/>
      <w:lvlText w:val="%6."/>
      <w:lvlJc w:val="right"/>
      <w:pPr>
        <w:tabs>
          <w:tab w:val="num" w:pos="4260"/>
        </w:tabs>
        <w:ind w:left="4260" w:hanging="180"/>
      </w:pPr>
    </w:lvl>
    <w:lvl w:ilvl="6" w:tplc="0419000F" w:tentative="1">
      <w:start w:val="1"/>
      <w:numFmt w:val="decimal"/>
      <w:lvlText w:val="%7."/>
      <w:lvlJc w:val="left"/>
      <w:pPr>
        <w:tabs>
          <w:tab w:val="num" w:pos="4980"/>
        </w:tabs>
        <w:ind w:left="4980" w:hanging="360"/>
      </w:pPr>
    </w:lvl>
    <w:lvl w:ilvl="7" w:tplc="04190019" w:tentative="1">
      <w:start w:val="1"/>
      <w:numFmt w:val="lowerLetter"/>
      <w:lvlText w:val="%8."/>
      <w:lvlJc w:val="left"/>
      <w:pPr>
        <w:tabs>
          <w:tab w:val="num" w:pos="5700"/>
        </w:tabs>
        <w:ind w:left="5700" w:hanging="360"/>
      </w:pPr>
    </w:lvl>
    <w:lvl w:ilvl="8" w:tplc="0419001B" w:tentative="1">
      <w:start w:val="1"/>
      <w:numFmt w:val="lowerRoman"/>
      <w:lvlText w:val="%9."/>
      <w:lvlJc w:val="right"/>
      <w:pPr>
        <w:tabs>
          <w:tab w:val="num" w:pos="6420"/>
        </w:tabs>
        <w:ind w:left="6420" w:hanging="180"/>
      </w:pPr>
    </w:lvl>
  </w:abstractNum>
  <w:abstractNum w:abstractNumId="6" w15:restartNumberingAfterBreak="0">
    <w:nsid w:val="0DB7533A"/>
    <w:multiLevelType w:val="multilevel"/>
    <w:tmpl w:val="5E1858CA"/>
    <w:lvl w:ilvl="0">
      <w:start w:val="7"/>
      <w:numFmt w:val="decimal"/>
      <w:lvlText w:val="%1."/>
      <w:lvlJc w:val="left"/>
      <w:rPr>
        <w:rFonts w:ascii="Times New Roman" w:eastAsia="Times New Roman" w:hAnsi="Times New Roman" w:cs="Times New Roman"/>
        <w:b w:val="0"/>
        <w:bCs w:val="0"/>
        <w:i w:val="0"/>
        <w:iCs w:val="0"/>
        <w:smallCaps w:val="0"/>
        <w:strike w:val="0"/>
        <w:color w:val="292829"/>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6466E1"/>
    <w:multiLevelType w:val="hybridMultilevel"/>
    <w:tmpl w:val="0DF6E1D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47B6910"/>
    <w:multiLevelType w:val="hybridMultilevel"/>
    <w:tmpl w:val="9A86B0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2ABD43F3"/>
    <w:multiLevelType w:val="hybridMultilevel"/>
    <w:tmpl w:val="2BDC1144"/>
    <w:lvl w:ilvl="0" w:tplc="08260F42">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15:restartNumberingAfterBreak="0">
    <w:nsid w:val="30CE1816"/>
    <w:multiLevelType w:val="hybridMultilevel"/>
    <w:tmpl w:val="3D6CB27C"/>
    <w:lvl w:ilvl="0" w:tplc="8D6CCD24">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0DA873E">
      <w:start w:val="1"/>
      <w:numFmt w:val="bullet"/>
      <w:lvlText w:val="–"/>
      <w:lvlJc w:val="left"/>
      <w:pPr>
        <w:ind w:left="7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B460B5C">
      <w:start w:val="1"/>
      <w:numFmt w:val="bullet"/>
      <w:lvlText w:val="▪"/>
      <w:lvlJc w:val="left"/>
      <w:pPr>
        <w:ind w:left="16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782056C">
      <w:start w:val="1"/>
      <w:numFmt w:val="bullet"/>
      <w:lvlText w:val="•"/>
      <w:lvlJc w:val="left"/>
      <w:pPr>
        <w:ind w:left="23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26E457C">
      <w:start w:val="1"/>
      <w:numFmt w:val="bullet"/>
      <w:lvlText w:val="o"/>
      <w:lvlJc w:val="left"/>
      <w:pPr>
        <w:ind w:left="30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4ECCC0">
      <w:start w:val="1"/>
      <w:numFmt w:val="bullet"/>
      <w:lvlText w:val="▪"/>
      <w:lvlJc w:val="left"/>
      <w:pPr>
        <w:ind w:left="38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5C0DBFE">
      <w:start w:val="1"/>
      <w:numFmt w:val="bullet"/>
      <w:lvlText w:val="•"/>
      <w:lvlJc w:val="left"/>
      <w:pPr>
        <w:ind w:left="45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7482B7E">
      <w:start w:val="1"/>
      <w:numFmt w:val="bullet"/>
      <w:lvlText w:val="o"/>
      <w:lvlJc w:val="left"/>
      <w:pPr>
        <w:ind w:left="52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EB869F4">
      <w:start w:val="1"/>
      <w:numFmt w:val="bullet"/>
      <w:lvlText w:val="▪"/>
      <w:lvlJc w:val="left"/>
      <w:pPr>
        <w:ind w:left="59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DC15B0E"/>
    <w:multiLevelType w:val="hybridMultilevel"/>
    <w:tmpl w:val="CC0CA69E"/>
    <w:lvl w:ilvl="0" w:tplc="0C1E4E9A">
      <w:numFmt w:val="bullet"/>
      <w:lvlText w:val=""/>
      <w:lvlJc w:val="left"/>
      <w:pPr>
        <w:ind w:left="1068" w:hanging="360"/>
      </w:pPr>
      <w:rPr>
        <w:rFonts w:ascii="Symbol" w:eastAsia="Times New Roman"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3EB44004"/>
    <w:multiLevelType w:val="hybridMultilevel"/>
    <w:tmpl w:val="4D0EA1FE"/>
    <w:lvl w:ilvl="0" w:tplc="10282B90">
      <w:start w:val="1"/>
      <w:numFmt w:val="decimal"/>
      <w:lvlText w:val="%1."/>
      <w:lvlJc w:val="left"/>
      <w:pPr>
        <w:ind w:left="794" w:hanging="51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41FD3C90"/>
    <w:multiLevelType w:val="hybridMultilevel"/>
    <w:tmpl w:val="CB588B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286438D"/>
    <w:multiLevelType w:val="hybridMultilevel"/>
    <w:tmpl w:val="A63CD930"/>
    <w:lvl w:ilvl="0" w:tplc="967812FA">
      <w:start w:val="1"/>
      <w:numFmt w:val="decimal"/>
      <w:lvlText w:val="%1."/>
      <w:lvlJc w:val="left"/>
      <w:pPr>
        <w:ind w:left="786" w:hanging="36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45FC12E1"/>
    <w:multiLevelType w:val="hybridMultilevel"/>
    <w:tmpl w:val="BF747D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352337A"/>
    <w:multiLevelType w:val="hybridMultilevel"/>
    <w:tmpl w:val="81F04FDA"/>
    <w:lvl w:ilvl="0" w:tplc="BC28D106">
      <w:start w:val="1"/>
      <w:numFmt w:val="decimal"/>
      <w:lvlText w:val="1.%1."/>
      <w:lvlJc w:val="left"/>
      <w:pPr>
        <w:ind w:left="502"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15:restartNumberingAfterBreak="0">
    <w:nsid w:val="61333CB2"/>
    <w:multiLevelType w:val="hybridMultilevel"/>
    <w:tmpl w:val="7146E31E"/>
    <w:lvl w:ilvl="0" w:tplc="B4D49D94">
      <w:start w:val="1"/>
      <w:numFmt w:val="decimal"/>
      <w:lvlText w:val="%1."/>
      <w:lvlJc w:val="left"/>
      <w:pPr>
        <w:ind w:left="6598" w:hanging="360"/>
      </w:pPr>
      <w:rPr>
        <w:sz w:val="24"/>
        <w:szCs w:val="24"/>
      </w:rPr>
    </w:lvl>
    <w:lvl w:ilvl="1" w:tplc="04190019">
      <w:start w:val="1"/>
      <w:numFmt w:val="lowerLetter"/>
      <w:lvlText w:val="%2."/>
      <w:lvlJc w:val="left"/>
      <w:pPr>
        <w:ind w:left="-545" w:hanging="360"/>
      </w:pPr>
    </w:lvl>
    <w:lvl w:ilvl="2" w:tplc="0419001B" w:tentative="1">
      <w:start w:val="1"/>
      <w:numFmt w:val="lowerRoman"/>
      <w:lvlText w:val="%3."/>
      <w:lvlJc w:val="right"/>
      <w:pPr>
        <w:ind w:left="175" w:hanging="180"/>
      </w:pPr>
    </w:lvl>
    <w:lvl w:ilvl="3" w:tplc="0419000F" w:tentative="1">
      <w:start w:val="1"/>
      <w:numFmt w:val="decimal"/>
      <w:lvlText w:val="%4."/>
      <w:lvlJc w:val="left"/>
      <w:pPr>
        <w:ind w:left="895" w:hanging="360"/>
      </w:pPr>
    </w:lvl>
    <w:lvl w:ilvl="4" w:tplc="04190019" w:tentative="1">
      <w:start w:val="1"/>
      <w:numFmt w:val="lowerLetter"/>
      <w:lvlText w:val="%5."/>
      <w:lvlJc w:val="left"/>
      <w:pPr>
        <w:ind w:left="1615" w:hanging="360"/>
      </w:pPr>
    </w:lvl>
    <w:lvl w:ilvl="5" w:tplc="0419001B" w:tentative="1">
      <w:start w:val="1"/>
      <w:numFmt w:val="lowerRoman"/>
      <w:lvlText w:val="%6."/>
      <w:lvlJc w:val="right"/>
      <w:pPr>
        <w:ind w:left="2335" w:hanging="180"/>
      </w:pPr>
    </w:lvl>
    <w:lvl w:ilvl="6" w:tplc="0419000F" w:tentative="1">
      <w:start w:val="1"/>
      <w:numFmt w:val="decimal"/>
      <w:lvlText w:val="%7."/>
      <w:lvlJc w:val="left"/>
      <w:pPr>
        <w:ind w:left="3055" w:hanging="360"/>
      </w:pPr>
    </w:lvl>
    <w:lvl w:ilvl="7" w:tplc="04190019" w:tentative="1">
      <w:start w:val="1"/>
      <w:numFmt w:val="lowerLetter"/>
      <w:lvlText w:val="%8."/>
      <w:lvlJc w:val="left"/>
      <w:pPr>
        <w:ind w:left="3775" w:hanging="360"/>
      </w:pPr>
    </w:lvl>
    <w:lvl w:ilvl="8" w:tplc="0419001B" w:tentative="1">
      <w:start w:val="1"/>
      <w:numFmt w:val="lowerRoman"/>
      <w:lvlText w:val="%9."/>
      <w:lvlJc w:val="right"/>
      <w:pPr>
        <w:ind w:left="4495" w:hanging="180"/>
      </w:pPr>
    </w:lvl>
  </w:abstractNum>
  <w:abstractNum w:abstractNumId="18" w15:restartNumberingAfterBreak="0">
    <w:nsid w:val="6283136A"/>
    <w:multiLevelType w:val="hybridMultilevel"/>
    <w:tmpl w:val="F81620AE"/>
    <w:lvl w:ilvl="0" w:tplc="AA1C8290">
      <w:start w:val="1"/>
      <w:numFmt w:val="decimal"/>
      <w:lvlText w:val="%1."/>
      <w:lvlJc w:val="left"/>
      <w:pPr>
        <w:ind w:left="1070"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9" w15:restartNumberingAfterBreak="0">
    <w:nsid w:val="63741B39"/>
    <w:multiLevelType w:val="hybridMultilevel"/>
    <w:tmpl w:val="420E9DA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69AF24DB"/>
    <w:multiLevelType w:val="hybridMultilevel"/>
    <w:tmpl w:val="F1BEA47A"/>
    <w:lvl w:ilvl="0" w:tplc="CE96F22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1" w15:restartNumberingAfterBreak="0">
    <w:nsid w:val="70780CBE"/>
    <w:multiLevelType w:val="hybridMultilevel"/>
    <w:tmpl w:val="4BD0FBA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71A106E4"/>
    <w:multiLevelType w:val="hybridMultilevel"/>
    <w:tmpl w:val="2AA0C09A"/>
    <w:lvl w:ilvl="0" w:tplc="F7E824E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74266CE"/>
    <w:multiLevelType w:val="hybridMultilevel"/>
    <w:tmpl w:val="5220080A"/>
    <w:lvl w:ilvl="0" w:tplc="08260F42">
      <w:start w:val="1"/>
      <w:numFmt w:val="decimal"/>
      <w:lvlText w:val="%1."/>
      <w:lvlJc w:val="left"/>
      <w:pPr>
        <w:ind w:left="1778"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4" w15:restartNumberingAfterBreak="0">
    <w:nsid w:val="78E65F11"/>
    <w:multiLevelType w:val="hybridMultilevel"/>
    <w:tmpl w:val="8BBE9410"/>
    <w:lvl w:ilvl="0" w:tplc="0419000F">
      <w:start w:val="1"/>
      <w:numFmt w:val="decimal"/>
      <w:lvlText w:val="%1."/>
      <w:lvlJc w:val="left"/>
      <w:pPr>
        <w:ind w:left="785"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5" w15:restartNumberingAfterBreak="0">
    <w:nsid w:val="7B472228"/>
    <w:multiLevelType w:val="multilevel"/>
    <w:tmpl w:val="FFA0527C"/>
    <w:lvl w:ilvl="0">
      <w:start w:val="2"/>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26" w15:restartNumberingAfterBreak="0">
    <w:nsid w:val="7BD91212"/>
    <w:multiLevelType w:val="hybridMultilevel"/>
    <w:tmpl w:val="12801CCC"/>
    <w:lvl w:ilvl="0" w:tplc="716E0122">
      <w:start w:val="1"/>
      <w:numFmt w:val="decimal"/>
      <w:lvlText w:val="%1."/>
      <w:lvlJc w:val="left"/>
      <w:pPr>
        <w:ind w:left="3905" w:hanging="360"/>
      </w:pPr>
      <w:rPr>
        <w:sz w:val="24"/>
        <w:szCs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5"/>
  </w:num>
  <w:num w:numId="2">
    <w:abstractNumId w:val="8"/>
  </w:num>
  <w:num w:numId="3">
    <w:abstractNumId w:val="0"/>
  </w:num>
  <w:num w:numId="4">
    <w:abstractNumId w:val="25"/>
  </w:num>
  <w:num w:numId="5">
    <w:abstractNumId w:val="21"/>
  </w:num>
  <w:num w:numId="6">
    <w:abstractNumId w:val="22"/>
  </w:num>
  <w:num w:numId="7">
    <w:abstractNumId w:val="15"/>
  </w:num>
  <w:num w:numId="8">
    <w:abstractNumId w:val="16"/>
  </w:num>
  <w:num w:numId="9">
    <w:abstractNumId w:val="7"/>
  </w:num>
  <w:num w:numId="10">
    <w:abstractNumId w:val="19"/>
  </w:num>
  <w:num w:numId="11">
    <w:abstractNumId w:val="2"/>
  </w:num>
  <w:num w:numId="12">
    <w:abstractNumId w:val="9"/>
  </w:num>
  <w:num w:numId="13">
    <w:abstractNumId w:val="23"/>
  </w:num>
  <w:num w:numId="14">
    <w:abstractNumId w:val="10"/>
  </w:num>
  <w:num w:numId="15">
    <w:abstractNumId w:val="4"/>
  </w:num>
  <w:num w:numId="16">
    <w:abstractNumId w:val="18"/>
  </w:num>
  <w:num w:numId="17">
    <w:abstractNumId w:val="20"/>
  </w:num>
  <w:num w:numId="18">
    <w:abstractNumId w:val="3"/>
  </w:num>
  <w:num w:numId="19">
    <w:abstractNumId w:val="1"/>
  </w:num>
  <w:num w:numId="20">
    <w:abstractNumId w:val="24"/>
  </w:num>
  <w:num w:numId="21">
    <w:abstractNumId w:val="11"/>
  </w:num>
  <w:num w:numId="22">
    <w:abstractNumId w:val="26"/>
  </w:num>
  <w:num w:numId="23">
    <w:abstractNumId w:val="17"/>
  </w:num>
  <w:num w:numId="24">
    <w:abstractNumId w:val="6"/>
  </w:num>
  <w:num w:numId="25">
    <w:abstractNumId w:val="12"/>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357"/>
  <w:characterSpacingControl w:val="doNotCompress"/>
  <w:hdrShapeDefaults>
    <o:shapedefaults v:ext="edit" spidmax="24577" fillcolor="black" stroke="f" strokecolor="white">
      <v:fill color="black"/>
      <v:stroke color="white" on="f"/>
      <v:shadow color="#86868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2B1"/>
    <w:rsid w:val="00001622"/>
    <w:rsid w:val="000049E1"/>
    <w:rsid w:val="0000681F"/>
    <w:rsid w:val="00006AD4"/>
    <w:rsid w:val="00006F6F"/>
    <w:rsid w:val="000102B1"/>
    <w:rsid w:val="00012C91"/>
    <w:rsid w:val="00013DB1"/>
    <w:rsid w:val="0001452B"/>
    <w:rsid w:val="00014946"/>
    <w:rsid w:val="00014D2A"/>
    <w:rsid w:val="0001727F"/>
    <w:rsid w:val="000208C6"/>
    <w:rsid w:val="00021476"/>
    <w:rsid w:val="000229FD"/>
    <w:rsid w:val="00023B4E"/>
    <w:rsid w:val="00023DBD"/>
    <w:rsid w:val="00024260"/>
    <w:rsid w:val="00027E28"/>
    <w:rsid w:val="00032F35"/>
    <w:rsid w:val="00035175"/>
    <w:rsid w:val="0003636F"/>
    <w:rsid w:val="00040B41"/>
    <w:rsid w:val="00041928"/>
    <w:rsid w:val="00041FE0"/>
    <w:rsid w:val="00042B36"/>
    <w:rsid w:val="000434CF"/>
    <w:rsid w:val="00045184"/>
    <w:rsid w:val="00045211"/>
    <w:rsid w:val="00047101"/>
    <w:rsid w:val="00047394"/>
    <w:rsid w:val="000473C2"/>
    <w:rsid w:val="00047C52"/>
    <w:rsid w:val="00050304"/>
    <w:rsid w:val="00051848"/>
    <w:rsid w:val="0005210B"/>
    <w:rsid w:val="000545E7"/>
    <w:rsid w:val="0005688D"/>
    <w:rsid w:val="00060380"/>
    <w:rsid w:val="0006135D"/>
    <w:rsid w:val="0006416C"/>
    <w:rsid w:val="00065B5D"/>
    <w:rsid w:val="00066072"/>
    <w:rsid w:val="00066225"/>
    <w:rsid w:val="00067699"/>
    <w:rsid w:val="0007665A"/>
    <w:rsid w:val="0007761F"/>
    <w:rsid w:val="000822D1"/>
    <w:rsid w:val="00082E76"/>
    <w:rsid w:val="00083D15"/>
    <w:rsid w:val="00084656"/>
    <w:rsid w:val="000860A7"/>
    <w:rsid w:val="0009037C"/>
    <w:rsid w:val="00094D16"/>
    <w:rsid w:val="00095F0B"/>
    <w:rsid w:val="00097B1B"/>
    <w:rsid w:val="00097EBC"/>
    <w:rsid w:val="000A2020"/>
    <w:rsid w:val="000A3100"/>
    <w:rsid w:val="000A4C67"/>
    <w:rsid w:val="000A67F0"/>
    <w:rsid w:val="000A7960"/>
    <w:rsid w:val="000B3D93"/>
    <w:rsid w:val="000B450F"/>
    <w:rsid w:val="000C0756"/>
    <w:rsid w:val="000C4574"/>
    <w:rsid w:val="000C6A91"/>
    <w:rsid w:val="000C701B"/>
    <w:rsid w:val="000D0C9E"/>
    <w:rsid w:val="000D3C89"/>
    <w:rsid w:val="000D4C89"/>
    <w:rsid w:val="000D5A2E"/>
    <w:rsid w:val="000D6AAD"/>
    <w:rsid w:val="000D7D7A"/>
    <w:rsid w:val="000E1089"/>
    <w:rsid w:val="000E4E7A"/>
    <w:rsid w:val="000F14E5"/>
    <w:rsid w:val="000F664A"/>
    <w:rsid w:val="000F7C10"/>
    <w:rsid w:val="00100578"/>
    <w:rsid w:val="00101BF7"/>
    <w:rsid w:val="00101F90"/>
    <w:rsid w:val="00103D21"/>
    <w:rsid w:val="00104D21"/>
    <w:rsid w:val="0010523E"/>
    <w:rsid w:val="00105BEF"/>
    <w:rsid w:val="00110BEF"/>
    <w:rsid w:val="00111031"/>
    <w:rsid w:val="001123C0"/>
    <w:rsid w:val="0011305C"/>
    <w:rsid w:val="00117FB5"/>
    <w:rsid w:val="00120083"/>
    <w:rsid w:val="001205F9"/>
    <w:rsid w:val="001210B3"/>
    <w:rsid w:val="001215B5"/>
    <w:rsid w:val="001236E5"/>
    <w:rsid w:val="00124AF9"/>
    <w:rsid w:val="00126F07"/>
    <w:rsid w:val="00130312"/>
    <w:rsid w:val="0013141B"/>
    <w:rsid w:val="00132D80"/>
    <w:rsid w:val="00133708"/>
    <w:rsid w:val="0013554A"/>
    <w:rsid w:val="00142622"/>
    <w:rsid w:val="00142E34"/>
    <w:rsid w:val="0015272A"/>
    <w:rsid w:val="0015290F"/>
    <w:rsid w:val="00153141"/>
    <w:rsid w:val="001534FF"/>
    <w:rsid w:val="00155E72"/>
    <w:rsid w:val="0015792C"/>
    <w:rsid w:val="00157A91"/>
    <w:rsid w:val="00160668"/>
    <w:rsid w:val="00162416"/>
    <w:rsid w:val="00162FFD"/>
    <w:rsid w:val="00163D6D"/>
    <w:rsid w:val="00171FBF"/>
    <w:rsid w:val="001720D6"/>
    <w:rsid w:val="00172649"/>
    <w:rsid w:val="00172741"/>
    <w:rsid w:val="001730CD"/>
    <w:rsid w:val="001737EA"/>
    <w:rsid w:val="001740BB"/>
    <w:rsid w:val="00174BA2"/>
    <w:rsid w:val="00175551"/>
    <w:rsid w:val="00177003"/>
    <w:rsid w:val="001856C4"/>
    <w:rsid w:val="001865CA"/>
    <w:rsid w:val="0018696B"/>
    <w:rsid w:val="00186DD9"/>
    <w:rsid w:val="0018719A"/>
    <w:rsid w:val="001910F0"/>
    <w:rsid w:val="00192159"/>
    <w:rsid w:val="00193AE0"/>
    <w:rsid w:val="001957FC"/>
    <w:rsid w:val="001968FF"/>
    <w:rsid w:val="00196CCE"/>
    <w:rsid w:val="001971ED"/>
    <w:rsid w:val="001A70A4"/>
    <w:rsid w:val="001B0155"/>
    <w:rsid w:val="001B0E50"/>
    <w:rsid w:val="001B1664"/>
    <w:rsid w:val="001B2CD9"/>
    <w:rsid w:val="001B332A"/>
    <w:rsid w:val="001B5020"/>
    <w:rsid w:val="001B601D"/>
    <w:rsid w:val="001B72F2"/>
    <w:rsid w:val="001C03F4"/>
    <w:rsid w:val="001C569D"/>
    <w:rsid w:val="001C59B0"/>
    <w:rsid w:val="001C6187"/>
    <w:rsid w:val="001D30D3"/>
    <w:rsid w:val="001D598F"/>
    <w:rsid w:val="001D6DE0"/>
    <w:rsid w:val="001D775D"/>
    <w:rsid w:val="001E0260"/>
    <w:rsid w:val="001E1189"/>
    <w:rsid w:val="001E17FE"/>
    <w:rsid w:val="001E3F96"/>
    <w:rsid w:val="001E41E7"/>
    <w:rsid w:val="001E6BBE"/>
    <w:rsid w:val="001F0BF0"/>
    <w:rsid w:val="001F3BF1"/>
    <w:rsid w:val="001F5A2B"/>
    <w:rsid w:val="001F6B6D"/>
    <w:rsid w:val="001F7090"/>
    <w:rsid w:val="00200A2F"/>
    <w:rsid w:val="0020118E"/>
    <w:rsid w:val="00203D79"/>
    <w:rsid w:val="00205F61"/>
    <w:rsid w:val="0021112E"/>
    <w:rsid w:val="0021357D"/>
    <w:rsid w:val="00216090"/>
    <w:rsid w:val="002206F8"/>
    <w:rsid w:val="00220DA9"/>
    <w:rsid w:val="0022138D"/>
    <w:rsid w:val="0022269E"/>
    <w:rsid w:val="00222E24"/>
    <w:rsid w:val="00224984"/>
    <w:rsid w:val="00224C7D"/>
    <w:rsid w:val="00225D00"/>
    <w:rsid w:val="002260F5"/>
    <w:rsid w:val="002278B6"/>
    <w:rsid w:val="00234274"/>
    <w:rsid w:val="00235432"/>
    <w:rsid w:val="00235828"/>
    <w:rsid w:val="00235E29"/>
    <w:rsid w:val="00237C95"/>
    <w:rsid w:val="002410F3"/>
    <w:rsid w:val="0024126D"/>
    <w:rsid w:val="00245FB4"/>
    <w:rsid w:val="0024640C"/>
    <w:rsid w:val="00246477"/>
    <w:rsid w:val="002501D3"/>
    <w:rsid w:val="00250457"/>
    <w:rsid w:val="0025067D"/>
    <w:rsid w:val="00254B8F"/>
    <w:rsid w:val="00255CCC"/>
    <w:rsid w:val="00256995"/>
    <w:rsid w:val="00256A79"/>
    <w:rsid w:val="00257B38"/>
    <w:rsid w:val="002601C2"/>
    <w:rsid w:val="00261235"/>
    <w:rsid w:val="00263CC4"/>
    <w:rsid w:val="0026702E"/>
    <w:rsid w:val="002674DF"/>
    <w:rsid w:val="0026776C"/>
    <w:rsid w:val="00270240"/>
    <w:rsid w:val="00272BD3"/>
    <w:rsid w:val="0027364E"/>
    <w:rsid w:val="00276579"/>
    <w:rsid w:val="002774B0"/>
    <w:rsid w:val="0028176F"/>
    <w:rsid w:val="002831EF"/>
    <w:rsid w:val="00284A72"/>
    <w:rsid w:val="0028625A"/>
    <w:rsid w:val="0028755E"/>
    <w:rsid w:val="00290074"/>
    <w:rsid w:val="00290954"/>
    <w:rsid w:val="00290FCF"/>
    <w:rsid w:val="00291FF5"/>
    <w:rsid w:val="002930AA"/>
    <w:rsid w:val="00293725"/>
    <w:rsid w:val="002937BB"/>
    <w:rsid w:val="0029425F"/>
    <w:rsid w:val="002968A2"/>
    <w:rsid w:val="00297749"/>
    <w:rsid w:val="002A065B"/>
    <w:rsid w:val="002A1ED4"/>
    <w:rsid w:val="002A3776"/>
    <w:rsid w:val="002A3E70"/>
    <w:rsid w:val="002A403E"/>
    <w:rsid w:val="002A4D6A"/>
    <w:rsid w:val="002A707F"/>
    <w:rsid w:val="002B0F1D"/>
    <w:rsid w:val="002B21A2"/>
    <w:rsid w:val="002B653A"/>
    <w:rsid w:val="002C1331"/>
    <w:rsid w:val="002C1B2F"/>
    <w:rsid w:val="002C3BB4"/>
    <w:rsid w:val="002C56DD"/>
    <w:rsid w:val="002D00EE"/>
    <w:rsid w:val="002D0373"/>
    <w:rsid w:val="002D07D0"/>
    <w:rsid w:val="002D2615"/>
    <w:rsid w:val="002D2BAB"/>
    <w:rsid w:val="002E1884"/>
    <w:rsid w:val="002E1CE6"/>
    <w:rsid w:val="002E3DA9"/>
    <w:rsid w:val="002E75F3"/>
    <w:rsid w:val="002E7C69"/>
    <w:rsid w:val="002F3C8B"/>
    <w:rsid w:val="002F4022"/>
    <w:rsid w:val="002F466E"/>
    <w:rsid w:val="002F661E"/>
    <w:rsid w:val="002F7D17"/>
    <w:rsid w:val="003020FA"/>
    <w:rsid w:val="00302F14"/>
    <w:rsid w:val="00305476"/>
    <w:rsid w:val="003057AA"/>
    <w:rsid w:val="00305EAA"/>
    <w:rsid w:val="00306639"/>
    <w:rsid w:val="00306FEF"/>
    <w:rsid w:val="00307837"/>
    <w:rsid w:val="00307F36"/>
    <w:rsid w:val="0031645F"/>
    <w:rsid w:val="00320DB9"/>
    <w:rsid w:val="00321874"/>
    <w:rsid w:val="00322B11"/>
    <w:rsid w:val="00323F59"/>
    <w:rsid w:val="00324C2B"/>
    <w:rsid w:val="00324C60"/>
    <w:rsid w:val="00330474"/>
    <w:rsid w:val="00332CAE"/>
    <w:rsid w:val="003343D1"/>
    <w:rsid w:val="00335102"/>
    <w:rsid w:val="003360E8"/>
    <w:rsid w:val="003363C1"/>
    <w:rsid w:val="00340F5F"/>
    <w:rsid w:val="0034124C"/>
    <w:rsid w:val="003414DD"/>
    <w:rsid w:val="00342576"/>
    <w:rsid w:val="00343AE5"/>
    <w:rsid w:val="00345775"/>
    <w:rsid w:val="00346FB3"/>
    <w:rsid w:val="003531CF"/>
    <w:rsid w:val="00354072"/>
    <w:rsid w:val="00354EC3"/>
    <w:rsid w:val="0036175C"/>
    <w:rsid w:val="00362F10"/>
    <w:rsid w:val="003654CD"/>
    <w:rsid w:val="00365EC3"/>
    <w:rsid w:val="0036602C"/>
    <w:rsid w:val="003672DD"/>
    <w:rsid w:val="0037038B"/>
    <w:rsid w:val="0037259B"/>
    <w:rsid w:val="003746EF"/>
    <w:rsid w:val="00374B7E"/>
    <w:rsid w:val="00375131"/>
    <w:rsid w:val="00377D91"/>
    <w:rsid w:val="0038251B"/>
    <w:rsid w:val="00382997"/>
    <w:rsid w:val="00382B73"/>
    <w:rsid w:val="00386B20"/>
    <w:rsid w:val="00391714"/>
    <w:rsid w:val="00391CFA"/>
    <w:rsid w:val="003934E1"/>
    <w:rsid w:val="003938A9"/>
    <w:rsid w:val="003963D4"/>
    <w:rsid w:val="003967BA"/>
    <w:rsid w:val="00397A7D"/>
    <w:rsid w:val="00397D74"/>
    <w:rsid w:val="003A1B15"/>
    <w:rsid w:val="003A34EA"/>
    <w:rsid w:val="003A4C14"/>
    <w:rsid w:val="003A52AA"/>
    <w:rsid w:val="003A714F"/>
    <w:rsid w:val="003B13C0"/>
    <w:rsid w:val="003B41A6"/>
    <w:rsid w:val="003B4D9B"/>
    <w:rsid w:val="003B4EFA"/>
    <w:rsid w:val="003B54A5"/>
    <w:rsid w:val="003B6189"/>
    <w:rsid w:val="003B64D5"/>
    <w:rsid w:val="003B6D69"/>
    <w:rsid w:val="003C1311"/>
    <w:rsid w:val="003C2DDA"/>
    <w:rsid w:val="003C3372"/>
    <w:rsid w:val="003C3916"/>
    <w:rsid w:val="003C3977"/>
    <w:rsid w:val="003C435C"/>
    <w:rsid w:val="003C66AB"/>
    <w:rsid w:val="003C6918"/>
    <w:rsid w:val="003C757D"/>
    <w:rsid w:val="003D1F2A"/>
    <w:rsid w:val="003D5581"/>
    <w:rsid w:val="003D7A1A"/>
    <w:rsid w:val="003E1796"/>
    <w:rsid w:val="003E7FC5"/>
    <w:rsid w:val="003F08DB"/>
    <w:rsid w:val="003F1D84"/>
    <w:rsid w:val="003F1E80"/>
    <w:rsid w:val="003F217E"/>
    <w:rsid w:val="003F4AB5"/>
    <w:rsid w:val="003F4BC3"/>
    <w:rsid w:val="003F511C"/>
    <w:rsid w:val="003F5936"/>
    <w:rsid w:val="003F66EF"/>
    <w:rsid w:val="00403065"/>
    <w:rsid w:val="00405E76"/>
    <w:rsid w:val="0040671D"/>
    <w:rsid w:val="00411138"/>
    <w:rsid w:val="004135DB"/>
    <w:rsid w:val="0041399E"/>
    <w:rsid w:val="0041619E"/>
    <w:rsid w:val="00420A26"/>
    <w:rsid w:val="00420DD6"/>
    <w:rsid w:val="004216D9"/>
    <w:rsid w:val="00423ED0"/>
    <w:rsid w:val="00424C56"/>
    <w:rsid w:val="00426452"/>
    <w:rsid w:val="0042724D"/>
    <w:rsid w:val="004302E0"/>
    <w:rsid w:val="0043179F"/>
    <w:rsid w:val="00434DBD"/>
    <w:rsid w:val="00440665"/>
    <w:rsid w:val="00441FC7"/>
    <w:rsid w:val="00442597"/>
    <w:rsid w:val="00445AEA"/>
    <w:rsid w:val="00447D40"/>
    <w:rsid w:val="0045107C"/>
    <w:rsid w:val="00451381"/>
    <w:rsid w:val="0045181C"/>
    <w:rsid w:val="00451A3B"/>
    <w:rsid w:val="0045325F"/>
    <w:rsid w:val="004557A8"/>
    <w:rsid w:val="00455998"/>
    <w:rsid w:val="0045662A"/>
    <w:rsid w:val="00457E07"/>
    <w:rsid w:val="00460A16"/>
    <w:rsid w:val="004617B2"/>
    <w:rsid w:val="00461A0F"/>
    <w:rsid w:val="00463917"/>
    <w:rsid w:val="0046431F"/>
    <w:rsid w:val="00464FD1"/>
    <w:rsid w:val="004653EA"/>
    <w:rsid w:val="004678F5"/>
    <w:rsid w:val="00470B63"/>
    <w:rsid w:val="00470C39"/>
    <w:rsid w:val="004734CB"/>
    <w:rsid w:val="00474886"/>
    <w:rsid w:val="00474C68"/>
    <w:rsid w:val="004754F1"/>
    <w:rsid w:val="00475556"/>
    <w:rsid w:val="00475A26"/>
    <w:rsid w:val="00476BA8"/>
    <w:rsid w:val="0048193C"/>
    <w:rsid w:val="00482FE8"/>
    <w:rsid w:val="004839B0"/>
    <w:rsid w:val="004904B0"/>
    <w:rsid w:val="0049122B"/>
    <w:rsid w:val="00492B59"/>
    <w:rsid w:val="0049558B"/>
    <w:rsid w:val="004A0D76"/>
    <w:rsid w:val="004A2093"/>
    <w:rsid w:val="004A26E1"/>
    <w:rsid w:val="004A4FD4"/>
    <w:rsid w:val="004A546F"/>
    <w:rsid w:val="004A70AF"/>
    <w:rsid w:val="004B10F4"/>
    <w:rsid w:val="004B2C82"/>
    <w:rsid w:val="004B3732"/>
    <w:rsid w:val="004B6D44"/>
    <w:rsid w:val="004B7E52"/>
    <w:rsid w:val="004C04A3"/>
    <w:rsid w:val="004C5BA3"/>
    <w:rsid w:val="004C6D45"/>
    <w:rsid w:val="004C7550"/>
    <w:rsid w:val="004C7BF9"/>
    <w:rsid w:val="004C7EB8"/>
    <w:rsid w:val="004D2BEE"/>
    <w:rsid w:val="004E3EFF"/>
    <w:rsid w:val="004E4074"/>
    <w:rsid w:val="004E507A"/>
    <w:rsid w:val="004E55C7"/>
    <w:rsid w:val="004E563F"/>
    <w:rsid w:val="004E6EB2"/>
    <w:rsid w:val="004F0729"/>
    <w:rsid w:val="004F2108"/>
    <w:rsid w:val="004F24DF"/>
    <w:rsid w:val="004F3F2E"/>
    <w:rsid w:val="004F3FB7"/>
    <w:rsid w:val="004F4DD8"/>
    <w:rsid w:val="004F4F44"/>
    <w:rsid w:val="004F56F7"/>
    <w:rsid w:val="004F68C7"/>
    <w:rsid w:val="004F797D"/>
    <w:rsid w:val="00502913"/>
    <w:rsid w:val="00506200"/>
    <w:rsid w:val="00507836"/>
    <w:rsid w:val="00510962"/>
    <w:rsid w:val="00510999"/>
    <w:rsid w:val="005115DC"/>
    <w:rsid w:val="00517D85"/>
    <w:rsid w:val="00521798"/>
    <w:rsid w:val="00523250"/>
    <w:rsid w:val="005232CC"/>
    <w:rsid w:val="0052495F"/>
    <w:rsid w:val="00524B24"/>
    <w:rsid w:val="005261CD"/>
    <w:rsid w:val="00532F2B"/>
    <w:rsid w:val="00533F4E"/>
    <w:rsid w:val="005347F7"/>
    <w:rsid w:val="00540322"/>
    <w:rsid w:val="00541444"/>
    <w:rsid w:val="005419A8"/>
    <w:rsid w:val="005428F7"/>
    <w:rsid w:val="00544029"/>
    <w:rsid w:val="005475D6"/>
    <w:rsid w:val="00550362"/>
    <w:rsid w:val="0055153C"/>
    <w:rsid w:val="00551F1F"/>
    <w:rsid w:val="0055234C"/>
    <w:rsid w:val="00552749"/>
    <w:rsid w:val="0055370A"/>
    <w:rsid w:val="0055375D"/>
    <w:rsid w:val="005541AF"/>
    <w:rsid w:val="00554978"/>
    <w:rsid w:val="00555FCF"/>
    <w:rsid w:val="005566A0"/>
    <w:rsid w:val="00556A82"/>
    <w:rsid w:val="00557DF8"/>
    <w:rsid w:val="00560643"/>
    <w:rsid w:val="005616A6"/>
    <w:rsid w:val="00563ECC"/>
    <w:rsid w:val="00570657"/>
    <w:rsid w:val="005707BF"/>
    <w:rsid w:val="005716CA"/>
    <w:rsid w:val="00571702"/>
    <w:rsid w:val="005732C0"/>
    <w:rsid w:val="00577C98"/>
    <w:rsid w:val="0058012D"/>
    <w:rsid w:val="00581ED8"/>
    <w:rsid w:val="00581EE1"/>
    <w:rsid w:val="00582EE2"/>
    <w:rsid w:val="00583BFE"/>
    <w:rsid w:val="0058430D"/>
    <w:rsid w:val="00585739"/>
    <w:rsid w:val="00590B47"/>
    <w:rsid w:val="0059237A"/>
    <w:rsid w:val="00592EA1"/>
    <w:rsid w:val="00594E91"/>
    <w:rsid w:val="0059517F"/>
    <w:rsid w:val="00595549"/>
    <w:rsid w:val="00595CEE"/>
    <w:rsid w:val="00595DB5"/>
    <w:rsid w:val="00595E17"/>
    <w:rsid w:val="0059730F"/>
    <w:rsid w:val="005A2CFC"/>
    <w:rsid w:val="005B0CA4"/>
    <w:rsid w:val="005B38C5"/>
    <w:rsid w:val="005B4C11"/>
    <w:rsid w:val="005B5E88"/>
    <w:rsid w:val="005B74BC"/>
    <w:rsid w:val="005B755E"/>
    <w:rsid w:val="005C0AED"/>
    <w:rsid w:val="005C296C"/>
    <w:rsid w:val="005C2CD8"/>
    <w:rsid w:val="005C4213"/>
    <w:rsid w:val="005C4CED"/>
    <w:rsid w:val="005C7B2E"/>
    <w:rsid w:val="005D03C9"/>
    <w:rsid w:val="005D3741"/>
    <w:rsid w:val="005D4D0D"/>
    <w:rsid w:val="005D632B"/>
    <w:rsid w:val="005D6BD6"/>
    <w:rsid w:val="005D7992"/>
    <w:rsid w:val="005E025C"/>
    <w:rsid w:val="005E1445"/>
    <w:rsid w:val="005E1925"/>
    <w:rsid w:val="005E2913"/>
    <w:rsid w:val="005E4E01"/>
    <w:rsid w:val="005E6107"/>
    <w:rsid w:val="005E677C"/>
    <w:rsid w:val="005E7B38"/>
    <w:rsid w:val="005E7F5C"/>
    <w:rsid w:val="005F0BCC"/>
    <w:rsid w:val="005F0F4A"/>
    <w:rsid w:val="005F1D04"/>
    <w:rsid w:val="005F4A12"/>
    <w:rsid w:val="005F6C71"/>
    <w:rsid w:val="005F70F3"/>
    <w:rsid w:val="006027C2"/>
    <w:rsid w:val="00602C0B"/>
    <w:rsid w:val="00603809"/>
    <w:rsid w:val="00604F92"/>
    <w:rsid w:val="00610771"/>
    <w:rsid w:val="0061303B"/>
    <w:rsid w:val="00613F0E"/>
    <w:rsid w:val="006144E8"/>
    <w:rsid w:val="00621063"/>
    <w:rsid w:val="006225E6"/>
    <w:rsid w:val="00622F0C"/>
    <w:rsid w:val="00622F84"/>
    <w:rsid w:val="00625C70"/>
    <w:rsid w:val="006275D3"/>
    <w:rsid w:val="006310D8"/>
    <w:rsid w:val="00631867"/>
    <w:rsid w:val="00631F56"/>
    <w:rsid w:val="00632726"/>
    <w:rsid w:val="00632F71"/>
    <w:rsid w:val="00633455"/>
    <w:rsid w:val="00634759"/>
    <w:rsid w:val="00635148"/>
    <w:rsid w:val="00635B2E"/>
    <w:rsid w:val="00640939"/>
    <w:rsid w:val="00640F09"/>
    <w:rsid w:val="006429DF"/>
    <w:rsid w:val="00643337"/>
    <w:rsid w:val="00647BC2"/>
    <w:rsid w:val="00650E51"/>
    <w:rsid w:val="00652AA2"/>
    <w:rsid w:val="0065458C"/>
    <w:rsid w:val="006546F4"/>
    <w:rsid w:val="00655E3E"/>
    <w:rsid w:val="00661302"/>
    <w:rsid w:val="00661476"/>
    <w:rsid w:val="00662316"/>
    <w:rsid w:val="00662A8C"/>
    <w:rsid w:val="00665657"/>
    <w:rsid w:val="00665B38"/>
    <w:rsid w:val="00665F7C"/>
    <w:rsid w:val="00666ABB"/>
    <w:rsid w:val="006673A6"/>
    <w:rsid w:val="0066759F"/>
    <w:rsid w:val="00670AD8"/>
    <w:rsid w:val="00672F09"/>
    <w:rsid w:val="00683E42"/>
    <w:rsid w:val="00683ED4"/>
    <w:rsid w:val="006845D1"/>
    <w:rsid w:val="00684885"/>
    <w:rsid w:val="00685BE2"/>
    <w:rsid w:val="006860ED"/>
    <w:rsid w:val="0068777B"/>
    <w:rsid w:val="00687DAE"/>
    <w:rsid w:val="00690942"/>
    <w:rsid w:val="0069157F"/>
    <w:rsid w:val="006918B7"/>
    <w:rsid w:val="00694AB2"/>
    <w:rsid w:val="00695441"/>
    <w:rsid w:val="006A0F92"/>
    <w:rsid w:val="006A1B8F"/>
    <w:rsid w:val="006A352C"/>
    <w:rsid w:val="006A37E1"/>
    <w:rsid w:val="006A4282"/>
    <w:rsid w:val="006A4B90"/>
    <w:rsid w:val="006A6631"/>
    <w:rsid w:val="006B0915"/>
    <w:rsid w:val="006B0D97"/>
    <w:rsid w:val="006B1472"/>
    <w:rsid w:val="006B4982"/>
    <w:rsid w:val="006B513F"/>
    <w:rsid w:val="006B58AC"/>
    <w:rsid w:val="006B58CB"/>
    <w:rsid w:val="006B7B0E"/>
    <w:rsid w:val="006C1B61"/>
    <w:rsid w:val="006C6728"/>
    <w:rsid w:val="006C6F77"/>
    <w:rsid w:val="006C704E"/>
    <w:rsid w:val="006D20E5"/>
    <w:rsid w:val="006D6224"/>
    <w:rsid w:val="006E04BA"/>
    <w:rsid w:val="006E2280"/>
    <w:rsid w:val="006E342E"/>
    <w:rsid w:val="006E74A5"/>
    <w:rsid w:val="006E7738"/>
    <w:rsid w:val="006E7E65"/>
    <w:rsid w:val="006F0094"/>
    <w:rsid w:val="006F1C54"/>
    <w:rsid w:val="006F49F8"/>
    <w:rsid w:val="006F61DF"/>
    <w:rsid w:val="006F7C5E"/>
    <w:rsid w:val="006F7D64"/>
    <w:rsid w:val="00700A82"/>
    <w:rsid w:val="00700B1B"/>
    <w:rsid w:val="00705612"/>
    <w:rsid w:val="007058A8"/>
    <w:rsid w:val="00706E1B"/>
    <w:rsid w:val="00707438"/>
    <w:rsid w:val="0071085A"/>
    <w:rsid w:val="00713DE7"/>
    <w:rsid w:val="00713F51"/>
    <w:rsid w:val="007162FA"/>
    <w:rsid w:val="00716430"/>
    <w:rsid w:val="007169AC"/>
    <w:rsid w:val="00716EAE"/>
    <w:rsid w:val="00717ACE"/>
    <w:rsid w:val="00723C6D"/>
    <w:rsid w:val="00724447"/>
    <w:rsid w:val="00725E17"/>
    <w:rsid w:val="0073058E"/>
    <w:rsid w:val="00734A0C"/>
    <w:rsid w:val="00734C9D"/>
    <w:rsid w:val="00735D22"/>
    <w:rsid w:val="00742D97"/>
    <w:rsid w:val="007457E0"/>
    <w:rsid w:val="00745FA4"/>
    <w:rsid w:val="00746480"/>
    <w:rsid w:val="00751224"/>
    <w:rsid w:val="00751A3D"/>
    <w:rsid w:val="00751D37"/>
    <w:rsid w:val="0075361A"/>
    <w:rsid w:val="007546DC"/>
    <w:rsid w:val="0075493E"/>
    <w:rsid w:val="00755E34"/>
    <w:rsid w:val="00757106"/>
    <w:rsid w:val="00762792"/>
    <w:rsid w:val="00762799"/>
    <w:rsid w:val="00762864"/>
    <w:rsid w:val="007638B7"/>
    <w:rsid w:val="00765A59"/>
    <w:rsid w:val="0077011D"/>
    <w:rsid w:val="00771D9E"/>
    <w:rsid w:val="007749E1"/>
    <w:rsid w:val="007800FB"/>
    <w:rsid w:val="00780466"/>
    <w:rsid w:val="00780CCD"/>
    <w:rsid w:val="00781D20"/>
    <w:rsid w:val="00782147"/>
    <w:rsid w:val="00783353"/>
    <w:rsid w:val="00783840"/>
    <w:rsid w:val="00783F57"/>
    <w:rsid w:val="00784B75"/>
    <w:rsid w:val="0079198C"/>
    <w:rsid w:val="00791A1F"/>
    <w:rsid w:val="0079246D"/>
    <w:rsid w:val="0079495C"/>
    <w:rsid w:val="007A0708"/>
    <w:rsid w:val="007A1EE9"/>
    <w:rsid w:val="007A2316"/>
    <w:rsid w:val="007A32A8"/>
    <w:rsid w:val="007A4492"/>
    <w:rsid w:val="007A4C97"/>
    <w:rsid w:val="007A5F4A"/>
    <w:rsid w:val="007A65CF"/>
    <w:rsid w:val="007B0398"/>
    <w:rsid w:val="007B3CC1"/>
    <w:rsid w:val="007B57C4"/>
    <w:rsid w:val="007B6EFA"/>
    <w:rsid w:val="007B7131"/>
    <w:rsid w:val="007B7CCD"/>
    <w:rsid w:val="007C0EC8"/>
    <w:rsid w:val="007C1606"/>
    <w:rsid w:val="007C16AF"/>
    <w:rsid w:val="007C47BD"/>
    <w:rsid w:val="007C5A83"/>
    <w:rsid w:val="007C6043"/>
    <w:rsid w:val="007C7862"/>
    <w:rsid w:val="007D01FC"/>
    <w:rsid w:val="007D1F29"/>
    <w:rsid w:val="007D3809"/>
    <w:rsid w:val="007D7FBC"/>
    <w:rsid w:val="007E1D88"/>
    <w:rsid w:val="007E2230"/>
    <w:rsid w:val="007E3681"/>
    <w:rsid w:val="007E47F3"/>
    <w:rsid w:val="007E756F"/>
    <w:rsid w:val="007F2670"/>
    <w:rsid w:val="007F2A74"/>
    <w:rsid w:val="007F4FB4"/>
    <w:rsid w:val="007F66EC"/>
    <w:rsid w:val="007F6839"/>
    <w:rsid w:val="00804FD0"/>
    <w:rsid w:val="008055F6"/>
    <w:rsid w:val="00806657"/>
    <w:rsid w:val="00806E38"/>
    <w:rsid w:val="00807139"/>
    <w:rsid w:val="00807AA2"/>
    <w:rsid w:val="00807ABA"/>
    <w:rsid w:val="00812605"/>
    <w:rsid w:val="0081458E"/>
    <w:rsid w:val="0081496C"/>
    <w:rsid w:val="00814B77"/>
    <w:rsid w:val="008156EB"/>
    <w:rsid w:val="008160A0"/>
    <w:rsid w:val="00816D08"/>
    <w:rsid w:val="00823E77"/>
    <w:rsid w:val="008254C5"/>
    <w:rsid w:val="008260EF"/>
    <w:rsid w:val="00826B4A"/>
    <w:rsid w:val="00827876"/>
    <w:rsid w:val="00831AB5"/>
    <w:rsid w:val="0083224F"/>
    <w:rsid w:val="00833796"/>
    <w:rsid w:val="00834AE8"/>
    <w:rsid w:val="00834C4A"/>
    <w:rsid w:val="0084190F"/>
    <w:rsid w:val="00843CD9"/>
    <w:rsid w:val="00843F16"/>
    <w:rsid w:val="00844309"/>
    <w:rsid w:val="00847991"/>
    <w:rsid w:val="00851BB3"/>
    <w:rsid w:val="008527E5"/>
    <w:rsid w:val="008528E4"/>
    <w:rsid w:val="00854F68"/>
    <w:rsid w:val="0085688A"/>
    <w:rsid w:val="00863438"/>
    <w:rsid w:val="00870727"/>
    <w:rsid w:val="00872B57"/>
    <w:rsid w:val="0087600B"/>
    <w:rsid w:val="00876D4D"/>
    <w:rsid w:val="0088091D"/>
    <w:rsid w:val="00884201"/>
    <w:rsid w:val="0088504E"/>
    <w:rsid w:val="008877E3"/>
    <w:rsid w:val="0089128C"/>
    <w:rsid w:val="00893434"/>
    <w:rsid w:val="0089658E"/>
    <w:rsid w:val="00897607"/>
    <w:rsid w:val="008A000F"/>
    <w:rsid w:val="008A1C4C"/>
    <w:rsid w:val="008A2AB5"/>
    <w:rsid w:val="008A59DC"/>
    <w:rsid w:val="008A6852"/>
    <w:rsid w:val="008A7516"/>
    <w:rsid w:val="008B0C82"/>
    <w:rsid w:val="008B276D"/>
    <w:rsid w:val="008B3D8F"/>
    <w:rsid w:val="008B5BE1"/>
    <w:rsid w:val="008B65B3"/>
    <w:rsid w:val="008B6F3C"/>
    <w:rsid w:val="008C0C53"/>
    <w:rsid w:val="008C3343"/>
    <w:rsid w:val="008C6886"/>
    <w:rsid w:val="008D3D5F"/>
    <w:rsid w:val="008D5E01"/>
    <w:rsid w:val="008D65F1"/>
    <w:rsid w:val="008D6923"/>
    <w:rsid w:val="008E6B82"/>
    <w:rsid w:val="008F23F5"/>
    <w:rsid w:val="008F42E5"/>
    <w:rsid w:val="008F4A5B"/>
    <w:rsid w:val="008F7518"/>
    <w:rsid w:val="00900166"/>
    <w:rsid w:val="00901FC7"/>
    <w:rsid w:val="009022D8"/>
    <w:rsid w:val="00903308"/>
    <w:rsid w:val="00904A6C"/>
    <w:rsid w:val="00904E3B"/>
    <w:rsid w:val="009111DF"/>
    <w:rsid w:val="00913C3D"/>
    <w:rsid w:val="00913F77"/>
    <w:rsid w:val="009143B3"/>
    <w:rsid w:val="00916223"/>
    <w:rsid w:val="00916296"/>
    <w:rsid w:val="00921ABA"/>
    <w:rsid w:val="009239A2"/>
    <w:rsid w:val="0092654F"/>
    <w:rsid w:val="00932892"/>
    <w:rsid w:val="00933262"/>
    <w:rsid w:val="00934355"/>
    <w:rsid w:val="00941CB9"/>
    <w:rsid w:val="0094245F"/>
    <w:rsid w:val="00942861"/>
    <w:rsid w:val="0094395A"/>
    <w:rsid w:val="00943CAB"/>
    <w:rsid w:val="00944043"/>
    <w:rsid w:val="009465CF"/>
    <w:rsid w:val="009507E6"/>
    <w:rsid w:val="00951579"/>
    <w:rsid w:val="00951814"/>
    <w:rsid w:val="0095222E"/>
    <w:rsid w:val="00952243"/>
    <w:rsid w:val="009544F6"/>
    <w:rsid w:val="00955650"/>
    <w:rsid w:val="00960F78"/>
    <w:rsid w:val="00962FD6"/>
    <w:rsid w:val="00965405"/>
    <w:rsid w:val="00966457"/>
    <w:rsid w:val="0096754A"/>
    <w:rsid w:val="0096785C"/>
    <w:rsid w:val="00967B61"/>
    <w:rsid w:val="00971426"/>
    <w:rsid w:val="00971FFE"/>
    <w:rsid w:val="00972987"/>
    <w:rsid w:val="00974F90"/>
    <w:rsid w:val="00975231"/>
    <w:rsid w:val="00980B0F"/>
    <w:rsid w:val="00981826"/>
    <w:rsid w:val="009820D1"/>
    <w:rsid w:val="00983B8A"/>
    <w:rsid w:val="00984284"/>
    <w:rsid w:val="0099015F"/>
    <w:rsid w:val="009904D6"/>
    <w:rsid w:val="00990DC9"/>
    <w:rsid w:val="009917A4"/>
    <w:rsid w:val="00992FAC"/>
    <w:rsid w:val="00993451"/>
    <w:rsid w:val="009946D9"/>
    <w:rsid w:val="0099505C"/>
    <w:rsid w:val="00996C49"/>
    <w:rsid w:val="009A6E28"/>
    <w:rsid w:val="009B04B6"/>
    <w:rsid w:val="009B128B"/>
    <w:rsid w:val="009B14B7"/>
    <w:rsid w:val="009B1E93"/>
    <w:rsid w:val="009B2F53"/>
    <w:rsid w:val="009B3002"/>
    <w:rsid w:val="009B3518"/>
    <w:rsid w:val="009B3D7C"/>
    <w:rsid w:val="009B6212"/>
    <w:rsid w:val="009C0F06"/>
    <w:rsid w:val="009C7A1C"/>
    <w:rsid w:val="009D0856"/>
    <w:rsid w:val="009D3988"/>
    <w:rsid w:val="009D6872"/>
    <w:rsid w:val="009E0B0E"/>
    <w:rsid w:val="009E0DB3"/>
    <w:rsid w:val="009E1DFC"/>
    <w:rsid w:val="009E2E9C"/>
    <w:rsid w:val="009E3FB8"/>
    <w:rsid w:val="009E4BA2"/>
    <w:rsid w:val="009E4CD0"/>
    <w:rsid w:val="009E7AB0"/>
    <w:rsid w:val="009F0728"/>
    <w:rsid w:val="009F1942"/>
    <w:rsid w:val="009F28A9"/>
    <w:rsid w:val="009F2F1D"/>
    <w:rsid w:val="009F5FD8"/>
    <w:rsid w:val="009F7F73"/>
    <w:rsid w:val="009F7FDE"/>
    <w:rsid w:val="00A003D3"/>
    <w:rsid w:val="00A00B88"/>
    <w:rsid w:val="00A00FB5"/>
    <w:rsid w:val="00A01DB0"/>
    <w:rsid w:val="00A01FBA"/>
    <w:rsid w:val="00A06F3C"/>
    <w:rsid w:val="00A11B8E"/>
    <w:rsid w:val="00A137F3"/>
    <w:rsid w:val="00A13897"/>
    <w:rsid w:val="00A13937"/>
    <w:rsid w:val="00A14251"/>
    <w:rsid w:val="00A15B7A"/>
    <w:rsid w:val="00A20D65"/>
    <w:rsid w:val="00A239D8"/>
    <w:rsid w:val="00A26498"/>
    <w:rsid w:val="00A27A07"/>
    <w:rsid w:val="00A30247"/>
    <w:rsid w:val="00A3099E"/>
    <w:rsid w:val="00A309AC"/>
    <w:rsid w:val="00A31FBE"/>
    <w:rsid w:val="00A37A8E"/>
    <w:rsid w:val="00A37EE1"/>
    <w:rsid w:val="00A402B5"/>
    <w:rsid w:val="00A40525"/>
    <w:rsid w:val="00A4140E"/>
    <w:rsid w:val="00A41A2E"/>
    <w:rsid w:val="00A431EB"/>
    <w:rsid w:val="00A4378B"/>
    <w:rsid w:val="00A45A68"/>
    <w:rsid w:val="00A46612"/>
    <w:rsid w:val="00A47EA8"/>
    <w:rsid w:val="00A50B80"/>
    <w:rsid w:val="00A53B90"/>
    <w:rsid w:val="00A579B5"/>
    <w:rsid w:val="00A61208"/>
    <w:rsid w:val="00A618C7"/>
    <w:rsid w:val="00A62F3A"/>
    <w:rsid w:val="00A6532B"/>
    <w:rsid w:val="00A679D0"/>
    <w:rsid w:val="00A707C7"/>
    <w:rsid w:val="00A7103A"/>
    <w:rsid w:val="00A74E27"/>
    <w:rsid w:val="00A75550"/>
    <w:rsid w:val="00A7779A"/>
    <w:rsid w:val="00A80FDF"/>
    <w:rsid w:val="00A8295E"/>
    <w:rsid w:val="00A82CA6"/>
    <w:rsid w:val="00A846DD"/>
    <w:rsid w:val="00A8519D"/>
    <w:rsid w:val="00A86C26"/>
    <w:rsid w:val="00A87BCA"/>
    <w:rsid w:val="00A91DD8"/>
    <w:rsid w:val="00A9659D"/>
    <w:rsid w:val="00AA13F9"/>
    <w:rsid w:val="00AA50D7"/>
    <w:rsid w:val="00AB15A4"/>
    <w:rsid w:val="00AB2470"/>
    <w:rsid w:val="00AB3052"/>
    <w:rsid w:val="00AB5100"/>
    <w:rsid w:val="00AC04BD"/>
    <w:rsid w:val="00AC0D32"/>
    <w:rsid w:val="00AC204D"/>
    <w:rsid w:val="00AC45D9"/>
    <w:rsid w:val="00AC4755"/>
    <w:rsid w:val="00AC50D2"/>
    <w:rsid w:val="00AC5E29"/>
    <w:rsid w:val="00AC612D"/>
    <w:rsid w:val="00AC67D0"/>
    <w:rsid w:val="00AD0634"/>
    <w:rsid w:val="00AD13BA"/>
    <w:rsid w:val="00AD301E"/>
    <w:rsid w:val="00AD30D5"/>
    <w:rsid w:val="00AD3385"/>
    <w:rsid w:val="00AD4155"/>
    <w:rsid w:val="00AD4A99"/>
    <w:rsid w:val="00AD7EDB"/>
    <w:rsid w:val="00AE232C"/>
    <w:rsid w:val="00AE5E46"/>
    <w:rsid w:val="00AE66C7"/>
    <w:rsid w:val="00AF16E2"/>
    <w:rsid w:val="00AF58C1"/>
    <w:rsid w:val="00AF6A32"/>
    <w:rsid w:val="00AF6FB7"/>
    <w:rsid w:val="00B01157"/>
    <w:rsid w:val="00B01CAF"/>
    <w:rsid w:val="00B057BC"/>
    <w:rsid w:val="00B07A77"/>
    <w:rsid w:val="00B07A7E"/>
    <w:rsid w:val="00B07BF4"/>
    <w:rsid w:val="00B1078F"/>
    <w:rsid w:val="00B10E55"/>
    <w:rsid w:val="00B117D7"/>
    <w:rsid w:val="00B161EE"/>
    <w:rsid w:val="00B17CA7"/>
    <w:rsid w:val="00B208DD"/>
    <w:rsid w:val="00B20FCD"/>
    <w:rsid w:val="00B22B62"/>
    <w:rsid w:val="00B2453B"/>
    <w:rsid w:val="00B270CE"/>
    <w:rsid w:val="00B275C2"/>
    <w:rsid w:val="00B278CF"/>
    <w:rsid w:val="00B332A2"/>
    <w:rsid w:val="00B337F4"/>
    <w:rsid w:val="00B40E11"/>
    <w:rsid w:val="00B54804"/>
    <w:rsid w:val="00B548B7"/>
    <w:rsid w:val="00B55488"/>
    <w:rsid w:val="00B55D59"/>
    <w:rsid w:val="00B6018B"/>
    <w:rsid w:val="00B603B5"/>
    <w:rsid w:val="00B604A3"/>
    <w:rsid w:val="00B6195D"/>
    <w:rsid w:val="00B62308"/>
    <w:rsid w:val="00B6303A"/>
    <w:rsid w:val="00B65013"/>
    <w:rsid w:val="00B6705B"/>
    <w:rsid w:val="00B71239"/>
    <w:rsid w:val="00B73D6D"/>
    <w:rsid w:val="00B76FE4"/>
    <w:rsid w:val="00B77E2F"/>
    <w:rsid w:val="00B812A2"/>
    <w:rsid w:val="00B81D1F"/>
    <w:rsid w:val="00B832E2"/>
    <w:rsid w:val="00B83609"/>
    <w:rsid w:val="00B83AD1"/>
    <w:rsid w:val="00B84B90"/>
    <w:rsid w:val="00B851FC"/>
    <w:rsid w:val="00B872D4"/>
    <w:rsid w:val="00B939EB"/>
    <w:rsid w:val="00B95D40"/>
    <w:rsid w:val="00B97828"/>
    <w:rsid w:val="00BA2828"/>
    <w:rsid w:val="00BA29C1"/>
    <w:rsid w:val="00BA3BF6"/>
    <w:rsid w:val="00BA6664"/>
    <w:rsid w:val="00BA7205"/>
    <w:rsid w:val="00BB1CFC"/>
    <w:rsid w:val="00BB46D2"/>
    <w:rsid w:val="00BB4815"/>
    <w:rsid w:val="00BB505F"/>
    <w:rsid w:val="00BC0564"/>
    <w:rsid w:val="00BC16DE"/>
    <w:rsid w:val="00BC2467"/>
    <w:rsid w:val="00BC2646"/>
    <w:rsid w:val="00BC4C97"/>
    <w:rsid w:val="00BC67B8"/>
    <w:rsid w:val="00BD1182"/>
    <w:rsid w:val="00BD1559"/>
    <w:rsid w:val="00BD26F0"/>
    <w:rsid w:val="00BD38F0"/>
    <w:rsid w:val="00BD65B0"/>
    <w:rsid w:val="00BD6E02"/>
    <w:rsid w:val="00BE2251"/>
    <w:rsid w:val="00BE705D"/>
    <w:rsid w:val="00BF20DF"/>
    <w:rsid w:val="00C01532"/>
    <w:rsid w:val="00C023B3"/>
    <w:rsid w:val="00C03B74"/>
    <w:rsid w:val="00C03C91"/>
    <w:rsid w:val="00C10CAA"/>
    <w:rsid w:val="00C13C8F"/>
    <w:rsid w:val="00C14E50"/>
    <w:rsid w:val="00C175A7"/>
    <w:rsid w:val="00C216C5"/>
    <w:rsid w:val="00C227E5"/>
    <w:rsid w:val="00C23882"/>
    <w:rsid w:val="00C23B22"/>
    <w:rsid w:val="00C2425C"/>
    <w:rsid w:val="00C24D43"/>
    <w:rsid w:val="00C25074"/>
    <w:rsid w:val="00C27EE2"/>
    <w:rsid w:val="00C303ED"/>
    <w:rsid w:val="00C305D3"/>
    <w:rsid w:val="00C34C85"/>
    <w:rsid w:val="00C35853"/>
    <w:rsid w:val="00C4091C"/>
    <w:rsid w:val="00C42946"/>
    <w:rsid w:val="00C439ED"/>
    <w:rsid w:val="00C45E6A"/>
    <w:rsid w:val="00C463C6"/>
    <w:rsid w:val="00C46C5A"/>
    <w:rsid w:val="00C53941"/>
    <w:rsid w:val="00C55BE5"/>
    <w:rsid w:val="00C56D36"/>
    <w:rsid w:val="00C60EB3"/>
    <w:rsid w:val="00C6108D"/>
    <w:rsid w:val="00C620AB"/>
    <w:rsid w:val="00C63876"/>
    <w:rsid w:val="00C678A4"/>
    <w:rsid w:val="00C72078"/>
    <w:rsid w:val="00C750DB"/>
    <w:rsid w:val="00C75401"/>
    <w:rsid w:val="00C76612"/>
    <w:rsid w:val="00C76953"/>
    <w:rsid w:val="00C76E64"/>
    <w:rsid w:val="00C77060"/>
    <w:rsid w:val="00C7734B"/>
    <w:rsid w:val="00C86650"/>
    <w:rsid w:val="00C90D30"/>
    <w:rsid w:val="00C92437"/>
    <w:rsid w:val="00C92B94"/>
    <w:rsid w:val="00C92F10"/>
    <w:rsid w:val="00C92F85"/>
    <w:rsid w:val="00C939AD"/>
    <w:rsid w:val="00C95097"/>
    <w:rsid w:val="00C96D6D"/>
    <w:rsid w:val="00C97BFA"/>
    <w:rsid w:val="00CA1FFC"/>
    <w:rsid w:val="00CA28FB"/>
    <w:rsid w:val="00CA6DBA"/>
    <w:rsid w:val="00CA7785"/>
    <w:rsid w:val="00CA793E"/>
    <w:rsid w:val="00CB0B94"/>
    <w:rsid w:val="00CB168D"/>
    <w:rsid w:val="00CB1A9B"/>
    <w:rsid w:val="00CB52A7"/>
    <w:rsid w:val="00CB6291"/>
    <w:rsid w:val="00CB649B"/>
    <w:rsid w:val="00CC16AC"/>
    <w:rsid w:val="00CC3D0F"/>
    <w:rsid w:val="00CC418A"/>
    <w:rsid w:val="00CC4FB9"/>
    <w:rsid w:val="00CC5790"/>
    <w:rsid w:val="00CC5A46"/>
    <w:rsid w:val="00CD04E1"/>
    <w:rsid w:val="00CD23A6"/>
    <w:rsid w:val="00CD4346"/>
    <w:rsid w:val="00CD4767"/>
    <w:rsid w:val="00CD4BE6"/>
    <w:rsid w:val="00CD505D"/>
    <w:rsid w:val="00CD52C2"/>
    <w:rsid w:val="00CD78E0"/>
    <w:rsid w:val="00CE0C58"/>
    <w:rsid w:val="00CE1FCC"/>
    <w:rsid w:val="00CE3245"/>
    <w:rsid w:val="00CE3457"/>
    <w:rsid w:val="00CE5E5B"/>
    <w:rsid w:val="00CE6723"/>
    <w:rsid w:val="00CE696E"/>
    <w:rsid w:val="00CE7B2A"/>
    <w:rsid w:val="00CF2409"/>
    <w:rsid w:val="00CF2C18"/>
    <w:rsid w:val="00CF6542"/>
    <w:rsid w:val="00D01EA6"/>
    <w:rsid w:val="00D042E3"/>
    <w:rsid w:val="00D05586"/>
    <w:rsid w:val="00D101DE"/>
    <w:rsid w:val="00D11456"/>
    <w:rsid w:val="00D11462"/>
    <w:rsid w:val="00D14608"/>
    <w:rsid w:val="00D16B31"/>
    <w:rsid w:val="00D20052"/>
    <w:rsid w:val="00D20698"/>
    <w:rsid w:val="00D20E01"/>
    <w:rsid w:val="00D215B0"/>
    <w:rsid w:val="00D27FE5"/>
    <w:rsid w:val="00D34B1D"/>
    <w:rsid w:val="00D34F48"/>
    <w:rsid w:val="00D4274B"/>
    <w:rsid w:val="00D43624"/>
    <w:rsid w:val="00D45BAE"/>
    <w:rsid w:val="00D50009"/>
    <w:rsid w:val="00D51195"/>
    <w:rsid w:val="00D51F97"/>
    <w:rsid w:val="00D55702"/>
    <w:rsid w:val="00D55C01"/>
    <w:rsid w:val="00D562BF"/>
    <w:rsid w:val="00D56BF0"/>
    <w:rsid w:val="00D63218"/>
    <w:rsid w:val="00D65FDD"/>
    <w:rsid w:val="00D661E1"/>
    <w:rsid w:val="00D72B08"/>
    <w:rsid w:val="00D72F34"/>
    <w:rsid w:val="00D764FA"/>
    <w:rsid w:val="00D77F5E"/>
    <w:rsid w:val="00D81FAB"/>
    <w:rsid w:val="00D82C25"/>
    <w:rsid w:val="00D83DA1"/>
    <w:rsid w:val="00D87D5B"/>
    <w:rsid w:val="00D913F1"/>
    <w:rsid w:val="00D95E49"/>
    <w:rsid w:val="00DA3994"/>
    <w:rsid w:val="00DB18CF"/>
    <w:rsid w:val="00DB340D"/>
    <w:rsid w:val="00DB4F9D"/>
    <w:rsid w:val="00DB7178"/>
    <w:rsid w:val="00DC016E"/>
    <w:rsid w:val="00DC22DD"/>
    <w:rsid w:val="00DC302F"/>
    <w:rsid w:val="00DC73F0"/>
    <w:rsid w:val="00DD0140"/>
    <w:rsid w:val="00DD0BFF"/>
    <w:rsid w:val="00DD1310"/>
    <w:rsid w:val="00DD2545"/>
    <w:rsid w:val="00DD4228"/>
    <w:rsid w:val="00DD63CB"/>
    <w:rsid w:val="00DE34B7"/>
    <w:rsid w:val="00DE3A65"/>
    <w:rsid w:val="00DE49DC"/>
    <w:rsid w:val="00DE73BB"/>
    <w:rsid w:val="00DE7788"/>
    <w:rsid w:val="00DF0ABF"/>
    <w:rsid w:val="00DF7BE6"/>
    <w:rsid w:val="00E00622"/>
    <w:rsid w:val="00E014E5"/>
    <w:rsid w:val="00E01841"/>
    <w:rsid w:val="00E021EC"/>
    <w:rsid w:val="00E0271E"/>
    <w:rsid w:val="00E04845"/>
    <w:rsid w:val="00E05F46"/>
    <w:rsid w:val="00E06434"/>
    <w:rsid w:val="00E07F36"/>
    <w:rsid w:val="00E116FC"/>
    <w:rsid w:val="00E11AFB"/>
    <w:rsid w:val="00E153B3"/>
    <w:rsid w:val="00E1583B"/>
    <w:rsid w:val="00E22077"/>
    <w:rsid w:val="00E243EE"/>
    <w:rsid w:val="00E24CAD"/>
    <w:rsid w:val="00E25A59"/>
    <w:rsid w:val="00E25AED"/>
    <w:rsid w:val="00E26280"/>
    <w:rsid w:val="00E27343"/>
    <w:rsid w:val="00E27AD2"/>
    <w:rsid w:val="00E312AB"/>
    <w:rsid w:val="00E35CC3"/>
    <w:rsid w:val="00E37D3E"/>
    <w:rsid w:val="00E40452"/>
    <w:rsid w:val="00E4248A"/>
    <w:rsid w:val="00E440A4"/>
    <w:rsid w:val="00E451DD"/>
    <w:rsid w:val="00E459D6"/>
    <w:rsid w:val="00E50115"/>
    <w:rsid w:val="00E5073C"/>
    <w:rsid w:val="00E53F36"/>
    <w:rsid w:val="00E54FBA"/>
    <w:rsid w:val="00E5651D"/>
    <w:rsid w:val="00E56C79"/>
    <w:rsid w:val="00E60F4E"/>
    <w:rsid w:val="00E615C6"/>
    <w:rsid w:val="00E62C47"/>
    <w:rsid w:val="00E72D21"/>
    <w:rsid w:val="00E73DF3"/>
    <w:rsid w:val="00E74B9A"/>
    <w:rsid w:val="00E77303"/>
    <w:rsid w:val="00E82C9C"/>
    <w:rsid w:val="00E83517"/>
    <w:rsid w:val="00E85666"/>
    <w:rsid w:val="00E858B8"/>
    <w:rsid w:val="00E863EC"/>
    <w:rsid w:val="00E91C86"/>
    <w:rsid w:val="00E92E4A"/>
    <w:rsid w:val="00E9394E"/>
    <w:rsid w:val="00E957AF"/>
    <w:rsid w:val="00E95D2B"/>
    <w:rsid w:val="00E96C66"/>
    <w:rsid w:val="00EA0A6F"/>
    <w:rsid w:val="00EA0E6D"/>
    <w:rsid w:val="00EA158F"/>
    <w:rsid w:val="00EA616C"/>
    <w:rsid w:val="00EA7666"/>
    <w:rsid w:val="00EB0277"/>
    <w:rsid w:val="00EB0677"/>
    <w:rsid w:val="00EB470D"/>
    <w:rsid w:val="00EC1AFB"/>
    <w:rsid w:val="00EC3635"/>
    <w:rsid w:val="00EC5AFB"/>
    <w:rsid w:val="00EC5D85"/>
    <w:rsid w:val="00EC786B"/>
    <w:rsid w:val="00ED00C1"/>
    <w:rsid w:val="00ED45F6"/>
    <w:rsid w:val="00ED52A8"/>
    <w:rsid w:val="00ED560A"/>
    <w:rsid w:val="00ED64EB"/>
    <w:rsid w:val="00ED6C38"/>
    <w:rsid w:val="00ED7EF0"/>
    <w:rsid w:val="00EE2207"/>
    <w:rsid w:val="00EE3C54"/>
    <w:rsid w:val="00EE566D"/>
    <w:rsid w:val="00EE5A79"/>
    <w:rsid w:val="00EE66AC"/>
    <w:rsid w:val="00EF0EA7"/>
    <w:rsid w:val="00EF17D8"/>
    <w:rsid w:val="00EF2581"/>
    <w:rsid w:val="00EF263B"/>
    <w:rsid w:val="00EF305E"/>
    <w:rsid w:val="00EF308E"/>
    <w:rsid w:val="00EF3819"/>
    <w:rsid w:val="00EF4327"/>
    <w:rsid w:val="00EF5090"/>
    <w:rsid w:val="00EF5449"/>
    <w:rsid w:val="00F02F42"/>
    <w:rsid w:val="00F036BF"/>
    <w:rsid w:val="00F03FBE"/>
    <w:rsid w:val="00F077C7"/>
    <w:rsid w:val="00F10C93"/>
    <w:rsid w:val="00F1122D"/>
    <w:rsid w:val="00F115E7"/>
    <w:rsid w:val="00F12297"/>
    <w:rsid w:val="00F15AE4"/>
    <w:rsid w:val="00F160D8"/>
    <w:rsid w:val="00F167E4"/>
    <w:rsid w:val="00F171D5"/>
    <w:rsid w:val="00F17F51"/>
    <w:rsid w:val="00F211E7"/>
    <w:rsid w:val="00F21C51"/>
    <w:rsid w:val="00F232A7"/>
    <w:rsid w:val="00F232CF"/>
    <w:rsid w:val="00F26357"/>
    <w:rsid w:val="00F31825"/>
    <w:rsid w:val="00F31C66"/>
    <w:rsid w:val="00F32D94"/>
    <w:rsid w:val="00F343E4"/>
    <w:rsid w:val="00F35799"/>
    <w:rsid w:val="00F36A27"/>
    <w:rsid w:val="00F400D2"/>
    <w:rsid w:val="00F41D72"/>
    <w:rsid w:val="00F4219F"/>
    <w:rsid w:val="00F43DE8"/>
    <w:rsid w:val="00F44FB0"/>
    <w:rsid w:val="00F4615C"/>
    <w:rsid w:val="00F46164"/>
    <w:rsid w:val="00F46FB3"/>
    <w:rsid w:val="00F52377"/>
    <w:rsid w:val="00F6148A"/>
    <w:rsid w:val="00F634A1"/>
    <w:rsid w:val="00F674ED"/>
    <w:rsid w:val="00F70D3E"/>
    <w:rsid w:val="00F74927"/>
    <w:rsid w:val="00F75303"/>
    <w:rsid w:val="00F82149"/>
    <w:rsid w:val="00F842C8"/>
    <w:rsid w:val="00F906EB"/>
    <w:rsid w:val="00F90940"/>
    <w:rsid w:val="00FA2359"/>
    <w:rsid w:val="00FA26EB"/>
    <w:rsid w:val="00FA32C5"/>
    <w:rsid w:val="00FA485E"/>
    <w:rsid w:val="00FA5047"/>
    <w:rsid w:val="00FB1C4D"/>
    <w:rsid w:val="00FB2A18"/>
    <w:rsid w:val="00FB3294"/>
    <w:rsid w:val="00FB3498"/>
    <w:rsid w:val="00FB380E"/>
    <w:rsid w:val="00FB46CF"/>
    <w:rsid w:val="00FB50D4"/>
    <w:rsid w:val="00FC0AEB"/>
    <w:rsid w:val="00FC1D7E"/>
    <w:rsid w:val="00FC2861"/>
    <w:rsid w:val="00FC7107"/>
    <w:rsid w:val="00FC73A0"/>
    <w:rsid w:val="00FD0EF9"/>
    <w:rsid w:val="00FD1D32"/>
    <w:rsid w:val="00FD2624"/>
    <w:rsid w:val="00FD27AD"/>
    <w:rsid w:val="00FD3785"/>
    <w:rsid w:val="00FD3E80"/>
    <w:rsid w:val="00FD4543"/>
    <w:rsid w:val="00FE1116"/>
    <w:rsid w:val="00FE1336"/>
    <w:rsid w:val="00FE180F"/>
    <w:rsid w:val="00FE205D"/>
    <w:rsid w:val="00FE26D4"/>
    <w:rsid w:val="00FE527A"/>
    <w:rsid w:val="00FE5FA6"/>
    <w:rsid w:val="00FF2B88"/>
    <w:rsid w:val="00FF5FB2"/>
    <w:rsid w:val="00FF6F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4577" fillcolor="black" stroke="f" strokecolor="white">
      <v:fill color="black"/>
      <v:stroke color="white" on="f"/>
      <v:shadow color="#868686"/>
    </o:shapedefaults>
    <o:shapelayout v:ext="edit">
      <o:idmap v:ext="edit" data="1"/>
    </o:shapelayout>
  </w:shapeDefaults>
  <w:decimalSymbol w:val=","/>
  <w:listSeparator w:val=";"/>
  <w14:docId w14:val="29121555"/>
  <w15:docId w15:val="{355FA9AE-CE82-49C5-AD64-1F81CA7A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ru-RU" w:eastAsia="ru-RU"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2F14"/>
  </w:style>
  <w:style w:type="paragraph" w:styleId="1">
    <w:name w:val="heading 1"/>
    <w:basedOn w:val="a"/>
    <w:next w:val="a"/>
    <w:link w:val="10"/>
    <w:uiPriority w:val="99"/>
    <w:qFormat/>
    <w:rsid w:val="00302F14"/>
    <w:pPr>
      <w:keepNext/>
      <w:spacing w:before="120" w:after="120"/>
      <w:jc w:val="center"/>
      <w:outlineLvl w:val="0"/>
    </w:pPr>
    <w:rPr>
      <w:b/>
      <w:kern w:val="28"/>
      <w:sz w:val="28"/>
    </w:rPr>
  </w:style>
  <w:style w:type="paragraph" w:styleId="2">
    <w:name w:val="heading 2"/>
    <w:basedOn w:val="a"/>
    <w:next w:val="a"/>
    <w:link w:val="20"/>
    <w:uiPriority w:val="9"/>
    <w:qFormat/>
    <w:rsid w:val="00302F14"/>
    <w:pPr>
      <w:keepNext/>
      <w:jc w:val="both"/>
      <w:outlineLvl w:val="1"/>
    </w:pPr>
    <w:rPr>
      <w:rFonts w:cs="Arial"/>
      <w:bCs/>
      <w:iCs/>
      <w:szCs w:val="28"/>
    </w:rPr>
  </w:style>
  <w:style w:type="paragraph" w:styleId="4">
    <w:name w:val="heading 4"/>
    <w:basedOn w:val="a"/>
    <w:next w:val="a"/>
    <w:link w:val="40"/>
    <w:qFormat/>
    <w:rsid w:val="00DC302F"/>
    <w:pPr>
      <w:keepNext/>
      <w:spacing w:before="240" w:after="60"/>
      <w:outlineLvl w:val="3"/>
    </w:pPr>
    <w:rPr>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Техчасть2"/>
    <w:basedOn w:val="a"/>
    <w:link w:val="22"/>
    <w:rsid w:val="000102B1"/>
    <w:pPr>
      <w:tabs>
        <w:tab w:val="left" w:pos="284"/>
        <w:tab w:val="left" w:pos="567"/>
        <w:tab w:val="left" w:pos="851"/>
      </w:tabs>
      <w:ind w:firstLine="284"/>
      <w:jc w:val="both"/>
    </w:pPr>
  </w:style>
  <w:style w:type="table" w:styleId="a3">
    <w:name w:val="Table Grid"/>
    <w:basedOn w:val="a1"/>
    <w:rsid w:val="000102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Техчасть2 Знак"/>
    <w:link w:val="21"/>
    <w:rsid w:val="000102B1"/>
    <w:rPr>
      <w:lang w:val="ru-RU" w:eastAsia="ru-RU" w:bidi="ar-SA"/>
    </w:rPr>
  </w:style>
  <w:style w:type="paragraph" w:styleId="a4">
    <w:name w:val="Balloon Text"/>
    <w:basedOn w:val="a"/>
    <w:semiHidden/>
    <w:rsid w:val="00613F0E"/>
    <w:rPr>
      <w:rFonts w:ascii="Tahoma" w:hAnsi="Tahoma" w:cs="Tahoma"/>
      <w:sz w:val="16"/>
      <w:szCs w:val="16"/>
    </w:rPr>
  </w:style>
  <w:style w:type="paragraph" w:customStyle="1" w:styleId="01">
    <w:name w:val="Техчасть01"/>
    <w:basedOn w:val="a"/>
    <w:rsid w:val="00DC302F"/>
    <w:pPr>
      <w:tabs>
        <w:tab w:val="left" w:pos="567"/>
      </w:tabs>
      <w:ind w:firstLine="284"/>
      <w:jc w:val="center"/>
    </w:pPr>
    <w:rPr>
      <w:b/>
    </w:rPr>
  </w:style>
  <w:style w:type="paragraph" w:customStyle="1" w:styleId="1hj">
    <w:name w:val="Стиль1hj"/>
    <w:basedOn w:val="a"/>
    <w:uiPriority w:val="99"/>
    <w:rsid w:val="00DC302F"/>
    <w:pPr>
      <w:jc w:val="center"/>
    </w:pPr>
    <w:rPr>
      <w:b/>
    </w:rPr>
  </w:style>
  <w:style w:type="paragraph" w:customStyle="1" w:styleId="41">
    <w:name w:val="Заголовок 4 ОП"/>
    <w:basedOn w:val="4"/>
    <w:uiPriority w:val="99"/>
    <w:rsid w:val="00DC302F"/>
    <w:pPr>
      <w:spacing w:before="120" w:after="0"/>
      <w:jc w:val="center"/>
    </w:pPr>
    <w:rPr>
      <w:bCs w:val="0"/>
      <w:sz w:val="24"/>
      <w:szCs w:val="20"/>
    </w:rPr>
  </w:style>
  <w:style w:type="paragraph" w:styleId="a5">
    <w:name w:val="footer"/>
    <w:basedOn w:val="a"/>
    <w:link w:val="a6"/>
    <w:uiPriority w:val="99"/>
    <w:rsid w:val="0005688D"/>
    <w:pPr>
      <w:tabs>
        <w:tab w:val="center" w:pos="4677"/>
        <w:tab w:val="right" w:pos="9355"/>
      </w:tabs>
    </w:pPr>
  </w:style>
  <w:style w:type="character" w:styleId="a7">
    <w:name w:val="page number"/>
    <w:basedOn w:val="a0"/>
    <w:rsid w:val="0005688D"/>
  </w:style>
  <w:style w:type="paragraph" w:styleId="11">
    <w:name w:val="toc 1"/>
    <w:basedOn w:val="a"/>
    <w:next w:val="a"/>
    <w:autoRedefine/>
    <w:semiHidden/>
    <w:rsid w:val="00340F5F"/>
    <w:pPr>
      <w:jc w:val="center"/>
    </w:pPr>
  </w:style>
  <w:style w:type="paragraph" w:styleId="23">
    <w:name w:val="toc 2"/>
    <w:basedOn w:val="a"/>
    <w:next w:val="a"/>
    <w:autoRedefine/>
    <w:semiHidden/>
    <w:rsid w:val="00FE5FA6"/>
    <w:pPr>
      <w:ind w:left="200"/>
    </w:pPr>
  </w:style>
  <w:style w:type="character" w:styleId="a8">
    <w:name w:val="Hyperlink"/>
    <w:uiPriority w:val="99"/>
    <w:rsid w:val="00FE5FA6"/>
    <w:rPr>
      <w:color w:val="0000FF"/>
      <w:u w:val="single"/>
    </w:rPr>
  </w:style>
  <w:style w:type="paragraph" w:customStyle="1" w:styleId="Style10">
    <w:name w:val="Style10"/>
    <w:basedOn w:val="a"/>
    <w:rsid w:val="00001622"/>
    <w:pPr>
      <w:widowControl w:val="0"/>
      <w:autoSpaceDE w:val="0"/>
      <w:autoSpaceDN w:val="0"/>
      <w:adjustRightInd w:val="0"/>
      <w:spacing w:line="230" w:lineRule="exact"/>
      <w:ind w:firstLine="283"/>
      <w:jc w:val="both"/>
    </w:pPr>
  </w:style>
  <w:style w:type="character" w:customStyle="1" w:styleId="FontStyle188">
    <w:name w:val="Font Style188"/>
    <w:rsid w:val="00001622"/>
    <w:rPr>
      <w:rFonts w:ascii="Times New Roman" w:hAnsi="Times New Roman" w:cs="Times New Roman"/>
      <w:sz w:val="16"/>
      <w:szCs w:val="16"/>
    </w:rPr>
  </w:style>
  <w:style w:type="paragraph" w:styleId="42">
    <w:name w:val="toc 4"/>
    <w:basedOn w:val="a"/>
    <w:next w:val="a"/>
    <w:autoRedefine/>
    <w:semiHidden/>
    <w:rsid w:val="001E17FE"/>
    <w:pPr>
      <w:ind w:left="600"/>
    </w:pPr>
  </w:style>
  <w:style w:type="character" w:customStyle="1" w:styleId="40">
    <w:name w:val="Заголовок 4 Знак"/>
    <w:link w:val="4"/>
    <w:rsid w:val="00D27FE5"/>
    <w:rPr>
      <w:b/>
      <w:bCs/>
      <w:sz w:val="28"/>
      <w:szCs w:val="28"/>
    </w:rPr>
  </w:style>
  <w:style w:type="paragraph" w:styleId="a9">
    <w:name w:val="header"/>
    <w:basedOn w:val="a"/>
    <w:link w:val="aa"/>
    <w:uiPriority w:val="99"/>
    <w:rsid w:val="00235828"/>
    <w:pPr>
      <w:tabs>
        <w:tab w:val="center" w:pos="4677"/>
        <w:tab w:val="right" w:pos="9355"/>
      </w:tabs>
    </w:pPr>
  </w:style>
  <w:style w:type="character" w:customStyle="1" w:styleId="aa">
    <w:name w:val="Верхний колонтитул Знак"/>
    <w:basedOn w:val="a0"/>
    <w:link w:val="a9"/>
    <w:uiPriority w:val="99"/>
    <w:rsid w:val="00235828"/>
  </w:style>
  <w:style w:type="paragraph" w:customStyle="1" w:styleId="zag3">
    <w:name w:val="zag3"/>
    <w:basedOn w:val="a"/>
    <w:rsid w:val="00340F5F"/>
    <w:pPr>
      <w:spacing w:before="240" w:after="240"/>
      <w:jc w:val="center"/>
    </w:pPr>
    <w:rPr>
      <w:rFonts w:eastAsia="Calibri"/>
    </w:rPr>
  </w:style>
  <w:style w:type="paragraph" w:customStyle="1" w:styleId="p4">
    <w:name w:val="p4"/>
    <w:basedOn w:val="a"/>
    <w:rsid w:val="00340F5F"/>
    <w:pPr>
      <w:spacing w:before="100" w:beforeAutospacing="1" w:after="100" w:afterAutospacing="1"/>
    </w:pPr>
    <w:rPr>
      <w:rFonts w:eastAsia="Calibri"/>
    </w:rPr>
  </w:style>
  <w:style w:type="paragraph" w:customStyle="1" w:styleId="12">
    <w:name w:val="Абзац списка1"/>
    <w:basedOn w:val="a"/>
    <w:rsid w:val="00340F5F"/>
    <w:pPr>
      <w:ind w:left="720"/>
      <w:contextualSpacing/>
    </w:pPr>
    <w:rPr>
      <w:rFonts w:eastAsia="Calibri"/>
    </w:rPr>
  </w:style>
  <w:style w:type="character" w:customStyle="1" w:styleId="a6">
    <w:name w:val="Нижний колонтитул Знак"/>
    <w:link w:val="a5"/>
    <w:uiPriority w:val="99"/>
    <w:locked/>
    <w:rsid w:val="00340F5F"/>
    <w:rPr>
      <w:lang w:val="ru-RU" w:eastAsia="ru-RU" w:bidi="ar-SA"/>
    </w:rPr>
  </w:style>
  <w:style w:type="paragraph" w:styleId="ab">
    <w:name w:val="List Paragraph"/>
    <w:basedOn w:val="a"/>
    <w:link w:val="ac"/>
    <w:uiPriority w:val="34"/>
    <w:qFormat/>
    <w:rsid w:val="00332CAE"/>
    <w:pPr>
      <w:ind w:left="720"/>
      <w:contextualSpacing/>
    </w:pPr>
  </w:style>
  <w:style w:type="character" w:customStyle="1" w:styleId="ac">
    <w:name w:val="Абзац списка Знак"/>
    <w:link w:val="ab"/>
    <w:uiPriority w:val="34"/>
    <w:locked/>
    <w:rsid w:val="00A3099E"/>
    <w:rPr>
      <w:sz w:val="24"/>
      <w:szCs w:val="24"/>
    </w:rPr>
  </w:style>
  <w:style w:type="character" w:customStyle="1" w:styleId="10">
    <w:name w:val="Заголовок 1 Знак"/>
    <w:link w:val="1"/>
    <w:uiPriority w:val="99"/>
    <w:rsid w:val="00302F14"/>
    <w:rPr>
      <w:b/>
      <w:kern w:val="28"/>
      <w:sz w:val="28"/>
    </w:rPr>
  </w:style>
  <w:style w:type="character" w:styleId="ad">
    <w:name w:val="annotation reference"/>
    <w:semiHidden/>
    <w:unhideWhenUsed/>
    <w:rsid w:val="00716430"/>
    <w:rPr>
      <w:sz w:val="16"/>
      <w:szCs w:val="16"/>
    </w:rPr>
  </w:style>
  <w:style w:type="paragraph" w:styleId="ae">
    <w:name w:val="annotation text"/>
    <w:basedOn w:val="a"/>
    <w:link w:val="af"/>
    <w:semiHidden/>
    <w:unhideWhenUsed/>
    <w:rsid w:val="00716430"/>
  </w:style>
  <w:style w:type="character" w:customStyle="1" w:styleId="af">
    <w:name w:val="Текст примечания Знак"/>
    <w:basedOn w:val="a0"/>
    <w:link w:val="ae"/>
    <w:semiHidden/>
    <w:rsid w:val="00716430"/>
  </w:style>
  <w:style w:type="paragraph" w:styleId="af0">
    <w:name w:val="annotation subject"/>
    <w:basedOn w:val="ae"/>
    <w:next w:val="ae"/>
    <w:link w:val="af1"/>
    <w:semiHidden/>
    <w:unhideWhenUsed/>
    <w:rsid w:val="00716430"/>
    <w:rPr>
      <w:b/>
      <w:bCs/>
    </w:rPr>
  </w:style>
  <w:style w:type="character" w:customStyle="1" w:styleId="af1">
    <w:name w:val="Тема примечания Знак"/>
    <w:link w:val="af0"/>
    <w:semiHidden/>
    <w:rsid w:val="00716430"/>
    <w:rPr>
      <w:b/>
      <w:bCs/>
    </w:rPr>
  </w:style>
  <w:style w:type="paragraph" w:styleId="af2">
    <w:name w:val="footnote text"/>
    <w:basedOn w:val="a"/>
    <w:link w:val="af3"/>
    <w:uiPriority w:val="99"/>
    <w:unhideWhenUsed/>
    <w:rsid w:val="00EC786B"/>
  </w:style>
  <w:style w:type="character" w:customStyle="1" w:styleId="af3">
    <w:name w:val="Текст сноски Знак"/>
    <w:basedOn w:val="a0"/>
    <w:link w:val="af2"/>
    <w:uiPriority w:val="99"/>
    <w:rsid w:val="00EC786B"/>
  </w:style>
  <w:style w:type="character" w:styleId="af4">
    <w:name w:val="footnote reference"/>
    <w:semiHidden/>
    <w:unhideWhenUsed/>
    <w:rsid w:val="00EC786B"/>
    <w:rPr>
      <w:vertAlign w:val="superscript"/>
    </w:rPr>
  </w:style>
  <w:style w:type="paragraph" w:customStyle="1" w:styleId="ConsPlusTitle">
    <w:name w:val="ConsPlusTitle"/>
    <w:rsid w:val="00EC786B"/>
    <w:pPr>
      <w:widowControl w:val="0"/>
      <w:autoSpaceDE w:val="0"/>
      <w:autoSpaceDN w:val="0"/>
    </w:pPr>
    <w:rPr>
      <w:rFonts w:ascii="Calibri" w:hAnsi="Calibri" w:cs="Calibri"/>
      <w:b/>
      <w:sz w:val="22"/>
    </w:rPr>
  </w:style>
  <w:style w:type="paragraph" w:customStyle="1" w:styleId="ConsPlusNormal">
    <w:name w:val="ConsPlusNormal"/>
    <w:rsid w:val="00F75303"/>
    <w:pPr>
      <w:widowControl w:val="0"/>
      <w:autoSpaceDE w:val="0"/>
      <w:autoSpaceDN w:val="0"/>
    </w:pPr>
    <w:rPr>
      <w:rFonts w:ascii="Calibri" w:hAnsi="Calibri" w:cs="Calibri"/>
      <w:sz w:val="22"/>
    </w:rPr>
  </w:style>
  <w:style w:type="paragraph" w:styleId="af5">
    <w:name w:val="No Spacing"/>
    <w:uiPriority w:val="1"/>
    <w:qFormat/>
    <w:rsid w:val="00592EA1"/>
  </w:style>
  <w:style w:type="character" w:styleId="af6">
    <w:name w:val="FollowedHyperlink"/>
    <w:basedOn w:val="a0"/>
    <w:uiPriority w:val="99"/>
    <w:semiHidden/>
    <w:unhideWhenUsed/>
    <w:rsid w:val="00F52377"/>
    <w:rPr>
      <w:color w:val="800080"/>
      <w:u w:val="single"/>
    </w:rPr>
  </w:style>
  <w:style w:type="paragraph" w:customStyle="1" w:styleId="msonormal0">
    <w:name w:val="msonormal"/>
    <w:basedOn w:val="a"/>
    <w:rsid w:val="00F52377"/>
    <w:pPr>
      <w:spacing w:before="100" w:beforeAutospacing="1" w:after="100" w:afterAutospacing="1"/>
    </w:pPr>
  </w:style>
  <w:style w:type="paragraph" w:customStyle="1" w:styleId="font5">
    <w:name w:val="font5"/>
    <w:basedOn w:val="a"/>
    <w:rsid w:val="00F52377"/>
    <w:pPr>
      <w:spacing w:before="100" w:beforeAutospacing="1" w:after="100" w:afterAutospacing="1"/>
    </w:pPr>
  </w:style>
  <w:style w:type="paragraph" w:customStyle="1" w:styleId="font6">
    <w:name w:val="font6"/>
    <w:basedOn w:val="a"/>
    <w:rsid w:val="00F52377"/>
    <w:pPr>
      <w:spacing w:before="100" w:beforeAutospacing="1" w:after="100" w:afterAutospacing="1"/>
    </w:pPr>
  </w:style>
  <w:style w:type="paragraph" w:customStyle="1" w:styleId="xl65">
    <w:name w:val="xl65"/>
    <w:basedOn w:val="a"/>
    <w:rsid w:val="00F5237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7">
    <w:name w:val="xl67"/>
    <w:basedOn w:val="a"/>
    <w:rsid w:val="00F5237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8">
    <w:name w:val="xl68"/>
    <w:basedOn w:val="a"/>
    <w:rsid w:val="00F5237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69">
    <w:name w:val="xl69"/>
    <w:basedOn w:val="a"/>
    <w:rsid w:val="00F52377"/>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70">
    <w:name w:val="xl70"/>
    <w:basedOn w:val="a"/>
    <w:rsid w:val="00F52377"/>
    <w:pPr>
      <w:spacing w:before="100" w:beforeAutospacing="1" w:after="100" w:afterAutospacing="1"/>
    </w:pPr>
  </w:style>
  <w:style w:type="paragraph" w:customStyle="1" w:styleId="xl71">
    <w:name w:val="xl71"/>
    <w:basedOn w:val="a"/>
    <w:rsid w:val="00F52377"/>
    <w:pPr>
      <w:pBdr>
        <w:bottom w:val="single" w:sz="4" w:space="0" w:color="auto"/>
      </w:pBdr>
      <w:spacing w:before="100" w:beforeAutospacing="1" w:after="100" w:afterAutospacing="1"/>
      <w:jc w:val="center"/>
      <w:textAlignment w:val="center"/>
    </w:pPr>
    <w:rPr>
      <w:sz w:val="28"/>
      <w:szCs w:val="28"/>
    </w:rPr>
  </w:style>
  <w:style w:type="paragraph" w:customStyle="1" w:styleId="xl72">
    <w:name w:val="xl72"/>
    <w:basedOn w:val="a"/>
    <w:rsid w:val="00F52377"/>
    <w:pPr>
      <w:pBdr>
        <w:bottom w:val="single" w:sz="4" w:space="0" w:color="auto"/>
      </w:pBdr>
      <w:spacing w:before="100" w:beforeAutospacing="1" w:after="100" w:afterAutospacing="1"/>
      <w:jc w:val="center"/>
      <w:textAlignment w:val="center"/>
    </w:pPr>
  </w:style>
  <w:style w:type="paragraph" w:customStyle="1" w:styleId="xl73">
    <w:name w:val="xl73"/>
    <w:basedOn w:val="a"/>
    <w:rsid w:val="00F52377"/>
    <w:pPr>
      <w:pBdr>
        <w:top w:val="single" w:sz="4" w:space="0" w:color="auto"/>
      </w:pBdr>
      <w:spacing w:before="100" w:beforeAutospacing="1" w:after="100" w:afterAutospacing="1"/>
      <w:jc w:val="center"/>
      <w:textAlignment w:val="center"/>
    </w:pPr>
    <w:rPr>
      <w:sz w:val="28"/>
      <w:szCs w:val="28"/>
    </w:rPr>
  </w:style>
  <w:style w:type="paragraph" w:customStyle="1" w:styleId="xl74">
    <w:name w:val="xl74"/>
    <w:basedOn w:val="a"/>
    <w:rsid w:val="00F52377"/>
    <w:pPr>
      <w:pBdr>
        <w:top w:val="single" w:sz="4" w:space="0" w:color="auto"/>
      </w:pBdr>
      <w:spacing w:before="100" w:beforeAutospacing="1" w:after="100" w:afterAutospacing="1"/>
      <w:jc w:val="center"/>
      <w:textAlignment w:val="center"/>
    </w:pPr>
  </w:style>
  <w:style w:type="paragraph" w:customStyle="1" w:styleId="xl75">
    <w:name w:val="xl75"/>
    <w:basedOn w:val="a"/>
    <w:rsid w:val="00F52377"/>
    <w:pPr>
      <w:pBdr>
        <w:top w:val="single" w:sz="4" w:space="0" w:color="auto"/>
        <w:left w:val="single" w:sz="4" w:space="0" w:color="auto"/>
        <w:bottom w:val="single" w:sz="4" w:space="0" w:color="auto"/>
      </w:pBdr>
      <w:spacing w:before="100" w:beforeAutospacing="1" w:after="100" w:afterAutospacing="1"/>
      <w:textAlignment w:val="center"/>
    </w:pPr>
  </w:style>
  <w:style w:type="paragraph" w:customStyle="1" w:styleId="xl76">
    <w:name w:val="xl76"/>
    <w:basedOn w:val="a"/>
    <w:rsid w:val="00F52377"/>
    <w:pPr>
      <w:pBdr>
        <w:top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7">
    <w:name w:val="xl77"/>
    <w:basedOn w:val="a"/>
    <w:rsid w:val="00F52377"/>
    <w:pPr>
      <w:pBdr>
        <w:top w:val="single" w:sz="4" w:space="0" w:color="auto"/>
        <w:left w:val="single" w:sz="4" w:space="0" w:color="auto"/>
        <w:bottom w:val="single" w:sz="4" w:space="0" w:color="auto"/>
      </w:pBdr>
      <w:spacing w:before="100" w:beforeAutospacing="1" w:after="100" w:afterAutospacing="1"/>
      <w:textAlignment w:val="center"/>
    </w:pPr>
  </w:style>
  <w:style w:type="paragraph" w:customStyle="1" w:styleId="xl78">
    <w:name w:val="xl78"/>
    <w:basedOn w:val="a"/>
    <w:rsid w:val="00F52377"/>
    <w:pPr>
      <w:pBdr>
        <w:top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9">
    <w:name w:val="xl79"/>
    <w:basedOn w:val="a"/>
    <w:rsid w:val="00F52377"/>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80">
    <w:name w:val="xl80"/>
    <w:basedOn w:val="a"/>
    <w:rsid w:val="00F52377"/>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1">
    <w:name w:val="xl81"/>
    <w:basedOn w:val="a"/>
    <w:rsid w:val="00F52377"/>
    <w:pPr>
      <w:pBdr>
        <w:top w:val="single" w:sz="4" w:space="0" w:color="auto"/>
        <w:bottom w:val="single" w:sz="4" w:space="0" w:color="auto"/>
      </w:pBdr>
      <w:spacing w:before="100" w:beforeAutospacing="1" w:after="100" w:afterAutospacing="1"/>
      <w:jc w:val="center"/>
      <w:textAlignment w:val="center"/>
    </w:pPr>
    <w:rPr>
      <w:sz w:val="28"/>
      <w:szCs w:val="28"/>
    </w:rPr>
  </w:style>
  <w:style w:type="paragraph" w:customStyle="1" w:styleId="xl82">
    <w:name w:val="xl82"/>
    <w:basedOn w:val="a"/>
    <w:rsid w:val="00F52377"/>
    <w:pPr>
      <w:pBdr>
        <w:top w:val="single" w:sz="4" w:space="0" w:color="auto"/>
        <w:bottom w:val="single" w:sz="4" w:space="0" w:color="auto"/>
      </w:pBdr>
      <w:spacing w:before="100" w:beforeAutospacing="1" w:after="100" w:afterAutospacing="1"/>
      <w:jc w:val="center"/>
      <w:textAlignment w:val="center"/>
    </w:pPr>
  </w:style>
  <w:style w:type="paragraph" w:customStyle="1" w:styleId="xl83">
    <w:name w:val="xl83"/>
    <w:basedOn w:val="a"/>
    <w:rsid w:val="00F52377"/>
    <w:pPr>
      <w:pBdr>
        <w:bottom w:val="single" w:sz="4" w:space="0" w:color="auto"/>
        <w:right w:val="single" w:sz="4" w:space="0" w:color="auto"/>
      </w:pBdr>
      <w:spacing w:before="100" w:beforeAutospacing="1" w:after="100" w:afterAutospacing="1"/>
      <w:jc w:val="center"/>
      <w:textAlignment w:val="center"/>
    </w:pPr>
  </w:style>
  <w:style w:type="paragraph" w:customStyle="1" w:styleId="xl84">
    <w:name w:val="xl84"/>
    <w:basedOn w:val="a"/>
    <w:rsid w:val="00F52377"/>
    <w:pPr>
      <w:spacing w:before="100" w:beforeAutospacing="1" w:after="100" w:afterAutospacing="1"/>
      <w:jc w:val="center"/>
      <w:textAlignment w:val="center"/>
    </w:pPr>
    <w:rPr>
      <w:sz w:val="28"/>
      <w:szCs w:val="28"/>
    </w:rPr>
  </w:style>
  <w:style w:type="paragraph" w:customStyle="1" w:styleId="xl85">
    <w:name w:val="xl85"/>
    <w:basedOn w:val="a"/>
    <w:rsid w:val="00F52377"/>
    <w:pPr>
      <w:spacing w:before="100" w:beforeAutospacing="1" w:after="100" w:afterAutospacing="1"/>
      <w:jc w:val="center"/>
      <w:textAlignment w:val="center"/>
    </w:pPr>
  </w:style>
  <w:style w:type="paragraph" w:customStyle="1" w:styleId="xl86">
    <w:name w:val="xl86"/>
    <w:basedOn w:val="a"/>
    <w:rsid w:val="00F52377"/>
    <w:pPr>
      <w:pBdr>
        <w:top w:val="single" w:sz="4" w:space="0" w:color="auto"/>
        <w:left w:val="single" w:sz="4" w:space="0" w:color="auto"/>
      </w:pBdr>
      <w:spacing w:before="100" w:beforeAutospacing="1" w:after="100" w:afterAutospacing="1"/>
      <w:jc w:val="center"/>
      <w:textAlignment w:val="center"/>
    </w:pPr>
  </w:style>
  <w:style w:type="paragraph" w:customStyle="1" w:styleId="xl87">
    <w:name w:val="xl87"/>
    <w:basedOn w:val="a"/>
    <w:rsid w:val="00F52377"/>
    <w:pPr>
      <w:pBdr>
        <w:top w:val="single" w:sz="4" w:space="0" w:color="auto"/>
        <w:right w:val="single" w:sz="4" w:space="0" w:color="auto"/>
      </w:pBdr>
      <w:spacing w:before="100" w:beforeAutospacing="1" w:after="100" w:afterAutospacing="1"/>
      <w:jc w:val="center"/>
      <w:textAlignment w:val="center"/>
    </w:pPr>
  </w:style>
  <w:style w:type="paragraph" w:customStyle="1" w:styleId="xl88">
    <w:name w:val="xl88"/>
    <w:basedOn w:val="a"/>
    <w:rsid w:val="00F52377"/>
    <w:pPr>
      <w:pBdr>
        <w:left w:val="single" w:sz="4" w:space="0" w:color="auto"/>
        <w:bottom w:val="single" w:sz="4" w:space="0" w:color="auto"/>
      </w:pBdr>
      <w:spacing w:before="100" w:beforeAutospacing="1" w:after="100" w:afterAutospacing="1"/>
      <w:jc w:val="center"/>
      <w:textAlignment w:val="center"/>
    </w:pPr>
  </w:style>
  <w:style w:type="paragraph" w:customStyle="1" w:styleId="xl89">
    <w:name w:val="xl89"/>
    <w:basedOn w:val="a"/>
    <w:rsid w:val="00F52377"/>
    <w:pPr>
      <w:pBdr>
        <w:top w:val="single" w:sz="4" w:space="0" w:color="auto"/>
        <w:bottom w:val="single" w:sz="4" w:space="0" w:color="auto"/>
      </w:pBdr>
      <w:spacing w:before="100" w:beforeAutospacing="1" w:after="100" w:afterAutospacing="1"/>
      <w:textAlignment w:val="center"/>
    </w:pPr>
  </w:style>
  <w:style w:type="paragraph" w:customStyle="1" w:styleId="xl90">
    <w:name w:val="xl90"/>
    <w:basedOn w:val="a"/>
    <w:rsid w:val="00F52377"/>
    <w:pPr>
      <w:pBdr>
        <w:top w:val="single" w:sz="4" w:space="0" w:color="auto"/>
        <w:bottom w:val="single" w:sz="4" w:space="0" w:color="auto"/>
      </w:pBdr>
      <w:spacing w:before="100" w:beforeAutospacing="1" w:after="100" w:afterAutospacing="1"/>
      <w:jc w:val="center"/>
      <w:textAlignment w:val="center"/>
    </w:pPr>
  </w:style>
  <w:style w:type="paragraph" w:customStyle="1" w:styleId="xl91">
    <w:name w:val="xl91"/>
    <w:basedOn w:val="a"/>
    <w:rsid w:val="00F52377"/>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92">
    <w:name w:val="xl92"/>
    <w:basedOn w:val="a"/>
    <w:rsid w:val="00F52377"/>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3">
    <w:name w:val="xl93"/>
    <w:basedOn w:val="a"/>
    <w:rsid w:val="00F52377"/>
    <w:pPr>
      <w:pBdr>
        <w:top w:val="single" w:sz="4" w:space="0" w:color="auto"/>
      </w:pBdr>
      <w:spacing w:before="100" w:beforeAutospacing="1" w:after="100" w:afterAutospacing="1"/>
      <w:textAlignment w:val="center"/>
    </w:pPr>
    <w:rPr>
      <w:sz w:val="28"/>
      <w:szCs w:val="28"/>
    </w:rPr>
  </w:style>
  <w:style w:type="paragraph" w:customStyle="1" w:styleId="xl94">
    <w:name w:val="xl94"/>
    <w:basedOn w:val="a"/>
    <w:rsid w:val="00F52377"/>
    <w:pPr>
      <w:pBdr>
        <w:top w:val="single" w:sz="4" w:space="0" w:color="auto"/>
      </w:pBdr>
      <w:spacing w:before="100" w:beforeAutospacing="1" w:after="100" w:afterAutospacing="1"/>
      <w:textAlignment w:val="center"/>
    </w:pPr>
  </w:style>
  <w:style w:type="paragraph" w:customStyle="1" w:styleId="xl95">
    <w:name w:val="xl95"/>
    <w:basedOn w:val="a"/>
    <w:rsid w:val="00F52377"/>
    <w:pPr>
      <w:spacing w:before="100" w:beforeAutospacing="1" w:after="100" w:afterAutospacing="1"/>
      <w:textAlignment w:val="center"/>
    </w:pPr>
    <w:rPr>
      <w:sz w:val="28"/>
      <w:szCs w:val="28"/>
    </w:rPr>
  </w:style>
  <w:style w:type="paragraph" w:customStyle="1" w:styleId="xl96">
    <w:name w:val="xl96"/>
    <w:basedOn w:val="a"/>
    <w:rsid w:val="00F52377"/>
    <w:pPr>
      <w:spacing w:before="100" w:beforeAutospacing="1" w:after="100" w:afterAutospacing="1"/>
      <w:textAlignment w:val="center"/>
    </w:pPr>
  </w:style>
  <w:style w:type="paragraph" w:customStyle="1" w:styleId="xl97">
    <w:name w:val="xl97"/>
    <w:basedOn w:val="a"/>
    <w:rsid w:val="00F52377"/>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98">
    <w:name w:val="xl98"/>
    <w:basedOn w:val="a"/>
    <w:rsid w:val="00F52377"/>
    <w:pPr>
      <w:pBdr>
        <w:top w:val="single" w:sz="4" w:space="0" w:color="auto"/>
        <w:bottom w:val="single" w:sz="4" w:space="0" w:color="auto"/>
      </w:pBdr>
      <w:spacing w:before="100" w:beforeAutospacing="1" w:after="100" w:afterAutospacing="1"/>
      <w:textAlignment w:val="center"/>
    </w:pPr>
  </w:style>
  <w:style w:type="paragraph" w:customStyle="1" w:styleId="xl99">
    <w:name w:val="xl99"/>
    <w:basedOn w:val="a"/>
    <w:rsid w:val="00F52377"/>
    <w:pPr>
      <w:pBdr>
        <w:top w:val="single" w:sz="4" w:space="0" w:color="auto"/>
        <w:bottom w:val="single" w:sz="4" w:space="0" w:color="auto"/>
      </w:pBdr>
      <w:spacing w:before="100" w:beforeAutospacing="1" w:after="100" w:afterAutospacing="1"/>
      <w:jc w:val="center"/>
      <w:textAlignment w:val="center"/>
    </w:pPr>
    <w:rPr>
      <w:sz w:val="28"/>
      <w:szCs w:val="28"/>
    </w:rPr>
  </w:style>
  <w:style w:type="paragraph" w:customStyle="1" w:styleId="xl100">
    <w:name w:val="xl100"/>
    <w:basedOn w:val="a"/>
    <w:rsid w:val="00F52377"/>
    <w:pPr>
      <w:pBdr>
        <w:top w:val="single" w:sz="4" w:space="0" w:color="auto"/>
        <w:left w:val="single" w:sz="4" w:space="0" w:color="auto"/>
        <w:bottom w:val="single" w:sz="4" w:space="0" w:color="auto"/>
      </w:pBdr>
      <w:spacing w:before="100" w:beforeAutospacing="1" w:after="100" w:afterAutospacing="1"/>
      <w:textAlignment w:val="center"/>
    </w:pPr>
  </w:style>
  <w:style w:type="character" w:customStyle="1" w:styleId="af7">
    <w:name w:val="Основной текст_"/>
    <w:basedOn w:val="a0"/>
    <w:link w:val="13"/>
    <w:rsid w:val="00324C2B"/>
    <w:rPr>
      <w:color w:val="292829"/>
      <w:shd w:val="clear" w:color="auto" w:fill="FFFFFF"/>
    </w:rPr>
  </w:style>
  <w:style w:type="paragraph" w:customStyle="1" w:styleId="13">
    <w:name w:val="Основной текст1"/>
    <w:basedOn w:val="a"/>
    <w:link w:val="af7"/>
    <w:rsid w:val="00324C2B"/>
    <w:pPr>
      <w:widowControl w:val="0"/>
      <w:shd w:val="clear" w:color="auto" w:fill="FFFFFF"/>
      <w:ind w:firstLine="400"/>
      <w:jc w:val="both"/>
    </w:pPr>
    <w:rPr>
      <w:color w:val="292829"/>
    </w:rPr>
  </w:style>
  <w:style w:type="character" w:customStyle="1" w:styleId="20">
    <w:name w:val="Заголовок 2 Знак"/>
    <w:basedOn w:val="a0"/>
    <w:link w:val="2"/>
    <w:uiPriority w:val="9"/>
    <w:rsid w:val="00302F14"/>
    <w:rPr>
      <w:rFonts w:cs="Arial"/>
      <w:bCs/>
      <w:iCs/>
      <w:szCs w:val="28"/>
    </w:rPr>
  </w:style>
  <w:style w:type="character" w:styleId="af8">
    <w:name w:val="Placeholder Text"/>
    <w:basedOn w:val="a0"/>
    <w:uiPriority w:val="99"/>
    <w:semiHidden/>
    <w:rsid w:val="008C68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17654">
      <w:bodyDiv w:val="1"/>
      <w:marLeft w:val="0"/>
      <w:marRight w:val="0"/>
      <w:marTop w:val="0"/>
      <w:marBottom w:val="0"/>
      <w:divBdr>
        <w:top w:val="none" w:sz="0" w:space="0" w:color="auto"/>
        <w:left w:val="none" w:sz="0" w:space="0" w:color="auto"/>
        <w:bottom w:val="none" w:sz="0" w:space="0" w:color="auto"/>
        <w:right w:val="none" w:sz="0" w:space="0" w:color="auto"/>
      </w:divBdr>
    </w:div>
    <w:div w:id="73086128">
      <w:bodyDiv w:val="1"/>
      <w:marLeft w:val="0"/>
      <w:marRight w:val="0"/>
      <w:marTop w:val="0"/>
      <w:marBottom w:val="0"/>
      <w:divBdr>
        <w:top w:val="none" w:sz="0" w:space="0" w:color="auto"/>
        <w:left w:val="none" w:sz="0" w:space="0" w:color="auto"/>
        <w:bottom w:val="none" w:sz="0" w:space="0" w:color="auto"/>
        <w:right w:val="none" w:sz="0" w:space="0" w:color="auto"/>
      </w:divBdr>
    </w:div>
    <w:div w:id="124394514">
      <w:bodyDiv w:val="1"/>
      <w:marLeft w:val="0"/>
      <w:marRight w:val="0"/>
      <w:marTop w:val="0"/>
      <w:marBottom w:val="0"/>
      <w:divBdr>
        <w:top w:val="none" w:sz="0" w:space="0" w:color="auto"/>
        <w:left w:val="none" w:sz="0" w:space="0" w:color="auto"/>
        <w:bottom w:val="none" w:sz="0" w:space="0" w:color="auto"/>
        <w:right w:val="none" w:sz="0" w:space="0" w:color="auto"/>
      </w:divBdr>
    </w:div>
    <w:div w:id="147940010">
      <w:bodyDiv w:val="1"/>
      <w:marLeft w:val="0"/>
      <w:marRight w:val="0"/>
      <w:marTop w:val="0"/>
      <w:marBottom w:val="0"/>
      <w:divBdr>
        <w:top w:val="none" w:sz="0" w:space="0" w:color="auto"/>
        <w:left w:val="none" w:sz="0" w:space="0" w:color="auto"/>
        <w:bottom w:val="none" w:sz="0" w:space="0" w:color="auto"/>
        <w:right w:val="none" w:sz="0" w:space="0" w:color="auto"/>
      </w:divBdr>
    </w:div>
    <w:div w:id="209877628">
      <w:bodyDiv w:val="1"/>
      <w:marLeft w:val="0"/>
      <w:marRight w:val="0"/>
      <w:marTop w:val="0"/>
      <w:marBottom w:val="0"/>
      <w:divBdr>
        <w:top w:val="none" w:sz="0" w:space="0" w:color="auto"/>
        <w:left w:val="none" w:sz="0" w:space="0" w:color="auto"/>
        <w:bottom w:val="none" w:sz="0" w:space="0" w:color="auto"/>
        <w:right w:val="none" w:sz="0" w:space="0" w:color="auto"/>
      </w:divBdr>
    </w:div>
    <w:div w:id="216596693">
      <w:bodyDiv w:val="1"/>
      <w:marLeft w:val="0"/>
      <w:marRight w:val="0"/>
      <w:marTop w:val="0"/>
      <w:marBottom w:val="0"/>
      <w:divBdr>
        <w:top w:val="none" w:sz="0" w:space="0" w:color="auto"/>
        <w:left w:val="none" w:sz="0" w:space="0" w:color="auto"/>
        <w:bottom w:val="none" w:sz="0" w:space="0" w:color="auto"/>
        <w:right w:val="none" w:sz="0" w:space="0" w:color="auto"/>
      </w:divBdr>
    </w:div>
    <w:div w:id="238055814">
      <w:bodyDiv w:val="1"/>
      <w:marLeft w:val="0"/>
      <w:marRight w:val="0"/>
      <w:marTop w:val="0"/>
      <w:marBottom w:val="0"/>
      <w:divBdr>
        <w:top w:val="none" w:sz="0" w:space="0" w:color="auto"/>
        <w:left w:val="none" w:sz="0" w:space="0" w:color="auto"/>
        <w:bottom w:val="none" w:sz="0" w:space="0" w:color="auto"/>
        <w:right w:val="none" w:sz="0" w:space="0" w:color="auto"/>
      </w:divBdr>
    </w:div>
    <w:div w:id="278611004">
      <w:bodyDiv w:val="1"/>
      <w:marLeft w:val="0"/>
      <w:marRight w:val="0"/>
      <w:marTop w:val="0"/>
      <w:marBottom w:val="0"/>
      <w:divBdr>
        <w:top w:val="none" w:sz="0" w:space="0" w:color="auto"/>
        <w:left w:val="none" w:sz="0" w:space="0" w:color="auto"/>
        <w:bottom w:val="none" w:sz="0" w:space="0" w:color="auto"/>
        <w:right w:val="none" w:sz="0" w:space="0" w:color="auto"/>
      </w:divBdr>
    </w:div>
    <w:div w:id="339432636">
      <w:bodyDiv w:val="1"/>
      <w:marLeft w:val="0"/>
      <w:marRight w:val="0"/>
      <w:marTop w:val="0"/>
      <w:marBottom w:val="0"/>
      <w:divBdr>
        <w:top w:val="none" w:sz="0" w:space="0" w:color="auto"/>
        <w:left w:val="none" w:sz="0" w:space="0" w:color="auto"/>
        <w:bottom w:val="none" w:sz="0" w:space="0" w:color="auto"/>
        <w:right w:val="none" w:sz="0" w:space="0" w:color="auto"/>
      </w:divBdr>
    </w:div>
    <w:div w:id="358506122">
      <w:bodyDiv w:val="1"/>
      <w:marLeft w:val="0"/>
      <w:marRight w:val="0"/>
      <w:marTop w:val="0"/>
      <w:marBottom w:val="0"/>
      <w:divBdr>
        <w:top w:val="none" w:sz="0" w:space="0" w:color="auto"/>
        <w:left w:val="none" w:sz="0" w:space="0" w:color="auto"/>
        <w:bottom w:val="none" w:sz="0" w:space="0" w:color="auto"/>
        <w:right w:val="none" w:sz="0" w:space="0" w:color="auto"/>
      </w:divBdr>
    </w:div>
    <w:div w:id="363871250">
      <w:bodyDiv w:val="1"/>
      <w:marLeft w:val="0"/>
      <w:marRight w:val="0"/>
      <w:marTop w:val="0"/>
      <w:marBottom w:val="0"/>
      <w:divBdr>
        <w:top w:val="none" w:sz="0" w:space="0" w:color="auto"/>
        <w:left w:val="none" w:sz="0" w:space="0" w:color="auto"/>
        <w:bottom w:val="none" w:sz="0" w:space="0" w:color="auto"/>
        <w:right w:val="none" w:sz="0" w:space="0" w:color="auto"/>
      </w:divBdr>
    </w:div>
    <w:div w:id="372770335">
      <w:bodyDiv w:val="1"/>
      <w:marLeft w:val="0"/>
      <w:marRight w:val="0"/>
      <w:marTop w:val="0"/>
      <w:marBottom w:val="0"/>
      <w:divBdr>
        <w:top w:val="none" w:sz="0" w:space="0" w:color="auto"/>
        <w:left w:val="none" w:sz="0" w:space="0" w:color="auto"/>
        <w:bottom w:val="none" w:sz="0" w:space="0" w:color="auto"/>
        <w:right w:val="none" w:sz="0" w:space="0" w:color="auto"/>
      </w:divBdr>
    </w:div>
    <w:div w:id="398407203">
      <w:bodyDiv w:val="1"/>
      <w:marLeft w:val="0"/>
      <w:marRight w:val="0"/>
      <w:marTop w:val="0"/>
      <w:marBottom w:val="0"/>
      <w:divBdr>
        <w:top w:val="none" w:sz="0" w:space="0" w:color="auto"/>
        <w:left w:val="none" w:sz="0" w:space="0" w:color="auto"/>
        <w:bottom w:val="none" w:sz="0" w:space="0" w:color="auto"/>
        <w:right w:val="none" w:sz="0" w:space="0" w:color="auto"/>
      </w:divBdr>
    </w:div>
    <w:div w:id="440801157">
      <w:bodyDiv w:val="1"/>
      <w:marLeft w:val="0"/>
      <w:marRight w:val="0"/>
      <w:marTop w:val="0"/>
      <w:marBottom w:val="0"/>
      <w:divBdr>
        <w:top w:val="none" w:sz="0" w:space="0" w:color="auto"/>
        <w:left w:val="none" w:sz="0" w:space="0" w:color="auto"/>
        <w:bottom w:val="none" w:sz="0" w:space="0" w:color="auto"/>
        <w:right w:val="none" w:sz="0" w:space="0" w:color="auto"/>
      </w:divBdr>
    </w:div>
    <w:div w:id="480195586">
      <w:bodyDiv w:val="1"/>
      <w:marLeft w:val="0"/>
      <w:marRight w:val="0"/>
      <w:marTop w:val="0"/>
      <w:marBottom w:val="0"/>
      <w:divBdr>
        <w:top w:val="none" w:sz="0" w:space="0" w:color="auto"/>
        <w:left w:val="none" w:sz="0" w:space="0" w:color="auto"/>
        <w:bottom w:val="none" w:sz="0" w:space="0" w:color="auto"/>
        <w:right w:val="none" w:sz="0" w:space="0" w:color="auto"/>
      </w:divBdr>
    </w:div>
    <w:div w:id="549344399">
      <w:bodyDiv w:val="1"/>
      <w:marLeft w:val="0"/>
      <w:marRight w:val="0"/>
      <w:marTop w:val="0"/>
      <w:marBottom w:val="0"/>
      <w:divBdr>
        <w:top w:val="none" w:sz="0" w:space="0" w:color="auto"/>
        <w:left w:val="none" w:sz="0" w:space="0" w:color="auto"/>
        <w:bottom w:val="none" w:sz="0" w:space="0" w:color="auto"/>
        <w:right w:val="none" w:sz="0" w:space="0" w:color="auto"/>
      </w:divBdr>
    </w:div>
    <w:div w:id="571431794">
      <w:bodyDiv w:val="1"/>
      <w:marLeft w:val="0"/>
      <w:marRight w:val="0"/>
      <w:marTop w:val="0"/>
      <w:marBottom w:val="0"/>
      <w:divBdr>
        <w:top w:val="none" w:sz="0" w:space="0" w:color="auto"/>
        <w:left w:val="none" w:sz="0" w:space="0" w:color="auto"/>
        <w:bottom w:val="none" w:sz="0" w:space="0" w:color="auto"/>
        <w:right w:val="none" w:sz="0" w:space="0" w:color="auto"/>
      </w:divBdr>
    </w:div>
    <w:div w:id="668673017">
      <w:bodyDiv w:val="1"/>
      <w:marLeft w:val="0"/>
      <w:marRight w:val="0"/>
      <w:marTop w:val="0"/>
      <w:marBottom w:val="0"/>
      <w:divBdr>
        <w:top w:val="none" w:sz="0" w:space="0" w:color="auto"/>
        <w:left w:val="none" w:sz="0" w:space="0" w:color="auto"/>
        <w:bottom w:val="none" w:sz="0" w:space="0" w:color="auto"/>
        <w:right w:val="none" w:sz="0" w:space="0" w:color="auto"/>
      </w:divBdr>
    </w:div>
    <w:div w:id="713583278">
      <w:bodyDiv w:val="1"/>
      <w:marLeft w:val="0"/>
      <w:marRight w:val="0"/>
      <w:marTop w:val="0"/>
      <w:marBottom w:val="0"/>
      <w:divBdr>
        <w:top w:val="none" w:sz="0" w:space="0" w:color="auto"/>
        <w:left w:val="none" w:sz="0" w:space="0" w:color="auto"/>
        <w:bottom w:val="none" w:sz="0" w:space="0" w:color="auto"/>
        <w:right w:val="none" w:sz="0" w:space="0" w:color="auto"/>
      </w:divBdr>
    </w:div>
    <w:div w:id="744835822">
      <w:bodyDiv w:val="1"/>
      <w:marLeft w:val="0"/>
      <w:marRight w:val="0"/>
      <w:marTop w:val="0"/>
      <w:marBottom w:val="0"/>
      <w:divBdr>
        <w:top w:val="none" w:sz="0" w:space="0" w:color="auto"/>
        <w:left w:val="none" w:sz="0" w:space="0" w:color="auto"/>
        <w:bottom w:val="none" w:sz="0" w:space="0" w:color="auto"/>
        <w:right w:val="none" w:sz="0" w:space="0" w:color="auto"/>
      </w:divBdr>
    </w:div>
    <w:div w:id="762258861">
      <w:bodyDiv w:val="1"/>
      <w:marLeft w:val="0"/>
      <w:marRight w:val="0"/>
      <w:marTop w:val="0"/>
      <w:marBottom w:val="0"/>
      <w:divBdr>
        <w:top w:val="none" w:sz="0" w:space="0" w:color="auto"/>
        <w:left w:val="none" w:sz="0" w:space="0" w:color="auto"/>
        <w:bottom w:val="none" w:sz="0" w:space="0" w:color="auto"/>
        <w:right w:val="none" w:sz="0" w:space="0" w:color="auto"/>
      </w:divBdr>
    </w:div>
    <w:div w:id="785660609">
      <w:bodyDiv w:val="1"/>
      <w:marLeft w:val="0"/>
      <w:marRight w:val="0"/>
      <w:marTop w:val="0"/>
      <w:marBottom w:val="0"/>
      <w:divBdr>
        <w:top w:val="none" w:sz="0" w:space="0" w:color="auto"/>
        <w:left w:val="none" w:sz="0" w:space="0" w:color="auto"/>
        <w:bottom w:val="none" w:sz="0" w:space="0" w:color="auto"/>
        <w:right w:val="none" w:sz="0" w:space="0" w:color="auto"/>
      </w:divBdr>
    </w:div>
    <w:div w:id="810899330">
      <w:bodyDiv w:val="1"/>
      <w:marLeft w:val="0"/>
      <w:marRight w:val="0"/>
      <w:marTop w:val="0"/>
      <w:marBottom w:val="0"/>
      <w:divBdr>
        <w:top w:val="none" w:sz="0" w:space="0" w:color="auto"/>
        <w:left w:val="none" w:sz="0" w:space="0" w:color="auto"/>
        <w:bottom w:val="none" w:sz="0" w:space="0" w:color="auto"/>
        <w:right w:val="none" w:sz="0" w:space="0" w:color="auto"/>
      </w:divBdr>
    </w:div>
    <w:div w:id="825902014">
      <w:bodyDiv w:val="1"/>
      <w:marLeft w:val="0"/>
      <w:marRight w:val="0"/>
      <w:marTop w:val="0"/>
      <w:marBottom w:val="0"/>
      <w:divBdr>
        <w:top w:val="none" w:sz="0" w:space="0" w:color="auto"/>
        <w:left w:val="none" w:sz="0" w:space="0" w:color="auto"/>
        <w:bottom w:val="none" w:sz="0" w:space="0" w:color="auto"/>
        <w:right w:val="none" w:sz="0" w:space="0" w:color="auto"/>
      </w:divBdr>
    </w:div>
    <w:div w:id="839663126">
      <w:bodyDiv w:val="1"/>
      <w:marLeft w:val="0"/>
      <w:marRight w:val="0"/>
      <w:marTop w:val="0"/>
      <w:marBottom w:val="0"/>
      <w:divBdr>
        <w:top w:val="none" w:sz="0" w:space="0" w:color="auto"/>
        <w:left w:val="none" w:sz="0" w:space="0" w:color="auto"/>
        <w:bottom w:val="none" w:sz="0" w:space="0" w:color="auto"/>
        <w:right w:val="none" w:sz="0" w:space="0" w:color="auto"/>
      </w:divBdr>
    </w:div>
    <w:div w:id="861287342">
      <w:bodyDiv w:val="1"/>
      <w:marLeft w:val="0"/>
      <w:marRight w:val="0"/>
      <w:marTop w:val="0"/>
      <w:marBottom w:val="0"/>
      <w:divBdr>
        <w:top w:val="none" w:sz="0" w:space="0" w:color="auto"/>
        <w:left w:val="none" w:sz="0" w:space="0" w:color="auto"/>
        <w:bottom w:val="none" w:sz="0" w:space="0" w:color="auto"/>
        <w:right w:val="none" w:sz="0" w:space="0" w:color="auto"/>
      </w:divBdr>
    </w:div>
    <w:div w:id="883784634">
      <w:bodyDiv w:val="1"/>
      <w:marLeft w:val="0"/>
      <w:marRight w:val="0"/>
      <w:marTop w:val="0"/>
      <w:marBottom w:val="0"/>
      <w:divBdr>
        <w:top w:val="none" w:sz="0" w:space="0" w:color="auto"/>
        <w:left w:val="none" w:sz="0" w:space="0" w:color="auto"/>
        <w:bottom w:val="none" w:sz="0" w:space="0" w:color="auto"/>
        <w:right w:val="none" w:sz="0" w:space="0" w:color="auto"/>
      </w:divBdr>
    </w:div>
    <w:div w:id="922253886">
      <w:bodyDiv w:val="1"/>
      <w:marLeft w:val="0"/>
      <w:marRight w:val="0"/>
      <w:marTop w:val="0"/>
      <w:marBottom w:val="0"/>
      <w:divBdr>
        <w:top w:val="none" w:sz="0" w:space="0" w:color="auto"/>
        <w:left w:val="none" w:sz="0" w:space="0" w:color="auto"/>
        <w:bottom w:val="none" w:sz="0" w:space="0" w:color="auto"/>
        <w:right w:val="none" w:sz="0" w:space="0" w:color="auto"/>
      </w:divBdr>
    </w:div>
    <w:div w:id="1013726550">
      <w:bodyDiv w:val="1"/>
      <w:marLeft w:val="0"/>
      <w:marRight w:val="0"/>
      <w:marTop w:val="0"/>
      <w:marBottom w:val="0"/>
      <w:divBdr>
        <w:top w:val="none" w:sz="0" w:space="0" w:color="auto"/>
        <w:left w:val="none" w:sz="0" w:space="0" w:color="auto"/>
        <w:bottom w:val="none" w:sz="0" w:space="0" w:color="auto"/>
        <w:right w:val="none" w:sz="0" w:space="0" w:color="auto"/>
      </w:divBdr>
    </w:div>
    <w:div w:id="1026324599">
      <w:bodyDiv w:val="1"/>
      <w:marLeft w:val="0"/>
      <w:marRight w:val="0"/>
      <w:marTop w:val="0"/>
      <w:marBottom w:val="0"/>
      <w:divBdr>
        <w:top w:val="none" w:sz="0" w:space="0" w:color="auto"/>
        <w:left w:val="none" w:sz="0" w:space="0" w:color="auto"/>
        <w:bottom w:val="none" w:sz="0" w:space="0" w:color="auto"/>
        <w:right w:val="none" w:sz="0" w:space="0" w:color="auto"/>
      </w:divBdr>
    </w:div>
    <w:div w:id="1065642910">
      <w:bodyDiv w:val="1"/>
      <w:marLeft w:val="0"/>
      <w:marRight w:val="0"/>
      <w:marTop w:val="0"/>
      <w:marBottom w:val="0"/>
      <w:divBdr>
        <w:top w:val="none" w:sz="0" w:space="0" w:color="auto"/>
        <w:left w:val="none" w:sz="0" w:space="0" w:color="auto"/>
        <w:bottom w:val="none" w:sz="0" w:space="0" w:color="auto"/>
        <w:right w:val="none" w:sz="0" w:space="0" w:color="auto"/>
      </w:divBdr>
    </w:div>
    <w:div w:id="1136264253">
      <w:bodyDiv w:val="1"/>
      <w:marLeft w:val="0"/>
      <w:marRight w:val="0"/>
      <w:marTop w:val="0"/>
      <w:marBottom w:val="0"/>
      <w:divBdr>
        <w:top w:val="none" w:sz="0" w:space="0" w:color="auto"/>
        <w:left w:val="none" w:sz="0" w:space="0" w:color="auto"/>
        <w:bottom w:val="none" w:sz="0" w:space="0" w:color="auto"/>
        <w:right w:val="none" w:sz="0" w:space="0" w:color="auto"/>
      </w:divBdr>
    </w:div>
    <w:div w:id="1159270246">
      <w:bodyDiv w:val="1"/>
      <w:marLeft w:val="0"/>
      <w:marRight w:val="0"/>
      <w:marTop w:val="0"/>
      <w:marBottom w:val="0"/>
      <w:divBdr>
        <w:top w:val="none" w:sz="0" w:space="0" w:color="auto"/>
        <w:left w:val="none" w:sz="0" w:space="0" w:color="auto"/>
        <w:bottom w:val="none" w:sz="0" w:space="0" w:color="auto"/>
        <w:right w:val="none" w:sz="0" w:space="0" w:color="auto"/>
      </w:divBdr>
    </w:div>
    <w:div w:id="1189565412">
      <w:bodyDiv w:val="1"/>
      <w:marLeft w:val="0"/>
      <w:marRight w:val="0"/>
      <w:marTop w:val="0"/>
      <w:marBottom w:val="0"/>
      <w:divBdr>
        <w:top w:val="none" w:sz="0" w:space="0" w:color="auto"/>
        <w:left w:val="none" w:sz="0" w:space="0" w:color="auto"/>
        <w:bottom w:val="none" w:sz="0" w:space="0" w:color="auto"/>
        <w:right w:val="none" w:sz="0" w:space="0" w:color="auto"/>
      </w:divBdr>
    </w:div>
    <w:div w:id="1206137658">
      <w:bodyDiv w:val="1"/>
      <w:marLeft w:val="0"/>
      <w:marRight w:val="0"/>
      <w:marTop w:val="0"/>
      <w:marBottom w:val="0"/>
      <w:divBdr>
        <w:top w:val="none" w:sz="0" w:space="0" w:color="auto"/>
        <w:left w:val="none" w:sz="0" w:space="0" w:color="auto"/>
        <w:bottom w:val="none" w:sz="0" w:space="0" w:color="auto"/>
        <w:right w:val="none" w:sz="0" w:space="0" w:color="auto"/>
      </w:divBdr>
    </w:div>
    <w:div w:id="1253129505">
      <w:bodyDiv w:val="1"/>
      <w:marLeft w:val="0"/>
      <w:marRight w:val="0"/>
      <w:marTop w:val="0"/>
      <w:marBottom w:val="0"/>
      <w:divBdr>
        <w:top w:val="none" w:sz="0" w:space="0" w:color="auto"/>
        <w:left w:val="none" w:sz="0" w:space="0" w:color="auto"/>
        <w:bottom w:val="none" w:sz="0" w:space="0" w:color="auto"/>
        <w:right w:val="none" w:sz="0" w:space="0" w:color="auto"/>
      </w:divBdr>
    </w:div>
    <w:div w:id="1279994258">
      <w:bodyDiv w:val="1"/>
      <w:marLeft w:val="0"/>
      <w:marRight w:val="0"/>
      <w:marTop w:val="0"/>
      <w:marBottom w:val="0"/>
      <w:divBdr>
        <w:top w:val="none" w:sz="0" w:space="0" w:color="auto"/>
        <w:left w:val="none" w:sz="0" w:space="0" w:color="auto"/>
        <w:bottom w:val="none" w:sz="0" w:space="0" w:color="auto"/>
        <w:right w:val="none" w:sz="0" w:space="0" w:color="auto"/>
      </w:divBdr>
    </w:div>
    <w:div w:id="1332634927">
      <w:bodyDiv w:val="1"/>
      <w:marLeft w:val="0"/>
      <w:marRight w:val="0"/>
      <w:marTop w:val="0"/>
      <w:marBottom w:val="0"/>
      <w:divBdr>
        <w:top w:val="none" w:sz="0" w:space="0" w:color="auto"/>
        <w:left w:val="none" w:sz="0" w:space="0" w:color="auto"/>
        <w:bottom w:val="none" w:sz="0" w:space="0" w:color="auto"/>
        <w:right w:val="none" w:sz="0" w:space="0" w:color="auto"/>
      </w:divBdr>
    </w:div>
    <w:div w:id="1412656932">
      <w:bodyDiv w:val="1"/>
      <w:marLeft w:val="0"/>
      <w:marRight w:val="0"/>
      <w:marTop w:val="0"/>
      <w:marBottom w:val="0"/>
      <w:divBdr>
        <w:top w:val="none" w:sz="0" w:space="0" w:color="auto"/>
        <w:left w:val="none" w:sz="0" w:space="0" w:color="auto"/>
        <w:bottom w:val="none" w:sz="0" w:space="0" w:color="auto"/>
        <w:right w:val="none" w:sz="0" w:space="0" w:color="auto"/>
      </w:divBdr>
    </w:div>
    <w:div w:id="1491873961">
      <w:bodyDiv w:val="1"/>
      <w:marLeft w:val="0"/>
      <w:marRight w:val="0"/>
      <w:marTop w:val="0"/>
      <w:marBottom w:val="0"/>
      <w:divBdr>
        <w:top w:val="none" w:sz="0" w:space="0" w:color="auto"/>
        <w:left w:val="none" w:sz="0" w:space="0" w:color="auto"/>
        <w:bottom w:val="none" w:sz="0" w:space="0" w:color="auto"/>
        <w:right w:val="none" w:sz="0" w:space="0" w:color="auto"/>
      </w:divBdr>
    </w:div>
    <w:div w:id="1541867095">
      <w:bodyDiv w:val="1"/>
      <w:marLeft w:val="0"/>
      <w:marRight w:val="0"/>
      <w:marTop w:val="0"/>
      <w:marBottom w:val="0"/>
      <w:divBdr>
        <w:top w:val="none" w:sz="0" w:space="0" w:color="auto"/>
        <w:left w:val="none" w:sz="0" w:space="0" w:color="auto"/>
        <w:bottom w:val="none" w:sz="0" w:space="0" w:color="auto"/>
        <w:right w:val="none" w:sz="0" w:space="0" w:color="auto"/>
      </w:divBdr>
    </w:div>
    <w:div w:id="1560045462">
      <w:bodyDiv w:val="1"/>
      <w:marLeft w:val="0"/>
      <w:marRight w:val="0"/>
      <w:marTop w:val="0"/>
      <w:marBottom w:val="0"/>
      <w:divBdr>
        <w:top w:val="none" w:sz="0" w:space="0" w:color="auto"/>
        <w:left w:val="none" w:sz="0" w:space="0" w:color="auto"/>
        <w:bottom w:val="none" w:sz="0" w:space="0" w:color="auto"/>
        <w:right w:val="none" w:sz="0" w:space="0" w:color="auto"/>
      </w:divBdr>
    </w:div>
    <w:div w:id="1619754217">
      <w:bodyDiv w:val="1"/>
      <w:marLeft w:val="0"/>
      <w:marRight w:val="0"/>
      <w:marTop w:val="0"/>
      <w:marBottom w:val="0"/>
      <w:divBdr>
        <w:top w:val="none" w:sz="0" w:space="0" w:color="auto"/>
        <w:left w:val="none" w:sz="0" w:space="0" w:color="auto"/>
        <w:bottom w:val="none" w:sz="0" w:space="0" w:color="auto"/>
        <w:right w:val="none" w:sz="0" w:space="0" w:color="auto"/>
      </w:divBdr>
    </w:div>
    <w:div w:id="1663584604">
      <w:bodyDiv w:val="1"/>
      <w:marLeft w:val="0"/>
      <w:marRight w:val="0"/>
      <w:marTop w:val="0"/>
      <w:marBottom w:val="0"/>
      <w:divBdr>
        <w:top w:val="none" w:sz="0" w:space="0" w:color="auto"/>
        <w:left w:val="none" w:sz="0" w:space="0" w:color="auto"/>
        <w:bottom w:val="none" w:sz="0" w:space="0" w:color="auto"/>
        <w:right w:val="none" w:sz="0" w:space="0" w:color="auto"/>
      </w:divBdr>
    </w:div>
    <w:div w:id="1734354627">
      <w:bodyDiv w:val="1"/>
      <w:marLeft w:val="0"/>
      <w:marRight w:val="0"/>
      <w:marTop w:val="0"/>
      <w:marBottom w:val="0"/>
      <w:divBdr>
        <w:top w:val="none" w:sz="0" w:space="0" w:color="auto"/>
        <w:left w:val="none" w:sz="0" w:space="0" w:color="auto"/>
        <w:bottom w:val="none" w:sz="0" w:space="0" w:color="auto"/>
        <w:right w:val="none" w:sz="0" w:space="0" w:color="auto"/>
      </w:divBdr>
    </w:div>
    <w:div w:id="1817335474">
      <w:bodyDiv w:val="1"/>
      <w:marLeft w:val="0"/>
      <w:marRight w:val="0"/>
      <w:marTop w:val="0"/>
      <w:marBottom w:val="0"/>
      <w:divBdr>
        <w:top w:val="none" w:sz="0" w:space="0" w:color="auto"/>
        <w:left w:val="none" w:sz="0" w:space="0" w:color="auto"/>
        <w:bottom w:val="none" w:sz="0" w:space="0" w:color="auto"/>
        <w:right w:val="none" w:sz="0" w:space="0" w:color="auto"/>
      </w:divBdr>
    </w:div>
    <w:div w:id="1848009731">
      <w:bodyDiv w:val="1"/>
      <w:marLeft w:val="0"/>
      <w:marRight w:val="0"/>
      <w:marTop w:val="0"/>
      <w:marBottom w:val="0"/>
      <w:divBdr>
        <w:top w:val="none" w:sz="0" w:space="0" w:color="auto"/>
        <w:left w:val="none" w:sz="0" w:space="0" w:color="auto"/>
        <w:bottom w:val="none" w:sz="0" w:space="0" w:color="auto"/>
        <w:right w:val="none" w:sz="0" w:space="0" w:color="auto"/>
      </w:divBdr>
    </w:div>
    <w:div w:id="1890796555">
      <w:bodyDiv w:val="1"/>
      <w:marLeft w:val="0"/>
      <w:marRight w:val="0"/>
      <w:marTop w:val="0"/>
      <w:marBottom w:val="0"/>
      <w:divBdr>
        <w:top w:val="none" w:sz="0" w:space="0" w:color="auto"/>
        <w:left w:val="none" w:sz="0" w:space="0" w:color="auto"/>
        <w:bottom w:val="none" w:sz="0" w:space="0" w:color="auto"/>
        <w:right w:val="none" w:sz="0" w:space="0" w:color="auto"/>
      </w:divBdr>
    </w:div>
    <w:div w:id="1927377879">
      <w:bodyDiv w:val="1"/>
      <w:marLeft w:val="0"/>
      <w:marRight w:val="0"/>
      <w:marTop w:val="0"/>
      <w:marBottom w:val="0"/>
      <w:divBdr>
        <w:top w:val="none" w:sz="0" w:space="0" w:color="auto"/>
        <w:left w:val="none" w:sz="0" w:space="0" w:color="auto"/>
        <w:bottom w:val="none" w:sz="0" w:space="0" w:color="auto"/>
        <w:right w:val="none" w:sz="0" w:space="0" w:color="auto"/>
      </w:divBdr>
    </w:div>
    <w:div w:id="1933934588">
      <w:bodyDiv w:val="1"/>
      <w:marLeft w:val="0"/>
      <w:marRight w:val="0"/>
      <w:marTop w:val="0"/>
      <w:marBottom w:val="0"/>
      <w:divBdr>
        <w:top w:val="none" w:sz="0" w:space="0" w:color="auto"/>
        <w:left w:val="none" w:sz="0" w:space="0" w:color="auto"/>
        <w:bottom w:val="none" w:sz="0" w:space="0" w:color="auto"/>
        <w:right w:val="none" w:sz="0" w:space="0" w:color="auto"/>
      </w:divBdr>
    </w:div>
    <w:div w:id="1948148175">
      <w:bodyDiv w:val="1"/>
      <w:marLeft w:val="0"/>
      <w:marRight w:val="0"/>
      <w:marTop w:val="0"/>
      <w:marBottom w:val="0"/>
      <w:divBdr>
        <w:top w:val="none" w:sz="0" w:space="0" w:color="auto"/>
        <w:left w:val="none" w:sz="0" w:space="0" w:color="auto"/>
        <w:bottom w:val="none" w:sz="0" w:space="0" w:color="auto"/>
        <w:right w:val="none" w:sz="0" w:space="0" w:color="auto"/>
      </w:divBdr>
    </w:div>
    <w:div w:id="2053655421">
      <w:bodyDiv w:val="1"/>
      <w:marLeft w:val="0"/>
      <w:marRight w:val="0"/>
      <w:marTop w:val="0"/>
      <w:marBottom w:val="0"/>
      <w:divBdr>
        <w:top w:val="none" w:sz="0" w:space="0" w:color="auto"/>
        <w:left w:val="none" w:sz="0" w:space="0" w:color="auto"/>
        <w:bottom w:val="none" w:sz="0" w:space="0" w:color="auto"/>
        <w:right w:val="none" w:sz="0" w:space="0" w:color="auto"/>
      </w:divBdr>
    </w:div>
    <w:div w:id="2078505355">
      <w:bodyDiv w:val="1"/>
      <w:marLeft w:val="0"/>
      <w:marRight w:val="0"/>
      <w:marTop w:val="0"/>
      <w:marBottom w:val="0"/>
      <w:divBdr>
        <w:top w:val="none" w:sz="0" w:space="0" w:color="auto"/>
        <w:left w:val="none" w:sz="0" w:space="0" w:color="auto"/>
        <w:bottom w:val="none" w:sz="0" w:space="0" w:color="auto"/>
        <w:right w:val="none" w:sz="0" w:space="0" w:color="auto"/>
      </w:divBdr>
    </w:div>
    <w:div w:id="2085761082">
      <w:bodyDiv w:val="1"/>
      <w:marLeft w:val="0"/>
      <w:marRight w:val="0"/>
      <w:marTop w:val="0"/>
      <w:marBottom w:val="0"/>
      <w:divBdr>
        <w:top w:val="none" w:sz="0" w:space="0" w:color="auto"/>
        <w:left w:val="none" w:sz="0" w:space="0" w:color="auto"/>
        <w:bottom w:val="none" w:sz="0" w:space="0" w:color="auto"/>
        <w:right w:val="none" w:sz="0" w:space="0" w:color="auto"/>
      </w:divBdr>
    </w:div>
    <w:div w:id="2135710835">
      <w:bodyDiv w:val="1"/>
      <w:marLeft w:val="0"/>
      <w:marRight w:val="0"/>
      <w:marTop w:val="0"/>
      <w:marBottom w:val="0"/>
      <w:divBdr>
        <w:top w:val="none" w:sz="0" w:space="0" w:color="auto"/>
        <w:left w:val="none" w:sz="0" w:space="0" w:color="auto"/>
        <w:bottom w:val="none" w:sz="0" w:space="0" w:color="auto"/>
        <w:right w:val="none" w:sz="0" w:space="0" w:color="auto"/>
      </w:divBdr>
    </w:div>
    <w:div w:id="214257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3D90C-D9A7-4D66-8562-EAF4C6E99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20</Pages>
  <Words>4547</Words>
  <Characters>31165</Characters>
  <DocSecurity>0</DocSecurity>
  <Lines>259</Lines>
  <Paragraphs>71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Printed>2021-03-15T09:08:00Z</cp:lastPrinted>
  <dcterms:created xsi:type="dcterms:W3CDTF">2022-02-07T16:37:00Z</dcterms:created>
  <dcterms:modified xsi:type="dcterms:W3CDTF">2023-03-06T12:29:00Z</dcterms:modified>
</cp:coreProperties>
</file>