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52681542"/>
        <w:docPartObj>
          <w:docPartGallery w:val="Cover Pages"/>
          <w:docPartUnique/>
        </w:docPartObj>
      </w:sdtPr>
      <w:sdtEndPr>
        <w:rPr>
          <w:bCs/>
          <w:sz w:val="20"/>
          <w:szCs w:val="20"/>
        </w:rPr>
      </w:sdtEndPr>
      <w:sdtContent>
        <w:p w:rsidR="00225AAF" w:rsidRDefault="00225AAF"/>
        <w:p w:rsidR="00225AAF" w:rsidRDefault="00876C79">
          <w:r>
            <w:rPr>
              <w:noProof/>
            </w:rPr>
            <w:pict>
              <v:group id="Группа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" o:allowincell="f">
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4" o:spid="_x0000_s1028" alt="Zig zag" style="position:absolute;left:339;top:406;width:11582;height:15025;visibility:visible;mso-wrap-style:square;v-text-anchor:middle" fillcolor="white [3201]" strokecolor="#4bacc6 [3208]" strokeweight="1pt">
                    <v:fill rotate="t"/>
                    <v:stroke dashstyle="dash"/>
                    <v:shadow color="#868686"/>
                  </v:rect>
                  <v:rect id="Rectangle 5" o:spid="_x0000_s1029" style="position:absolute;left:3446;top:406;width:8475;height:15025;visibility:visible;mso-wrap-style:square;v-text-anchor:top" fillcolor="white [3201]" strokecolor="#4f81bd [3204]" strokeweight="2.5pt">
                    <v:shadow color="#868686"/>
                    <v:textbox inset="18pt,108pt,36pt"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color w:val="000000" w:themeColor="text1"/>
                              <w:sz w:val="36"/>
                              <w:szCs w:val="36"/>
                            </w:rPr>
                            <w:alias w:val="Название"/>
                            <w:id w:val="1696227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25AAF" w:rsidRPr="00225AAF" w:rsidRDefault="00225AAF">
                              <w:pPr>
                                <w:pStyle w:val="a9"/>
                                <w:rPr>
                                  <w:rFonts w:asciiTheme="majorHAnsi" w:hAnsiTheme="majorHAns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225AAF">
                                <w:rPr>
                                  <w:rFonts w:asciiTheme="majorHAnsi" w:hAnsiTheme="majorHAnsi"/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>РОБОГРАД-600 – город возможностей и среда развития человеческого потенциала призван стать частью сети креативных городов ЮНЕСКО.</w:t>
                              </w:r>
                            </w:p>
                          </w:sdtContent>
                        </w:sdt>
                        <w:p w:rsidR="00225AAF" w:rsidRPr="00225AAF" w:rsidRDefault="00225AAF">
                          <w:pPr>
                            <w:pStyle w:val="a9"/>
                            <w:rPr>
                              <w:rFonts w:asciiTheme="majorHAnsi" w:hAnsiTheme="majorHAnsi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</w:p>
                        <w:p w:rsidR="00225AAF" w:rsidRPr="00225AAF" w:rsidRDefault="00225AAF">
                          <w:pPr>
                            <w:pStyle w:val="a9"/>
                            <w:rPr>
                              <w:rFonts w:asciiTheme="majorHAnsi" w:hAnsiTheme="majorHAnsi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</w:p>
                        <w:sdt>
                          <w:sdtPr>
                            <w:rPr>
                              <w:rFonts w:asciiTheme="majorHAnsi" w:eastAsiaTheme="minorHAnsi" w:hAnsiTheme="majorHAnsi"/>
                              <w:i/>
                              <w:color w:val="000000" w:themeColor="text1"/>
                              <w:sz w:val="28"/>
                              <w:szCs w:val="28"/>
                              <w:lang w:eastAsia="en-US"/>
                            </w:rPr>
                            <w:alias w:val="Аннотация"/>
                            <w:id w:val="16962290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225AAF" w:rsidRPr="00225AAF" w:rsidRDefault="00225AAF" w:rsidP="00225AAF">
                              <w:pPr>
                                <w:pStyle w:val="a9"/>
                                <w:jc w:val="right"/>
                                <w:rPr>
                                  <w:rFonts w:asciiTheme="majorHAnsi" w:hAnsiTheme="majorHAnsi"/>
                                  <w:i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225AAF">
                                <w:rPr>
                                  <w:rFonts w:asciiTheme="majorHAnsi" w:eastAsiaTheme="minorHAnsi" w:hAnsiTheme="majorHAnsi"/>
                                  <w:i/>
                                  <w:color w:val="000000" w:themeColor="text1"/>
                                  <w:sz w:val="28"/>
                                  <w:szCs w:val="28"/>
                                  <w:lang w:eastAsia="en-US"/>
                                </w:rPr>
                                <w:t>«......стратегической целью государственной экологической политики России в рамках реализации концепции «зелёной экономики» должно стать решение социально-экономических задач, обеспечивающих экологически ориентированный рост экономики, сохранение благоприятной окружающей среды и природных ресурсов для удовлетворения потребностей нынешнего и будущих поколений</w:t>
                              </w:r>
                              <w:proofErr w:type="gramStart"/>
                              <w:r w:rsidRPr="00225AAF">
                                <w:rPr>
                                  <w:rFonts w:asciiTheme="majorHAnsi" w:eastAsiaTheme="minorHAnsi" w:hAnsiTheme="majorHAnsi"/>
                                  <w:i/>
                                  <w:color w:val="000000" w:themeColor="text1"/>
                                  <w:sz w:val="28"/>
                                  <w:szCs w:val="28"/>
                                  <w:lang w:eastAsia="en-US"/>
                                </w:rPr>
                                <w:t>....»</w:t>
                              </w:r>
                              <w:proofErr w:type="gramEnd"/>
                            </w:p>
                          </w:sdtContent>
                        </w:sdt>
                        <w:p w:rsidR="00225AAF" w:rsidRDefault="00225AAF">
                          <w:pPr>
                            <w:pStyle w:val="a9"/>
                            <w:rPr>
                              <w:rFonts w:asciiTheme="majorHAnsi" w:eastAsiaTheme="minorHAnsi" w:hAnsiTheme="majorHAnsi"/>
                              <w:b/>
                              <w:color w:val="FFFFFF" w:themeColor="background1"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:rsidR="00225AAF" w:rsidRPr="00225AAF" w:rsidRDefault="00225AAF">
                          <w:pPr>
                            <w:pStyle w:val="a9"/>
                            <w:rPr>
                              <w:rFonts w:asciiTheme="majorHAnsi" w:hAnsiTheme="majorHAnsi"/>
                              <w:b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225AAF">
                            <w:rPr>
                              <w:rFonts w:asciiTheme="majorHAnsi" w:eastAsiaTheme="minorHAnsi" w:hAnsiTheme="majorHAnsi"/>
                              <w:b/>
                              <w:color w:val="000000" w:themeColor="text1"/>
                              <w:sz w:val="28"/>
                              <w:szCs w:val="28"/>
                              <w:lang w:eastAsia="en-US"/>
                            </w:rPr>
                            <w:t>презентация доклада РИСИ «Зелёная экономика – новый вектор глобального развития: возможности и вызовы для России»</w:t>
                          </w:r>
                        </w:p>
                      </w:txbxContent>
                    </v:textbox>
                  </v:rect>
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<v:fill opacity="52428f"/>
                      <v:shadow color="#d8d8d8" offset="3pt,3pt"/>
                    </v:rect>
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<v:fill opacity="32896f"/>
                      <v:shadow color="#d8d8d8" offset="3pt,3pt"/>
                    </v:rect>
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<v:fill opacity="52428f"/>
                      <v:shadow color="#d8d8d8" offset="3pt,3pt"/>
                    </v:rect>
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<v:fill opacity="32896f"/>
                      <v:shadow color="#d8d8d8" offset="3pt,3pt"/>
                    </v:rect>
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<v:fill opacity="32896f"/>
                      <v:shadow color="#d8d8d8" offset="3pt,3pt"/>
                    </v:rect>
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<v:fill opacity="32896f"/>
                      <v:shadow color="#d8d8d8" offset="3pt,3pt"/>
                    </v:rect>
                  </v:group>
                  <v:rect id="Rectangle 13" o:spid="_x0000_s1037" style="position:absolute;left:2690;top:406;width:1563;height:1518;flip:x;visibility:visible;mso-wrap-style:square;v-text-anchor:bottom" fillcolor="#d99594 [1941]" strokecolor="#d99594 [1941]" strokeweight="1pt">
                    <v:fill color2="#f2dbdb [661]" angle="-45" focus="-50%" type="gradient"/>
                    <v:shadow on="t" type="perspective" color="#622423 [1605]" opacity=".5" offset="1pt" offset2="-3pt"/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000000" w:themeColor="text1"/>
                              <w:sz w:val="52"/>
                              <w:szCs w:val="52"/>
                            </w:rPr>
                            <w:alias w:val="Год"/>
                            <w:id w:val="16962274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7-08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25AAF" w:rsidRPr="00225AAF" w:rsidRDefault="00225AAF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000000" w:themeColor="text1"/>
                                  <w:sz w:val="48"/>
                                  <w:szCs w:val="48"/>
                                </w:rPr>
                              </w:pPr>
                              <w:r w:rsidRPr="00225AAF">
                                <w:rPr>
                                  <w:rFonts w:asciiTheme="majorHAnsi" w:hAnsiTheme="majorHAnsi"/>
                                  <w:color w:val="000000" w:themeColor="text1"/>
                                  <w:sz w:val="52"/>
                                  <w:szCs w:val="52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<v:fill opacity="32896f"/>
                      <v:shadow color="#d8d8d8" offset="3pt,3pt"/>
                    </v:rect>
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<v:shadow color="#d8d8d8" offset="3pt,3pt"/>
                    </v:rect>
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<v:fill opacity="32896f"/>
                      <v:shadow color="#d8d8d8" offset="3pt,3pt"/>
                    </v:rect>
                  </v:group>
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<v:fill opacity="52428f"/>
                    <v:shadow color="#d8d8d8" offset="3pt,3pt"/>
                    <v:textbox inset=",0,,0"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color w:val="000000" w:themeColor="text1"/>
                            </w:rPr>
                            <w:alias w:val="Автор"/>
                            <w:id w:val="16962296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225AAF" w:rsidRDefault="00225AAF">
                              <w:pPr>
                                <w:pStyle w:val="a9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04647D">
                                <w:rPr>
                                  <w:rFonts w:asciiTheme="majorHAnsi" w:hAnsiTheme="majorHAnsi"/>
                                  <w:b/>
                                  <w:color w:val="000000" w:themeColor="text1"/>
                                </w:rPr>
                                <w:t>РОБОГРАД-600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b/>
                              <w:color w:val="000000" w:themeColor="text1"/>
                            </w:rPr>
                            <w:alias w:val="Организация"/>
                            <w:id w:val="1696230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225AAF" w:rsidRDefault="00225AAF">
                              <w:pPr>
                                <w:pStyle w:val="a9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04647D">
                                <w:rPr>
                                  <w:rFonts w:asciiTheme="majorHAnsi" w:hAnsiTheme="majorHAnsi"/>
                                  <w:b/>
                                  <w:color w:val="000000" w:themeColor="text1"/>
                                </w:rPr>
                                <w:t>Республика Удмуртия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b/>
                              <w:color w:val="000000" w:themeColor="text1"/>
                            </w:rPr>
                            <w:alias w:val="Дата"/>
                            <w:id w:val="1696230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7-08-01T00:00:00Z">
                              <w:dateFormat w:val="dd.MM.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25AAF" w:rsidRDefault="00225AAF">
                              <w:pPr>
                                <w:pStyle w:val="a9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04647D">
                                <w:rPr>
                                  <w:rFonts w:asciiTheme="majorHAnsi" w:hAnsiTheme="majorHAnsi"/>
                                  <w:b/>
                                  <w:color w:val="000000" w:themeColor="text1"/>
                                </w:rPr>
                                <w:t>01.08.2017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225AAF" w:rsidRDefault="00225AAF">
          <w:pPr>
            <w:rPr>
              <w:rFonts w:asciiTheme="majorHAnsi" w:hAnsiTheme="majorHAnsi"/>
              <w:b/>
              <w:sz w:val="20"/>
              <w:szCs w:val="20"/>
            </w:rPr>
          </w:pPr>
          <w:r>
            <w:rPr>
              <w:bCs/>
              <w:sz w:val="20"/>
              <w:szCs w:val="2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6244209"/>
        <w:docPartObj>
          <w:docPartGallery w:val="Table of Contents"/>
          <w:docPartUnique/>
        </w:docPartObj>
      </w:sdtPr>
      <w:sdtEndPr/>
      <w:sdtContent>
        <w:p w:rsidR="00C0206B" w:rsidRPr="00876C79" w:rsidRDefault="00C0206B">
          <w:pPr>
            <w:pStyle w:val="a5"/>
          </w:pPr>
          <w:r w:rsidRPr="009969E4">
            <w:t>Огл</w:t>
          </w:r>
          <w:r w:rsidRPr="00876C79">
            <w:t>авление</w:t>
          </w:r>
        </w:p>
        <w:p w:rsidR="00876C79" w:rsidRPr="00876C79" w:rsidRDefault="00C0206B">
          <w:pPr>
            <w:pStyle w:val="11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lang w:eastAsia="ru-RU"/>
            </w:rPr>
          </w:pPr>
          <w:r w:rsidRPr="00876C79">
            <w:rPr>
              <w:rFonts w:asciiTheme="majorHAnsi" w:hAnsiTheme="majorHAnsi"/>
            </w:rPr>
            <w:fldChar w:fldCharType="begin"/>
          </w:r>
          <w:r w:rsidRPr="00876C79">
            <w:rPr>
              <w:rFonts w:asciiTheme="majorHAnsi" w:hAnsiTheme="majorHAnsi"/>
            </w:rPr>
            <w:instrText xml:space="preserve"> TOC \o "1-3" \h \z \u </w:instrText>
          </w:r>
          <w:r w:rsidRPr="00876C79">
            <w:rPr>
              <w:rFonts w:asciiTheme="majorHAnsi" w:hAnsiTheme="majorHAnsi"/>
            </w:rPr>
            <w:fldChar w:fldCharType="separate"/>
          </w:r>
          <w:hyperlink w:anchor="_Toc489348387" w:history="1">
            <w:r w:rsidR="00876C79" w:rsidRPr="00876C79">
              <w:rPr>
                <w:rStyle w:val="a6"/>
                <w:rFonts w:asciiTheme="majorHAnsi" w:hAnsiTheme="majorHAnsi"/>
                <w:noProof/>
                <w:shd w:val="clear" w:color="auto" w:fill="FFFFFF"/>
              </w:rPr>
              <w:t>Введение</w:t>
            </w:r>
            <w:r w:rsidR="00876C79" w:rsidRPr="00876C79">
              <w:rPr>
                <w:rFonts w:asciiTheme="majorHAnsi" w:hAnsiTheme="majorHAnsi"/>
                <w:noProof/>
                <w:webHidden/>
              </w:rPr>
              <w:tab/>
            </w:r>
            <w:r w:rsidR="00876C79" w:rsidRPr="00876C7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876C79" w:rsidRPr="00876C79">
              <w:rPr>
                <w:rFonts w:asciiTheme="majorHAnsi" w:hAnsiTheme="majorHAnsi"/>
                <w:noProof/>
                <w:webHidden/>
              </w:rPr>
              <w:instrText xml:space="preserve"> PAGEREF _Toc489348387 \h </w:instrText>
            </w:r>
            <w:r w:rsidR="00876C79" w:rsidRPr="00876C79">
              <w:rPr>
                <w:rFonts w:asciiTheme="majorHAnsi" w:hAnsiTheme="majorHAnsi"/>
                <w:noProof/>
                <w:webHidden/>
              </w:rPr>
            </w:r>
            <w:r w:rsidR="00876C79" w:rsidRPr="00876C7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876C79" w:rsidRPr="00876C79">
              <w:rPr>
                <w:rFonts w:asciiTheme="majorHAnsi" w:hAnsiTheme="majorHAnsi"/>
                <w:noProof/>
                <w:webHidden/>
              </w:rPr>
              <w:t>2</w:t>
            </w:r>
            <w:r w:rsidR="00876C79" w:rsidRPr="00876C7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76C79" w:rsidRPr="00876C79" w:rsidRDefault="00876C79">
          <w:pPr>
            <w:pStyle w:val="11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lang w:eastAsia="ru-RU"/>
            </w:rPr>
          </w:pPr>
          <w:hyperlink w:anchor="_Toc489348388" w:history="1">
            <w:r w:rsidRPr="00876C79">
              <w:rPr>
                <w:rStyle w:val="a6"/>
                <w:rFonts w:asciiTheme="majorHAnsi" w:hAnsiTheme="majorHAnsi"/>
                <w:noProof/>
              </w:rPr>
              <w:t>РОБОГРАД-600 и его значение для мирового сообщества</w:t>
            </w:r>
            <w:r w:rsidRPr="00876C79">
              <w:rPr>
                <w:rFonts w:asciiTheme="majorHAnsi" w:hAnsiTheme="majorHAnsi"/>
                <w:noProof/>
                <w:webHidden/>
              </w:rPr>
              <w:tab/>
            </w:r>
            <w:r w:rsidRPr="00876C7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876C79">
              <w:rPr>
                <w:rFonts w:asciiTheme="majorHAnsi" w:hAnsiTheme="majorHAnsi"/>
                <w:noProof/>
                <w:webHidden/>
              </w:rPr>
              <w:instrText xml:space="preserve"> PAGEREF _Toc489348388 \h </w:instrText>
            </w:r>
            <w:r w:rsidRPr="00876C79">
              <w:rPr>
                <w:rFonts w:asciiTheme="majorHAnsi" w:hAnsiTheme="majorHAnsi"/>
                <w:noProof/>
                <w:webHidden/>
              </w:rPr>
            </w:r>
            <w:r w:rsidRPr="00876C7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876C79">
              <w:rPr>
                <w:rFonts w:asciiTheme="majorHAnsi" w:hAnsiTheme="majorHAnsi"/>
                <w:noProof/>
                <w:webHidden/>
              </w:rPr>
              <w:t>2</w:t>
            </w:r>
            <w:r w:rsidRPr="00876C7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76C79" w:rsidRPr="00876C79" w:rsidRDefault="00876C79">
          <w:pPr>
            <w:pStyle w:val="11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lang w:eastAsia="ru-RU"/>
            </w:rPr>
          </w:pPr>
          <w:hyperlink w:anchor="_Toc489348389" w:history="1">
            <w:r w:rsidRPr="00876C79">
              <w:rPr>
                <w:rStyle w:val="a6"/>
                <w:rFonts w:asciiTheme="majorHAnsi" w:hAnsiTheme="majorHAnsi"/>
                <w:noProof/>
                <w:shd w:val="clear" w:color="auto" w:fill="FFFFFF"/>
              </w:rPr>
              <w:t>Уникальные решения для организации проживания и передвижения</w:t>
            </w:r>
            <w:r w:rsidRPr="00876C79">
              <w:rPr>
                <w:rFonts w:asciiTheme="majorHAnsi" w:hAnsiTheme="majorHAnsi"/>
                <w:noProof/>
                <w:webHidden/>
              </w:rPr>
              <w:tab/>
            </w:r>
            <w:r w:rsidRPr="00876C7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876C79">
              <w:rPr>
                <w:rFonts w:asciiTheme="majorHAnsi" w:hAnsiTheme="majorHAnsi"/>
                <w:noProof/>
                <w:webHidden/>
              </w:rPr>
              <w:instrText xml:space="preserve"> PAGEREF _Toc489348389 \h </w:instrText>
            </w:r>
            <w:r w:rsidRPr="00876C79">
              <w:rPr>
                <w:rFonts w:asciiTheme="majorHAnsi" w:hAnsiTheme="majorHAnsi"/>
                <w:noProof/>
                <w:webHidden/>
              </w:rPr>
            </w:r>
            <w:r w:rsidRPr="00876C7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876C79">
              <w:rPr>
                <w:rFonts w:asciiTheme="majorHAnsi" w:hAnsiTheme="majorHAnsi"/>
                <w:noProof/>
                <w:webHidden/>
              </w:rPr>
              <w:t>3</w:t>
            </w:r>
            <w:r w:rsidRPr="00876C7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76C79" w:rsidRPr="00876C79" w:rsidRDefault="00876C79">
          <w:pPr>
            <w:pStyle w:val="11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lang w:eastAsia="ru-RU"/>
            </w:rPr>
          </w:pPr>
          <w:hyperlink w:anchor="_Toc489348390" w:history="1">
            <w:r w:rsidRPr="00876C79">
              <w:rPr>
                <w:rStyle w:val="a6"/>
                <w:rFonts w:asciiTheme="majorHAnsi" w:hAnsiTheme="majorHAnsi"/>
                <w:noProof/>
                <w:shd w:val="clear" w:color="auto" w:fill="FFFFFF"/>
              </w:rPr>
              <w:t>Зона раскрытого сознания РОБОГРАД-600. Кластерная «пятерка»</w:t>
            </w:r>
            <w:r w:rsidRPr="00876C79">
              <w:rPr>
                <w:rFonts w:asciiTheme="majorHAnsi" w:hAnsiTheme="majorHAnsi"/>
                <w:noProof/>
                <w:webHidden/>
              </w:rPr>
              <w:tab/>
            </w:r>
            <w:r w:rsidRPr="00876C7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876C79">
              <w:rPr>
                <w:rFonts w:asciiTheme="majorHAnsi" w:hAnsiTheme="majorHAnsi"/>
                <w:noProof/>
                <w:webHidden/>
              </w:rPr>
              <w:instrText xml:space="preserve"> PAGEREF _Toc489348390 \h </w:instrText>
            </w:r>
            <w:r w:rsidRPr="00876C79">
              <w:rPr>
                <w:rFonts w:asciiTheme="majorHAnsi" w:hAnsiTheme="majorHAnsi"/>
                <w:noProof/>
                <w:webHidden/>
              </w:rPr>
            </w:r>
            <w:r w:rsidRPr="00876C7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876C79">
              <w:rPr>
                <w:rFonts w:asciiTheme="majorHAnsi" w:hAnsiTheme="majorHAnsi"/>
                <w:noProof/>
                <w:webHidden/>
              </w:rPr>
              <w:t>4</w:t>
            </w:r>
            <w:r w:rsidRPr="00876C7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76C79" w:rsidRPr="00876C79" w:rsidRDefault="00876C79">
          <w:pPr>
            <w:pStyle w:val="11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lang w:eastAsia="ru-RU"/>
            </w:rPr>
          </w:pPr>
          <w:hyperlink w:anchor="_Toc489348391" w:history="1">
            <w:r w:rsidRPr="00876C79">
              <w:rPr>
                <w:rStyle w:val="a6"/>
                <w:rFonts w:asciiTheme="majorHAnsi" w:hAnsiTheme="majorHAnsi"/>
                <w:noProof/>
                <w:shd w:val="clear" w:color="auto" w:fill="FFFFFF"/>
              </w:rPr>
              <w:t>Виртуальная платформа. Игровая PC-платформа РОБОГРА</w:t>
            </w:r>
            <w:r w:rsidRPr="00876C79">
              <w:rPr>
                <w:rFonts w:asciiTheme="majorHAnsi" w:hAnsiTheme="majorHAnsi"/>
                <w:noProof/>
                <w:webHidden/>
              </w:rPr>
              <w:tab/>
            </w:r>
            <w:r w:rsidRPr="00876C7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876C79">
              <w:rPr>
                <w:rFonts w:asciiTheme="majorHAnsi" w:hAnsiTheme="majorHAnsi"/>
                <w:noProof/>
                <w:webHidden/>
              </w:rPr>
              <w:instrText xml:space="preserve"> PAGEREF _Toc489348391 \h </w:instrText>
            </w:r>
            <w:r w:rsidRPr="00876C79">
              <w:rPr>
                <w:rFonts w:asciiTheme="majorHAnsi" w:hAnsiTheme="majorHAnsi"/>
                <w:noProof/>
                <w:webHidden/>
              </w:rPr>
            </w:r>
            <w:r w:rsidRPr="00876C7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876C79">
              <w:rPr>
                <w:rFonts w:asciiTheme="majorHAnsi" w:hAnsiTheme="majorHAnsi"/>
                <w:noProof/>
                <w:webHidden/>
              </w:rPr>
              <w:t>6</w:t>
            </w:r>
            <w:r w:rsidRPr="00876C7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76C79" w:rsidRPr="00876C79" w:rsidRDefault="00876C79">
          <w:pPr>
            <w:pStyle w:val="11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lang w:eastAsia="ru-RU"/>
            </w:rPr>
          </w:pPr>
          <w:hyperlink w:anchor="_Toc489348392" w:history="1">
            <w:r w:rsidRPr="00876C79">
              <w:rPr>
                <w:rStyle w:val="a6"/>
                <w:rFonts w:asciiTheme="majorHAnsi" w:hAnsiTheme="majorHAnsi"/>
                <w:noProof/>
                <w:shd w:val="clear" w:color="auto" w:fill="FFFFFF"/>
              </w:rPr>
              <w:t>Правила города и жители будущего РОБОГРАД-600</w:t>
            </w:r>
            <w:r w:rsidRPr="00876C79">
              <w:rPr>
                <w:rFonts w:asciiTheme="majorHAnsi" w:hAnsiTheme="majorHAnsi"/>
                <w:noProof/>
                <w:webHidden/>
              </w:rPr>
              <w:tab/>
            </w:r>
            <w:r w:rsidRPr="00876C7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876C79">
              <w:rPr>
                <w:rFonts w:asciiTheme="majorHAnsi" w:hAnsiTheme="majorHAnsi"/>
                <w:noProof/>
                <w:webHidden/>
              </w:rPr>
              <w:instrText xml:space="preserve"> PAGEREF _Toc489348392 \h </w:instrText>
            </w:r>
            <w:r w:rsidRPr="00876C79">
              <w:rPr>
                <w:rFonts w:asciiTheme="majorHAnsi" w:hAnsiTheme="majorHAnsi"/>
                <w:noProof/>
                <w:webHidden/>
              </w:rPr>
            </w:r>
            <w:r w:rsidRPr="00876C7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876C79">
              <w:rPr>
                <w:rFonts w:asciiTheme="majorHAnsi" w:hAnsiTheme="majorHAnsi"/>
                <w:noProof/>
                <w:webHidden/>
              </w:rPr>
              <w:t>7</w:t>
            </w:r>
            <w:r w:rsidRPr="00876C7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C0206B" w:rsidRPr="00C0206B" w:rsidRDefault="00C0206B">
          <w:pPr>
            <w:rPr>
              <w:rFonts w:asciiTheme="majorHAnsi" w:hAnsiTheme="majorHAnsi"/>
            </w:rPr>
          </w:pPr>
          <w:r w:rsidRPr="00876C79">
            <w:rPr>
              <w:rFonts w:asciiTheme="majorHAnsi" w:hAnsiTheme="majorHAnsi"/>
              <w:b/>
              <w:bCs/>
            </w:rPr>
            <w:fldChar w:fldCharType="end"/>
          </w:r>
        </w:p>
      </w:sdtContent>
    </w:sdt>
    <w:p w:rsidR="00770E6A" w:rsidRPr="00C0206B" w:rsidRDefault="00770E6A">
      <w:pPr>
        <w:rPr>
          <w:rFonts w:asciiTheme="majorHAnsi" w:hAnsiTheme="majorHAnsi"/>
          <w:b/>
          <w:sz w:val="20"/>
          <w:szCs w:val="20"/>
        </w:rPr>
      </w:pPr>
      <w:r w:rsidRPr="00C0206B">
        <w:rPr>
          <w:rFonts w:asciiTheme="majorHAnsi" w:hAnsiTheme="majorHAnsi"/>
          <w:b/>
          <w:sz w:val="20"/>
          <w:szCs w:val="20"/>
        </w:rPr>
        <w:br w:type="page"/>
      </w:r>
      <w:bookmarkStart w:id="0" w:name="_GoBack"/>
      <w:bookmarkEnd w:id="0"/>
    </w:p>
    <w:p w:rsidR="00770E6A" w:rsidRPr="00C0206B" w:rsidRDefault="00770E6A" w:rsidP="00D00A10">
      <w:pPr>
        <w:pStyle w:val="1"/>
        <w:spacing w:before="0"/>
        <w:rPr>
          <w:b w:val="0"/>
          <w:shd w:val="clear" w:color="auto" w:fill="FFFFFF"/>
        </w:rPr>
      </w:pPr>
      <w:bookmarkStart w:id="1" w:name="_Toc489348387"/>
      <w:r w:rsidRPr="00C0206B">
        <w:rPr>
          <w:b w:val="0"/>
          <w:shd w:val="clear" w:color="auto" w:fill="FFFFFF"/>
        </w:rPr>
        <w:lastRenderedPageBreak/>
        <w:t>Введение</w:t>
      </w:r>
      <w:bookmarkEnd w:id="1"/>
    </w:p>
    <w:p w:rsidR="0004647D" w:rsidRDefault="0004647D" w:rsidP="00D00A10">
      <w:pPr>
        <w:ind w:firstLine="709"/>
        <w:jc w:val="both"/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</w:pPr>
      <w:r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  <w:t>Сегодня э</w:t>
      </w:r>
      <w:r w:rsidR="00D00A10" w:rsidRPr="00C0206B"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  <w:t xml:space="preserve">ксперты </w:t>
      </w:r>
      <w:r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  <w:t>со всего мира говорят о концептуальных основах</w:t>
      </w:r>
      <w:r w:rsidR="00D00A10" w:rsidRPr="00C0206B"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  <w:t xml:space="preserve"> «зелёной</w:t>
      </w:r>
      <w:r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  <w:t>»</w:t>
      </w:r>
      <w:r w:rsidR="00D00A10" w:rsidRPr="00C0206B"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  <w:t xml:space="preserve"> эконо</w:t>
      </w:r>
      <w:r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  <w:t>мики, ключевых тенденциях</w:t>
      </w:r>
      <w:r w:rsidR="00D00A10" w:rsidRPr="00C0206B"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  <w:t xml:space="preserve"> развития мирового хозяйства в контексте устойчивых «зелёных</w:t>
      </w:r>
      <w:r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  <w:t>»</w:t>
      </w:r>
      <w:r w:rsidR="00D00A10" w:rsidRPr="00C0206B"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  <w:t xml:space="preserve"> стратегий</w:t>
      </w:r>
      <w:r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  <w:t>, а также перспективах</w:t>
      </w:r>
      <w:r w:rsidRPr="00C0206B"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  <w:t xml:space="preserve"> развития «зелёных</w:t>
      </w:r>
      <w:r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  <w:t>»</w:t>
      </w:r>
      <w:r w:rsidRPr="00C0206B"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  <w:t xml:space="preserve"> инвестиций</w:t>
      </w:r>
      <w:r w:rsidR="00D00A10" w:rsidRPr="00C0206B"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  <w:t xml:space="preserve">. </w:t>
      </w:r>
    </w:p>
    <w:p w:rsidR="00B17622" w:rsidRDefault="00B17622" w:rsidP="00B17622">
      <w:pPr>
        <w:ind w:firstLine="709"/>
        <w:jc w:val="both"/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</w:pPr>
      <w:r w:rsidRPr="00C0206B"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  <w:t>Согласно современным тенденциям переход от традиционной модели экономического роста к «зеленой</w:t>
      </w:r>
      <w:r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  <w:t>»</w:t>
      </w:r>
      <w:r w:rsidRPr="00C0206B"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  <w:t xml:space="preserve"> экономике – это общемировой тренд, определяющий устойчивость развития не только отдельных национальных экономик, но и всей планеты в целом, а продвижение «зеленой</w:t>
      </w:r>
      <w:r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  <w:t>»</w:t>
      </w:r>
      <w:r w:rsidRPr="00C0206B"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  <w:t xml:space="preserve"> экономики – это основной путь развития и единственно верный.</w:t>
      </w:r>
    </w:p>
    <w:p w:rsidR="00EB78B6" w:rsidRDefault="000354E0" w:rsidP="00EB78B6">
      <w:pPr>
        <w:ind w:firstLine="709"/>
        <w:jc w:val="both"/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</w:pPr>
      <w:r w:rsidRPr="00C0206B"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  <w:t xml:space="preserve">Концепция «зеленой» экономики – это модель, которая ведет к улучшению здоровья и социальной справедливости населения, </w:t>
      </w:r>
      <w:r w:rsidR="0004647D"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  <w:t xml:space="preserve">кроме того, </w:t>
      </w:r>
      <w:r w:rsidRPr="00C0206B"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  <w:t xml:space="preserve">к значительному снижению опасных воздействий на окружающую среду и к снижению экологического дефицита. Таким образом, «зеленая» экономика, в ее простейшей форме, может рассматриваться как </w:t>
      </w:r>
      <w:proofErr w:type="spellStart"/>
      <w:r w:rsidRPr="00C0206B"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  <w:t>низкоуглеродная</w:t>
      </w:r>
      <w:proofErr w:type="spellEnd"/>
      <w:r w:rsidRPr="00C0206B"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  <w:t>, ресурсосберегающая и социально инклюзивная модель экономики.</w:t>
      </w:r>
    </w:p>
    <w:p w:rsidR="00EB78B6" w:rsidRPr="00EB78B6" w:rsidRDefault="00EB78B6" w:rsidP="00EB78B6">
      <w:pPr>
        <w:ind w:firstLine="709"/>
        <w:jc w:val="both"/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</w:pPr>
      <w:proofErr w:type="gramStart"/>
      <w:r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  <w:t>В рамках расширения темы «зеленой» экономики с</w:t>
      </w:r>
      <w:r w:rsidR="0004647D"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  <w:t xml:space="preserve">ледует обратить внимание на то, что </w:t>
      </w:r>
      <w:r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  <w:t>с</w:t>
      </w:r>
      <w:r w:rsidRPr="00EB78B6"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  <w:t>егодня Организация Объединенных Наций (Программа по окружающей среде, UNEP; Экономическая и социальная комиссия для Азии и Тихого океана, ЭСКАТО и др.), международные организации, такие как Институт глобального «зеленого» роста (</w:t>
      </w:r>
      <w:proofErr w:type="spellStart"/>
      <w:r w:rsidRPr="00EB78B6"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  <w:t>Global</w:t>
      </w:r>
      <w:proofErr w:type="spellEnd"/>
      <w:r w:rsidRPr="00EB78B6"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  <w:t xml:space="preserve"> </w:t>
      </w:r>
      <w:proofErr w:type="spellStart"/>
      <w:r w:rsidRPr="00EB78B6"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  <w:t>Green</w:t>
      </w:r>
      <w:proofErr w:type="spellEnd"/>
      <w:r w:rsidRPr="00EB78B6"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  <w:t xml:space="preserve"> </w:t>
      </w:r>
      <w:proofErr w:type="spellStart"/>
      <w:r w:rsidRPr="00EB78B6"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  <w:t>Growth</w:t>
      </w:r>
      <w:proofErr w:type="spellEnd"/>
      <w:r w:rsidRPr="00EB78B6"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  <w:t xml:space="preserve"> </w:t>
      </w:r>
      <w:proofErr w:type="spellStart"/>
      <w:r w:rsidRPr="00EB78B6"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  <w:t>Institute</w:t>
      </w:r>
      <w:proofErr w:type="spellEnd"/>
      <w:r w:rsidRPr="00EB78B6"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  <w:t xml:space="preserve"> – GGGI) и многие другие, играют активную роль в продвижении Стратегии «зеленого» роста. </w:t>
      </w:r>
      <w:proofErr w:type="gramEnd"/>
    </w:p>
    <w:p w:rsidR="00EB78B6" w:rsidRDefault="00D00A10" w:rsidP="00EB78B6">
      <w:pPr>
        <w:ind w:firstLine="709"/>
        <w:jc w:val="both"/>
        <w:rPr>
          <w:rFonts w:asciiTheme="majorHAnsi" w:hAnsiTheme="majorHAnsi" w:cs="Arial"/>
          <w:color w:val="333333"/>
          <w:sz w:val="20"/>
          <w:szCs w:val="20"/>
        </w:rPr>
      </w:pPr>
      <w:r w:rsidRPr="00C0206B"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  <w:t>Организация экономического сотрудничества и развития (ОЭСР)</w:t>
      </w:r>
      <w:r w:rsidR="000354E0" w:rsidRPr="00C0206B"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  <w:t xml:space="preserve"> разработала и ввела концепцию «зеленого роста», определив ее как максимальное обеспечение экономического роста и развития, не оказывая воздействия на количество и качество природных активов и используя потенциал роста, который возникает при переходе к «зеленой» эко</w:t>
      </w:r>
      <w:r w:rsidRPr="00C0206B"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  <w:t>номике. То есть, «зеленый рост» –</w:t>
      </w:r>
      <w:r w:rsidR="000354E0" w:rsidRPr="00C0206B"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  <w:t xml:space="preserve"> это рост ВВП, который подчиняется «зеленым» условиям и делает упор на «зеленые» секторы как на новые двигатели роста.</w:t>
      </w:r>
      <w:r w:rsidR="00EB78B6">
        <w:rPr>
          <w:rFonts w:asciiTheme="majorHAnsi" w:hAnsiTheme="majorHAnsi" w:cs="Arial"/>
          <w:color w:val="252626"/>
          <w:sz w:val="20"/>
          <w:szCs w:val="20"/>
          <w:shd w:val="clear" w:color="auto" w:fill="FFFFFF"/>
        </w:rPr>
        <w:t xml:space="preserve"> </w:t>
      </w:r>
      <w:r w:rsidR="005404BD" w:rsidRPr="00C0206B">
        <w:rPr>
          <w:rFonts w:asciiTheme="majorHAnsi" w:hAnsiTheme="majorHAnsi" w:cs="Arial"/>
          <w:color w:val="333333"/>
          <w:sz w:val="20"/>
          <w:szCs w:val="20"/>
        </w:rPr>
        <w:t xml:space="preserve">«Зеленый» рост означает стимулирование экономического роста и развития, при сохранении природных активов и бесперебойном предоставлении ими ресурсов и </w:t>
      </w:r>
      <w:proofErr w:type="spellStart"/>
      <w:r w:rsidR="005404BD" w:rsidRPr="00C0206B">
        <w:rPr>
          <w:rFonts w:asciiTheme="majorHAnsi" w:hAnsiTheme="majorHAnsi" w:cs="Arial"/>
          <w:color w:val="333333"/>
          <w:sz w:val="20"/>
          <w:szCs w:val="20"/>
        </w:rPr>
        <w:t>экосистемных</w:t>
      </w:r>
      <w:proofErr w:type="spellEnd"/>
      <w:r w:rsidR="005404BD" w:rsidRPr="00C0206B">
        <w:rPr>
          <w:rFonts w:asciiTheme="majorHAnsi" w:hAnsiTheme="majorHAnsi" w:cs="Arial"/>
          <w:color w:val="333333"/>
          <w:sz w:val="20"/>
          <w:szCs w:val="20"/>
        </w:rPr>
        <w:t xml:space="preserve"> услуг, от которых зависит наше благополучие. </w:t>
      </w:r>
    </w:p>
    <w:p w:rsidR="005404BD" w:rsidRPr="00C0206B" w:rsidRDefault="00F23542" w:rsidP="008B25E5">
      <w:pPr>
        <w:pStyle w:val="a3"/>
        <w:shd w:val="clear" w:color="auto" w:fill="FFFFFF"/>
        <w:spacing w:before="0" w:beforeAutospacing="0" w:after="200" w:afterAutospacing="0"/>
        <w:ind w:firstLine="709"/>
        <w:jc w:val="both"/>
        <w:rPr>
          <w:rFonts w:asciiTheme="majorHAnsi" w:hAnsiTheme="majorHAnsi" w:cs="Arial"/>
          <w:color w:val="333333"/>
          <w:sz w:val="20"/>
          <w:szCs w:val="20"/>
        </w:rPr>
      </w:pPr>
      <w:r>
        <w:rPr>
          <w:rFonts w:asciiTheme="majorHAnsi" w:hAnsiTheme="majorHAnsi" w:cs="Arial"/>
          <w:color w:val="333333"/>
          <w:sz w:val="20"/>
          <w:szCs w:val="20"/>
        </w:rPr>
        <w:t>Сегодня</w:t>
      </w:r>
      <w:r w:rsidR="005404BD" w:rsidRPr="00C0206B">
        <w:rPr>
          <w:rFonts w:asciiTheme="majorHAnsi" w:hAnsiTheme="majorHAnsi" w:cs="Arial"/>
          <w:color w:val="333333"/>
          <w:sz w:val="20"/>
          <w:szCs w:val="20"/>
        </w:rPr>
        <w:t xml:space="preserve"> все межд</w:t>
      </w:r>
      <w:r>
        <w:rPr>
          <w:rFonts w:asciiTheme="majorHAnsi" w:hAnsiTheme="majorHAnsi" w:cs="Arial"/>
          <w:color w:val="333333"/>
          <w:sz w:val="20"/>
          <w:szCs w:val="20"/>
        </w:rPr>
        <w:t>ународное сообщество задействовано в поисках путей</w:t>
      </w:r>
      <w:r w:rsidR="005404BD" w:rsidRPr="00C0206B">
        <w:rPr>
          <w:rFonts w:asciiTheme="majorHAnsi" w:hAnsiTheme="majorHAnsi" w:cs="Arial"/>
          <w:color w:val="333333"/>
          <w:sz w:val="20"/>
          <w:szCs w:val="20"/>
        </w:rPr>
        <w:t xml:space="preserve"> для перехода к «зеленой</w:t>
      </w:r>
      <w:r w:rsidR="0004647D">
        <w:rPr>
          <w:rFonts w:asciiTheme="majorHAnsi" w:hAnsiTheme="majorHAnsi" w:cs="Arial"/>
          <w:color w:val="333333"/>
          <w:sz w:val="20"/>
          <w:szCs w:val="20"/>
        </w:rPr>
        <w:t>»</w:t>
      </w:r>
      <w:r w:rsidR="005404BD" w:rsidRPr="00C0206B">
        <w:rPr>
          <w:rFonts w:asciiTheme="majorHAnsi" w:hAnsiTheme="majorHAnsi" w:cs="Arial"/>
          <w:color w:val="333333"/>
          <w:sz w:val="20"/>
          <w:szCs w:val="20"/>
        </w:rPr>
        <w:t xml:space="preserve"> экономике – экономике, которая, опираясь на ресурсосберегающие и экологически безвредные производства, повышает благосостояние людей и снижает риски для окруж</w:t>
      </w:r>
      <w:r w:rsidR="0004647D">
        <w:rPr>
          <w:rFonts w:asciiTheme="majorHAnsi" w:hAnsiTheme="majorHAnsi" w:cs="Arial"/>
          <w:color w:val="333333"/>
          <w:sz w:val="20"/>
          <w:szCs w:val="20"/>
        </w:rPr>
        <w:t>ающей среды. «Зеленая» экономика</w:t>
      </w:r>
      <w:r w:rsidR="005404BD" w:rsidRPr="00C0206B">
        <w:rPr>
          <w:rFonts w:asciiTheme="majorHAnsi" w:hAnsiTheme="majorHAnsi" w:cs="Arial"/>
          <w:color w:val="333333"/>
          <w:sz w:val="20"/>
          <w:szCs w:val="20"/>
        </w:rPr>
        <w:t xml:space="preserve"> – это экономика завтрашнего дня, и именно она должна стать движущей силой экономического развития XXI столетия.</w:t>
      </w:r>
    </w:p>
    <w:p w:rsidR="005404BD" w:rsidRPr="00C0206B" w:rsidRDefault="00F23542" w:rsidP="009B1426">
      <w:pPr>
        <w:pStyle w:val="1"/>
        <w:rPr>
          <w:b w:val="0"/>
        </w:rPr>
      </w:pPr>
      <w:bookmarkStart w:id="2" w:name="_Toc489348388"/>
      <w:r>
        <w:rPr>
          <w:b w:val="0"/>
        </w:rPr>
        <w:t>РОБОГРАД-600 и его значение для мирового сообщества</w:t>
      </w:r>
      <w:bookmarkEnd w:id="2"/>
      <w:r>
        <w:rPr>
          <w:b w:val="0"/>
        </w:rPr>
        <w:t xml:space="preserve"> </w:t>
      </w:r>
    </w:p>
    <w:p w:rsidR="009B1426" w:rsidRDefault="000F032B" w:rsidP="001F1636">
      <w:pPr>
        <w:ind w:firstLine="709"/>
        <w:jc w:val="both"/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Основой платформы проекта РОБОГРАД-600 являет</w:t>
      </w:r>
      <w:r w:rsidR="001F1636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ся концепция «зеленой» экономики</w:t>
      </w:r>
      <w:r w:rsidR="00F23542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. </w:t>
      </w: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РОБОГРАД-600 включает в себя подавляющее большинство признаков города, ориентированного на минимальное воздействие на окружающую среду при максимальной производительности труда человека. </w:t>
      </w:r>
    </w:p>
    <w:p w:rsidR="00F23542" w:rsidRPr="00C0206B" w:rsidRDefault="00F23542" w:rsidP="00F23542">
      <w:pPr>
        <w:ind w:firstLine="709"/>
        <w:jc w:val="both"/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Основой «зеленой экономики» является бережное отношение к природным ресурсам, или, как их принято называть, соглас</w:t>
      </w:r>
      <w:r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но концепции «зеленой» экономики</w:t>
      </w: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, – природным активам.</w:t>
      </w:r>
      <w:r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</w:t>
      </w:r>
      <w:r w:rsidRPr="00F23542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На территории сетевого города будущего уже на стадии идеологии закладывается такой подход, при которых потребление воды, т.е. забор воды из окружающей среды, снижен на 30% относительно традиционного подхода к водопотреблению.</w:t>
      </w:r>
    </w:p>
    <w:p w:rsidR="00F23542" w:rsidRPr="00F23542" w:rsidRDefault="00F23542" w:rsidP="00F23542">
      <w:pPr>
        <w:ind w:firstLine="709"/>
        <w:jc w:val="both"/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 w:rsidRPr="00F23542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Одновременно со снижением потребления воды ряд организационно-технических решений в инновационном городе позволяет оценить как реализуемое решение – решение, направленное на снижение </w:t>
      </w:r>
      <w:proofErr w:type="spellStart"/>
      <w:r w:rsidRPr="00F23542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нагруженности</w:t>
      </w:r>
      <w:proofErr w:type="spellEnd"/>
      <w:r w:rsidRPr="00F23542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инфраструктуры ЖБО на 70% процентов, </w:t>
      </w:r>
      <w:r w:rsidRPr="00F23542">
        <w:rPr>
          <w:rFonts w:asciiTheme="majorHAnsi" w:hAnsiTheme="majorHAnsi" w:cs="Times New Roman"/>
          <w:b/>
          <w:bCs/>
          <w:color w:val="1D1D1D"/>
          <w:sz w:val="20"/>
          <w:szCs w:val="20"/>
          <w:shd w:val="clear" w:color="auto" w:fill="FFFFFF"/>
        </w:rPr>
        <w:t>тем самым, на 70% снизив воздействие города на окружающую среду в результате использования таких ресурсосберегающих наработок.</w:t>
      </w:r>
    </w:p>
    <w:p w:rsidR="008528F8" w:rsidRPr="00C0206B" w:rsidRDefault="00F23542" w:rsidP="009B1426">
      <w:pPr>
        <w:ind w:firstLine="709"/>
        <w:jc w:val="both"/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lastRenderedPageBreak/>
        <w:t>Кроме того, к</w:t>
      </w:r>
      <w:r w:rsidR="008528F8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ак платформа с адаптивной средой, РОБОГРАД-600 вполне соответствует понятию </w:t>
      </w:r>
      <w:r w:rsidR="008528F8" w:rsidRPr="00C0206B">
        <w:rPr>
          <w:rFonts w:asciiTheme="majorHAnsi" w:hAnsiTheme="majorHAnsi" w:cs="Times New Roman"/>
          <w:b/>
          <w:bCs/>
          <w:color w:val="1D1D1D"/>
          <w:sz w:val="20"/>
          <w:szCs w:val="20"/>
          <w:shd w:val="clear" w:color="auto" w:fill="FFFFFF"/>
        </w:rPr>
        <w:t>«умный город»</w:t>
      </w:r>
      <w:r w:rsidR="009B1426" w:rsidRPr="00C0206B">
        <w:rPr>
          <w:rFonts w:asciiTheme="majorHAnsi" w:hAnsiTheme="majorHAnsi" w:cs="Times New Roman"/>
          <w:b/>
          <w:bCs/>
          <w:color w:val="1D1D1D"/>
          <w:sz w:val="20"/>
          <w:szCs w:val="20"/>
          <w:shd w:val="clear" w:color="auto" w:fill="FFFFFF"/>
        </w:rPr>
        <w:t xml:space="preserve"> –</w:t>
      </w:r>
      <w:r w:rsidR="008528F8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дат</w:t>
      </w:r>
      <w:r w:rsidR="009B1426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ч</w:t>
      </w:r>
      <w:r w:rsidR="008528F8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ики состояния среды, </w:t>
      </w:r>
      <w:proofErr w:type="gramStart"/>
      <w:r w:rsidR="008528F8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контроля за</w:t>
      </w:r>
      <w:proofErr w:type="gramEnd"/>
      <w:r w:rsidR="008528F8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инфраструктурой, камеры видеонаблюдения и роботизированные системы регулирования процессами: вот малый перечень того, что включает в себя платформа города будущего.</w:t>
      </w:r>
    </w:p>
    <w:p w:rsidR="00F2633D" w:rsidRPr="00F23542" w:rsidRDefault="008528F8" w:rsidP="00F23542">
      <w:pPr>
        <w:ind w:firstLine="709"/>
        <w:jc w:val="both"/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Предполагая на территории проекта свободное использование </w:t>
      </w:r>
      <w:proofErr w:type="spellStart"/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дронов</w:t>
      </w:r>
      <w:proofErr w:type="spellEnd"/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в сервисах доставки всевозможных товаров и документов</w:t>
      </w:r>
      <w:r w:rsidR="001F1636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,</w:t>
      </w:r>
      <w:r w:rsidR="003576E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РОБОГРАД-600 вполне можно считать </w:t>
      </w:r>
      <w:r w:rsidR="003576E2" w:rsidRPr="00C0206B">
        <w:rPr>
          <w:rFonts w:asciiTheme="majorHAnsi" w:hAnsiTheme="majorHAnsi" w:cs="Times New Roman"/>
          <w:b/>
          <w:bCs/>
          <w:color w:val="1D1D1D"/>
          <w:sz w:val="20"/>
          <w:szCs w:val="20"/>
          <w:shd w:val="clear" w:color="auto" w:fill="FFFFFF"/>
        </w:rPr>
        <w:t>городом-</w:t>
      </w:r>
      <w:proofErr w:type="spellStart"/>
      <w:r w:rsidR="003576E2" w:rsidRPr="00C0206B">
        <w:rPr>
          <w:rFonts w:asciiTheme="majorHAnsi" w:hAnsiTheme="majorHAnsi" w:cs="Times New Roman"/>
          <w:b/>
          <w:bCs/>
          <w:color w:val="1D1D1D"/>
          <w:sz w:val="20"/>
          <w:szCs w:val="20"/>
          <w:shd w:val="clear" w:color="auto" w:fill="FFFFFF"/>
        </w:rPr>
        <w:t>аэрополисом</w:t>
      </w:r>
      <w:proofErr w:type="spellEnd"/>
      <w:r w:rsidR="003576E2" w:rsidRPr="00C0206B">
        <w:rPr>
          <w:rFonts w:asciiTheme="majorHAnsi" w:hAnsiTheme="majorHAnsi" w:cs="Times New Roman"/>
          <w:b/>
          <w:bCs/>
          <w:color w:val="1D1D1D"/>
          <w:sz w:val="20"/>
          <w:szCs w:val="20"/>
          <w:shd w:val="clear" w:color="auto" w:fill="FFFFFF"/>
        </w:rPr>
        <w:t>.</w:t>
      </w:r>
      <w:r w:rsidRPr="00C0206B">
        <w:rPr>
          <w:rFonts w:asciiTheme="majorHAnsi" w:hAnsiTheme="majorHAnsi" w:cs="Times New Roman"/>
          <w:b/>
          <w:bCs/>
          <w:color w:val="1D1D1D"/>
          <w:sz w:val="20"/>
          <w:szCs w:val="20"/>
          <w:shd w:val="clear" w:color="auto" w:fill="FFFFFF"/>
        </w:rPr>
        <w:t xml:space="preserve"> </w:t>
      </w:r>
      <w:proofErr w:type="gramStart"/>
      <w:r w:rsidR="003576E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Применяя </w:t>
      </w:r>
      <w:r w:rsidR="00F2633D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на практике </w:t>
      </w:r>
      <w:r w:rsidR="003576E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в воздушном пространстве инновационного города многочисленные наработки использования </w:t>
      </w:r>
      <w:proofErr w:type="spellStart"/>
      <w:r w:rsidR="003576E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аэрокоптеров</w:t>
      </w:r>
      <w:proofErr w:type="spellEnd"/>
      <w:r w:rsidR="003576E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, опираясь на разработанные энтузиастами и </w:t>
      </w:r>
      <w:r w:rsidR="001F1636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Правительством Российской Федерации</w:t>
      </w:r>
      <w:r w:rsidR="003576E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регламенты</w:t>
      </w:r>
      <w:r w:rsidR="009B1426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,</w:t>
      </w:r>
      <w:r w:rsidR="003576E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вполне возможно создать среду их максимально эффективного и бе</w:t>
      </w:r>
      <w:r w:rsidR="009B1426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зопасного применения, определив</w:t>
      </w:r>
      <w:r w:rsidR="00F2633D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,</w:t>
      </w:r>
      <w:r w:rsidR="009B1426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</w:t>
      </w:r>
      <w:r w:rsidR="00F2633D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в результате, </w:t>
      </w:r>
      <w:r w:rsidR="003576E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критерии возможности такого использования уже в существующих</w:t>
      </w:r>
      <w:r w:rsidR="009B1426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</w:t>
      </w:r>
      <w:r w:rsidR="00F2633D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традиционных</w:t>
      </w:r>
      <w:r w:rsidR="003576E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городах. </w:t>
      </w:r>
      <w:proofErr w:type="gramEnd"/>
    </w:p>
    <w:p w:rsidR="004B4659" w:rsidRPr="004B4659" w:rsidRDefault="009259C7" w:rsidP="004B4659">
      <w:pPr>
        <w:pStyle w:val="1"/>
        <w:rPr>
          <w:b w:val="0"/>
          <w:shd w:val="clear" w:color="auto" w:fill="FFFFFF"/>
        </w:rPr>
      </w:pPr>
      <w:bookmarkStart w:id="3" w:name="_Toc489348389"/>
      <w:r>
        <w:rPr>
          <w:b w:val="0"/>
          <w:shd w:val="clear" w:color="auto" w:fill="FFFFFF"/>
        </w:rPr>
        <w:t>Уникальные решения для организации проживания и передвижения</w:t>
      </w:r>
      <w:bookmarkEnd w:id="3"/>
      <w:r w:rsidR="00876C79">
        <w:rPr>
          <w:b w:val="0"/>
          <w:shd w:val="clear" w:color="auto" w:fill="FFFFFF"/>
        </w:rPr>
        <w:t xml:space="preserve"> </w:t>
      </w:r>
    </w:p>
    <w:p w:rsidR="004B4659" w:rsidRPr="004B4659" w:rsidRDefault="004B4659" w:rsidP="004B4659">
      <w:pPr>
        <w:ind w:firstLine="709"/>
        <w:jc w:val="both"/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 w:rsidRPr="004B4659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Особое внимание</w:t>
      </w:r>
      <w:r w:rsidR="007D1A2F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</w:t>
      </w:r>
      <w:r w:rsidRPr="004B4659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уделяется интерьеру и экстерьеру зданий проекта РОБОГРАД-600, архитектуре города глобальных стандартов. </w:t>
      </w:r>
    </w:p>
    <w:p w:rsidR="004B4659" w:rsidRPr="004B4659" w:rsidRDefault="004B4659" w:rsidP="004B4659">
      <w:pPr>
        <w:ind w:firstLine="709"/>
        <w:jc w:val="both"/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 w:rsidRPr="004B4659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Вид на город с высоты птичьего полета прямо свидетельствует о заимствовании идеи </w:t>
      </w:r>
      <w:r w:rsidRPr="004B4659">
        <w:rPr>
          <w:rFonts w:asciiTheme="majorHAnsi" w:hAnsiTheme="majorHAnsi" w:cs="Times New Roman"/>
          <w:b/>
          <w:bCs/>
          <w:color w:val="1D1D1D"/>
          <w:sz w:val="20"/>
          <w:szCs w:val="20"/>
          <w:shd w:val="clear" w:color="auto" w:fill="FFFFFF"/>
        </w:rPr>
        <w:t>часового механизма</w:t>
      </w:r>
      <w:r w:rsidRPr="004B4659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и призван породить мысль о быстротечности времени и его ценности. Изобилующие закруглениями и перепадами высот </w:t>
      </w:r>
      <w:proofErr w:type="gramStart"/>
      <w:r w:rsidRPr="004B4659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архитектурные решения</w:t>
      </w:r>
      <w:proofErr w:type="gramEnd"/>
      <w:r w:rsidRPr="004B4659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Авторы проекта убеждены, что порядок в умах можно прививать не только прессингом социума, но и особой организацией среды обитания.</w:t>
      </w:r>
    </w:p>
    <w:p w:rsidR="004B4659" w:rsidRPr="004B4659" w:rsidRDefault="004B4659" w:rsidP="004B4659">
      <w:pPr>
        <w:ind w:firstLine="709"/>
        <w:jc w:val="both"/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 w:rsidRPr="004B4659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Отсутствие необходимого количества денежных знаков не является препятствием в получении жилья для жителей города открытых возможностей! Всего лишь доказав свою талантливость привнесенной идеей или готовой технологией, позволяющей жить и развиваться проекту РОБОГРАД-600, гражданин Р</w:t>
      </w:r>
      <w:r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оссии</w:t>
      </w:r>
      <w:r w:rsidRPr="004B4659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уже имеет шанс поселиться в комфортабельном жилище на территории проекта, а</w:t>
      </w:r>
      <w:r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,</w:t>
      </w:r>
      <w:r w:rsidRPr="004B4659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при должной изобретательности</w:t>
      </w:r>
      <w:r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,</w:t>
      </w:r>
      <w:r w:rsidRPr="004B4659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– и разместить тут же свою семью. </w:t>
      </w:r>
    </w:p>
    <w:p w:rsidR="007D1A2F" w:rsidRDefault="004B4659" w:rsidP="004B4659">
      <w:pPr>
        <w:ind w:firstLine="709"/>
        <w:jc w:val="both"/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 w:rsidRPr="004B4659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Авторы проекта убеждены, что еще никогда путь от бездомного существования к комфортному жилью не был таким коротким! </w:t>
      </w:r>
    </w:p>
    <w:p w:rsidR="004B4659" w:rsidRPr="004B4659" w:rsidRDefault="004B4659" w:rsidP="004B4659">
      <w:pPr>
        <w:ind w:firstLine="709"/>
        <w:jc w:val="both"/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 w:rsidRPr="004B4659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Концепция проекта РОБОГРАД-600 не только позволяет переносить так называемый «частный сектор» в места максимального благоприятствования. Изобилующая сменой ландшафта территория позволяет выбирать не только, где </w:t>
      </w:r>
      <w:proofErr w:type="gramStart"/>
      <w:r w:rsidRPr="004B4659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разместить жилище</w:t>
      </w:r>
      <w:proofErr w:type="gramEnd"/>
      <w:r w:rsidRPr="004B4659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, но и менять его площадь. Эта возможность реализуется путем применения концепции </w:t>
      </w:r>
      <w:r w:rsidRPr="004B4659">
        <w:rPr>
          <w:rFonts w:asciiTheme="majorHAnsi" w:hAnsiTheme="majorHAnsi" w:cs="Times New Roman"/>
          <w:b/>
          <w:bCs/>
          <w:color w:val="1D1D1D"/>
          <w:sz w:val="20"/>
          <w:szCs w:val="20"/>
          <w:shd w:val="clear" w:color="auto" w:fill="FFFFFF"/>
        </w:rPr>
        <w:t>модульного строительства</w:t>
      </w:r>
      <w:r w:rsidRPr="004B4659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, когда один жилой корпус может стать продолжением или окончанием для другого. Таким образом</w:t>
      </w:r>
      <w:r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,</w:t>
      </w:r>
      <w:r w:rsidRPr="004B4659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создается жилье не только различной площади, но и этажности, а по желанию ценного для проекта сотрудника, даже </w:t>
      </w:r>
      <w:proofErr w:type="spellStart"/>
      <w:r w:rsidRPr="004B4659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уровневости</w:t>
      </w:r>
      <w:proofErr w:type="spellEnd"/>
      <w:r w:rsidRPr="004B4659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, с перепадами высот при размещении дома на склоне, например, холма или берегу водоема. </w:t>
      </w:r>
    </w:p>
    <w:p w:rsidR="004B4659" w:rsidRDefault="002D3B81" w:rsidP="003F5382">
      <w:pPr>
        <w:ind w:firstLine="709"/>
        <w:jc w:val="both"/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 w:rsidRPr="00C0206B">
        <w:rPr>
          <w:rFonts w:asciiTheme="majorHAnsi" w:hAnsiTheme="majorHAnsi" w:cs="Times New Roman"/>
          <w:b/>
          <w:bCs/>
          <w:color w:val="1D1D1D"/>
          <w:sz w:val="20"/>
          <w:szCs w:val="20"/>
          <w:shd w:val="clear" w:color="auto" w:fill="FFFFFF"/>
        </w:rPr>
        <w:t>Электр</w:t>
      </w:r>
      <w:proofErr w:type="gramStart"/>
      <w:r w:rsidRPr="00C0206B">
        <w:rPr>
          <w:rFonts w:asciiTheme="majorHAnsi" w:hAnsiTheme="majorHAnsi" w:cs="Times New Roman"/>
          <w:b/>
          <w:bCs/>
          <w:color w:val="1D1D1D"/>
          <w:sz w:val="20"/>
          <w:szCs w:val="20"/>
          <w:shd w:val="clear" w:color="auto" w:fill="FFFFFF"/>
        </w:rPr>
        <w:t>о-</w:t>
      </w:r>
      <w:proofErr w:type="gramEnd"/>
      <w:r w:rsidRPr="00C0206B">
        <w:rPr>
          <w:rFonts w:asciiTheme="majorHAnsi" w:hAnsiTheme="majorHAnsi" w:cs="Times New Roman"/>
          <w:b/>
          <w:bCs/>
          <w:color w:val="1D1D1D"/>
          <w:sz w:val="20"/>
          <w:szCs w:val="20"/>
          <w:shd w:val="clear" w:color="auto" w:fill="FFFFFF"/>
        </w:rPr>
        <w:t xml:space="preserve"> и </w:t>
      </w:r>
      <w:proofErr w:type="spellStart"/>
      <w:r w:rsidRPr="00C0206B">
        <w:rPr>
          <w:rFonts w:asciiTheme="majorHAnsi" w:hAnsiTheme="majorHAnsi" w:cs="Times New Roman"/>
          <w:b/>
          <w:bCs/>
          <w:color w:val="1D1D1D"/>
          <w:sz w:val="20"/>
          <w:szCs w:val="20"/>
          <w:shd w:val="clear" w:color="auto" w:fill="FFFFFF"/>
        </w:rPr>
        <w:t>велотранспорт</w:t>
      </w:r>
      <w:proofErr w:type="spellEnd"/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являются еще одной из базовых конце</w:t>
      </w:r>
      <w:r w:rsidR="003F538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пций существования городов в ус</w:t>
      </w: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ло</w:t>
      </w:r>
      <w:r w:rsidR="003F538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в</w:t>
      </w:r>
      <w:r w:rsidR="004B4659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иях «зеленой» экономики</w:t>
      </w: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. РОБОГРАД-600 предлагает своим жителям изначально отказаться от самой возможности использования транспорта с ДВ</w:t>
      </w:r>
      <w:r w:rsidR="003F538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С на территории сетевого города,</w:t>
      </w: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не лишая никого необходимой мобильности. Велосипеды и </w:t>
      </w:r>
      <w:proofErr w:type="spellStart"/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велотрицикл</w:t>
      </w:r>
      <w:r w:rsidR="003F538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ы</w:t>
      </w:r>
      <w:proofErr w:type="spellEnd"/>
      <w:r w:rsidR="003F538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, </w:t>
      </w:r>
      <w:proofErr w:type="spellStart"/>
      <w:r w:rsidR="003F538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электроскутеры</w:t>
      </w:r>
      <w:proofErr w:type="spellEnd"/>
      <w:r w:rsidR="003F538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и электрокары –</w:t>
      </w: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список </w:t>
      </w:r>
      <w:proofErr w:type="spellStart"/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экологичного</w:t>
      </w:r>
      <w:proofErr w:type="spellEnd"/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транспорта проекта РОБОГРАД-600 отнюдь не окончателен и может быть дополнен соразмерно развитию науки и техники. </w:t>
      </w:r>
    </w:p>
    <w:p w:rsidR="005365FC" w:rsidRPr="00C0206B" w:rsidRDefault="002D3B81" w:rsidP="007D1A2F">
      <w:pPr>
        <w:ind w:firstLine="709"/>
        <w:jc w:val="both"/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Главная идея</w:t>
      </w:r>
      <w:r w:rsidR="003F538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–</w:t>
      </w: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ноль угарного газа, ноль серы и </w:t>
      </w:r>
      <w:r w:rsidR="00350D75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свинца в воздушной среде города будущего. Создавая условия беспрепятственного и максимально удобного использования </w:t>
      </w:r>
      <w:proofErr w:type="spellStart"/>
      <w:r w:rsidR="00350D75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экологичного</w:t>
      </w:r>
      <w:proofErr w:type="spellEnd"/>
      <w:r w:rsidR="00350D75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транспорта на территории города-платформы</w:t>
      </w:r>
      <w:r w:rsidR="004B4659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,</w:t>
      </w:r>
      <w:r w:rsidR="00350D75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жители сами могут </w:t>
      </w:r>
      <w:proofErr w:type="gramStart"/>
      <w:r w:rsidR="00350D75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оценить насколько ценна</w:t>
      </w:r>
      <w:proofErr w:type="gramEnd"/>
      <w:r w:rsidR="00350D75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для каждого возможность дышать чистым воздухом</w:t>
      </w:r>
      <w:r w:rsidR="005365FC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самому и своим детям</w:t>
      </w:r>
      <w:r w:rsidR="00350D75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.</w:t>
      </w:r>
      <w:r w:rsidR="005365FC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</w:t>
      </w:r>
    </w:p>
    <w:p w:rsidR="00BD66C2" w:rsidRPr="00C0206B" w:rsidRDefault="00C0206B" w:rsidP="00BD66C2">
      <w:pPr>
        <w:pStyle w:val="1"/>
        <w:rPr>
          <w:b w:val="0"/>
          <w:shd w:val="clear" w:color="auto" w:fill="FFFFFF"/>
        </w:rPr>
      </w:pPr>
      <w:bookmarkStart w:id="4" w:name="_Toc489348390"/>
      <w:r w:rsidRPr="00C0206B">
        <w:rPr>
          <w:b w:val="0"/>
          <w:shd w:val="clear" w:color="auto" w:fill="FFFFFF"/>
        </w:rPr>
        <w:lastRenderedPageBreak/>
        <w:t>Зона раск</w:t>
      </w:r>
      <w:r w:rsidR="00BD66C2" w:rsidRPr="00C0206B">
        <w:rPr>
          <w:b w:val="0"/>
          <w:shd w:val="clear" w:color="auto" w:fill="FFFFFF"/>
        </w:rPr>
        <w:t>рытого сознания Р</w:t>
      </w:r>
      <w:r w:rsidR="002C467D">
        <w:rPr>
          <w:b w:val="0"/>
          <w:shd w:val="clear" w:color="auto" w:fill="FFFFFF"/>
        </w:rPr>
        <w:t>О</w:t>
      </w:r>
      <w:r w:rsidR="00F042D5">
        <w:rPr>
          <w:b w:val="0"/>
          <w:shd w:val="clear" w:color="auto" w:fill="FFFFFF"/>
        </w:rPr>
        <w:t>БОГРАД-600. Кластерная «пятерка»</w:t>
      </w:r>
      <w:bookmarkEnd w:id="4"/>
    </w:p>
    <w:p w:rsidR="007D1A2F" w:rsidRDefault="00F64252" w:rsidP="00BD66C2">
      <w:pPr>
        <w:ind w:firstLine="709"/>
        <w:jc w:val="both"/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Платформа сетевого города открытых возможностей предусматривает сосуществование 5</w:t>
      </w:r>
      <w:r w:rsidR="00F042D5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ти</w:t>
      </w: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кластеров на одной территории. Авторы проекта убеждены, что для реализации принципа самодостаточности города жизненно важно придерживаться этого правила </w:t>
      </w:r>
      <w:r w:rsidR="008352BB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«золотой 5-</w:t>
      </w:r>
      <w:r w:rsidR="00BD66C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к</w:t>
      </w:r>
      <w:r w:rsidR="009259C7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и». </w:t>
      </w:r>
      <w:r w:rsidR="008352BB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Платформа вкл</w:t>
      </w:r>
      <w:r w:rsidR="007D1A2F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ючает в себя: </w:t>
      </w:r>
    </w:p>
    <w:p w:rsidR="007D1A2F" w:rsidRPr="009259C7" w:rsidRDefault="007D1A2F" w:rsidP="009259C7">
      <w:pPr>
        <w:pStyle w:val="a4"/>
        <w:numPr>
          <w:ilvl w:val="0"/>
          <w:numId w:val="7"/>
        </w:numPr>
        <w:jc w:val="both"/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 w:rsidRPr="009259C7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Креативный кластер</w:t>
      </w:r>
    </w:p>
    <w:p w:rsidR="007D1A2F" w:rsidRPr="009259C7" w:rsidRDefault="007D1A2F" w:rsidP="009259C7">
      <w:pPr>
        <w:pStyle w:val="a4"/>
        <w:numPr>
          <w:ilvl w:val="0"/>
          <w:numId w:val="7"/>
        </w:numPr>
        <w:jc w:val="both"/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 w:rsidRPr="009259C7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Технологический кластер</w:t>
      </w:r>
    </w:p>
    <w:p w:rsidR="00EB78B6" w:rsidRPr="009259C7" w:rsidRDefault="00EB78B6" w:rsidP="009259C7">
      <w:pPr>
        <w:pStyle w:val="a4"/>
        <w:numPr>
          <w:ilvl w:val="0"/>
          <w:numId w:val="7"/>
        </w:numPr>
        <w:jc w:val="both"/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 w:rsidRPr="009259C7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Образовательный кластер</w:t>
      </w:r>
    </w:p>
    <w:p w:rsidR="00EB78B6" w:rsidRPr="009259C7" w:rsidRDefault="00EB78B6" w:rsidP="009259C7">
      <w:pPr>
        <w:pStyle w:val="a4"/>
        <w:numPr>
          <w:ilvl w:val="0"/>
          <w:numId w:val="7"/>
        </w:numPr>
        <w:jc w:val="both"/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 w:rsidRPr="009259C7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Фермерский кластер</w:t>
      </w:r>
    </w:p>
    <w:p w:rsidR="00EB78B6" w:rsidRPr="009259C7" w:rsidRDefault="00EB78B6" w:rsidP="009259C7">
      <w:pPr>
        <w:pStyle w:val="a4"/>
        <w:numPr>
          <w:ilvl w:val="0"/>
          <w:numId w:val="7"/>
        </w:numPr>
        <w:jc w:val="both"/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 w:rsidRPr="009259C7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Выставочный или ЭКСПО кластер</w:t>
      </w:r>
    </w:p>
    <w:p w:rsidR="007D1A2F" w:rsidRDefault="007D1A2F" w:rsidP="00BD66C2">
      <w:pPr>
        <w:ind w:firstLine="709"/>
        <w:jc w:val="both"/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>
        <w:rPr>
          <w:rFonts w:asciiTheme="majorHAnsi" w:hAnsiTheme="majorHAnsi" w:cs="Times New Roman"/>
          <w:b/>
          <w:bCs/>
          <w:color w:val="1D1D1D"/>
          <w:sz w:val="20"/>
          <w:szCs w:val="20"/>
          <w:shd w:val="clear" w:color="auto" w:fill="FFFFFF"/>
        </w:rPr>
        <w:t>К</w:t>
      </w:r>
      <w:r w:rsidR="008352BB" w:rsidRPr="00C0206B">
        <w:rPr>
          <w:rFonts w:asciiTheme="majorHAnsi" w:hAnsiTheme="majorHAnsi" w:cs="Times New Roman"/>
          <w:b/>
          <w:bCs/>
          <w:color w:val="1D1D1D"/>
          <w:sz w:val="20"/>
          <w:szCs w:val="20"/>
          <w:shd w:val="clear" w:color="auto" w:fill="FFFFFF"/>
        </w:rPr>
        <w:t>реативный кластер</w:t>
      </w:r>
      <w:r w:rsidR="00BD66C2" w:rsidRPr="00C0206B">
        <w:rPr>
          <w:rFonts w:asciiTheme="majorHAnsi" w:hAnsiTheme="majorHAnsi" w:cs="Times New Roman"/>
          <w:b/>
          <w:bCs/>
          <w:color w:val="1D1D1D"/>
          <w:sz w:val="20"/>
          <w:szCs w:val="20"/>
          <w:shd w:val="clear" w:color="auto" w:fill="FFFFFF"/>
        </w:rPr>
        <w:t xml:space="preserve"> –</w:t>
      </w:r>
      <w:r w:rsidR="008352BB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это пространство и созданная на выделенной территории особая среда, обеспечивающая полное раскрытие </w:t>
      </w:r>
      <w:r w:rsidR="009259C7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творческих способностей жителя </w:t>
      </w:r>
      <w:proofErr w:type="spellStart"/>
      <w:r w:rsidR="009259C7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РОБОГРАДа</w:t>
      </w:r>
      <w:proofErr w:type="spellEnd"/>
      <w:r w:rsidR="008352BB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,</w:t>
      </w:r>
      <w:r w:rsidR="00F042D5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</w:t>
      </w:r>
      <w:r w:rsidR="00F042D5" w:rsidRPr="009259C7">
        <w:rPr>
          <w:rFonts w:asciiTheme="majorHAnsi" w:hAnsiTheme="majorHAnsi" w:cs="Times New Roman"/>
          <w:b/>
          <w:bCs/>
          <w:color w:val="1D1D1D"/>
          <w:sz w:val="20"/>
          <w:szCs w:val="20"/>
          <w:shd w:val="clear" w:color="auto" w:fill="FFFFFF"/>
        </w:rPr>
        <w:t>–</w:t>
      </w:r>
      <w:r w:rsidR="008352BB" w:rsidRPr="009259C7">
        <w:rPr>
          <w:rFonts w:asciiTheme="majorHAnsi" w:hAnsiTheme="majorHAnsi" w:cs="Times New Roman"/>
          <w:b/>
          <w:bCs/>
          <w:color w:val="1D1D1D"/>
          <w:sz w:val="20"/>
          <w:szCs w:val="20"/>
          <w:shd w:val="clear" w:color="auto" w:fill="FFFFFF"/>
        </w:rPr>
        <w:t xml:space="preserve"> зона раскрытого сознания</w:t>
      </w:r>
      <w:r w:rsidRPr="009259C7">
        <w:rPr>
          <w:rFonts w:asciiTheme="majorHAnsi" w:hAnsiTheme="majorHAnsi" w:cs="Times New Roman"/>
          <w:b/>
          <w:bCs/>
          <w:color w:val="1D1D1D"/>
          <w:sz w:val="20"/>
          <w:szCs w:val="20"/>
          <w:shd w:val="clear" w:color="auto" w:fill="FFFFFF"/>
        </w:rPr>
        <w:t>.</w:t>
      </w:r>
      <w:r w:rsidRPr="007D1A2F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</w:t>
      </w:r>
      <w:r w:rsidRPr="007D1A2F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Значимость </w:t>
      </w:r>
      <w:r w:rsidRPr="009259C7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креативного кластера</w:t>
      </w:r>
      <w:r w:rsidR="009259C7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изначально представлена</w:t>
      </w:r>
      <w:r w:rsidRPr="007D1A2F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как центр разработки идей и инновационных решений</w:t>
      </w:r>
      <w:r w:rsidR="009259C7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. Также, г</w:t>
      </w:r>
      <w:r w:rsidRPr="007D1A2F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оворя о жителях проекта, авторы уделяют особое внимание вопросам развития детей. С учетом открывающихся для развития творческих способностей условий проекта акцент на детском воспитании представляется обоснованным.</w:t>
      </w:r>
    </w:p>
    <w:p w:rsidR="007D1A2F" w:rsidRDefault="007D1A2F" w:rsidP="00BD66C2">
      <w:pPr>
        <w:ind w:firstLine="709"/>
        <w:jc w:val="both"/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 w:rsidRPr="007D1A2F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Помимо </w:t>
      </w:r>
      <w:r w:rsidR="009259C7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того,</w:t>
      </w:r>
      <w:r w:rsidRPr="007D1A2F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в организации деятельности </w:t>
      </w:r>
      <w:r w:rsidRPr="009259C7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креативного кластера</w:t>
      </w:r>
      <w:r w:rsidRPr="007D1A2F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, направленной на изобретения, уделяется активное внимание привлечению идей извне города глобальных стандартов. </w:t>
      </w:r>
      <w:r w:rsidRPr="007D1A2F">
        <w:rPr>
          <w:rFonts w:asciiTheme="majorHAnsi" w:hAnsiTheme="majorHAnsi" w:cs="Times New Roman"/>
          <w:b/>
          <w:bCs/>
          <w:color w:val="1D1D1D"/>
          <w:sz w:val="20"/>
          <w:szCs w:val="20"/>
          <w:shd w:val="clear" w:color="auto" w:fill="FFFFFF"/>
        </w:rPr>
        <w:t>Интернет-портал</w:t>
      </w:r>
      <w:r w:rsidRPr="007D1A2F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, созданный и поддерживаемый авторами проекта, призван создать точку притяжения изобретателей и </w:t>
      </w:r>
      <w:proofErr w:type="spellStart"/>
      <w:r w:rsidRPr="007D1A2F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инноваторов</w:t>
      </w:r>
      <w:proofErr w:type="spellEnd"/>
      <w:r w:rsidRPr="007D1A2F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со всех уголков России, а возможно и мира. При этом поступившие в банк </w:t>
      </w:r>
      <w:proofErr w:type="spellStart"/>
      <w:r w:rsidRPr="007D1A2F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РОБОГРАДа</w:t>
      </w:r>
      <w:proofErr w:type="spellEnd"/>
      <w:r w:rsidRPr="007D1A2F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идеи оцениваются специальной экспертной ком</w:t>
      </w:r>
      <w:r w:rsidR="009259C7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иссией из ученого сообщества </w:t>
      </w:r>
      <w:r w:rsidRPr="007D1A2F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и проходят оценку общественного мнения в критериях необходимости и полезности.</w:t>
      </w:r>
    </w:p>
    <w:p w:rsidR="007D1A2F" w:rsidRPr="00C0206B" w:rsidRDefault="00C17C2A" w:rsidP="007D1A2F">
      <w:pPr>
        <w:ind w:firstLine="709"/>
        <w:jc w:val="both"/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Банк идей, появившихся в креативном кластере</w:t>
      </w:r>
      <w:r w:rsidR="009259C7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,</w:t>
      </w: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становится источником решений для следующего не</w:t>
      </w:r>
      <w:r w:rsidR="00F042D5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отъемлемого кластера </w:t>
      </w:r>
      <w:proofErr w:type="spellStart"/>
      <w:r w:rsidR="00F042D5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РОБОГРАДа</w:t>
      </w:r>
      <w:proofErr w:type="spellEnd"/>
      <w:r w:rsidR="00F042D5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-</w:t>
      </w: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технологического.</w:t>
      </w:r>
    </w:p>
    <w:p w:rsidR="00BD66C2" w:rsidRDefault="00C17C2A" w:rsidP="00BD66C2">
      <w:pPr>
        <w:ind w:firstLine="709"/>
        <w:jc w:val="both"/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 w:rsidRPr="00C0206B">
        <w:rPr>
          <w:rFonts w:asciiTheme="majorHAnsi" w:hAnsiTheme="majorHAnsi" w:cs="Times New Roman"/>
          <w:b/>
          <w:bCs/>
          <w:color w:val="1D1D1D"/>
          <w:sz w:val="20"/>
          <w:szCs w:val="20"/>
          <w:shd w:val="clear" w:color="auto" w:fill="FFFFFF"/>
        </w:rPr>
        <w:t>Технологический кластер</w:t>
      </w: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изначально является совокупностью производственных мощностей,</w:t>
      </w:r>
      <w:r w:rsidR="00BD66C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</w:t>
      </w: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создающих сам город открытых возможностей. В основе технологического кластера –</w:t>
      </w:r>
      <w:r w:rsidR="00BD66C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</w:t>
      </w: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домостроительный комбинат, где с помощью как традиционных,</w:t>
      </w:r>
      <w:r w:rsidR="00BD66C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</w:t>
      </w: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так и новых технологий и оборудования производятся стройматериалы и конструкции для строительства города-платформы. По мере формирования банка идей как разработанных в креативном кластере,</w:t>
      </w:r>
      <w:r w:rsidR="00BD66C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</w:t>
      </w: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так и выявленных вне города глобальных стандартов, технологический кластер начинает заниматься доведением идеи до применимых решений и технологий, создавая прототипы, экспериментальные образцы и проводя испытания. </w:t>
      </w:r>
    </w:p>
    <w:p w:rsidR="007D1A2F" w:rsidRDefault="007D1A2F" w:rsidP="007D1A2F">
      <w:pPr>
        <w:ind w:firstLine="709"/>
        <w:jc w:val="both"/>
        <w:rPr>
          <w:rFonts w:asciiTheme="majorHAnsi" w:hAnsiTheme="majorHAnsi" w:cs="Times New Roman"/>
          <w:b/>
          <w:bCs/>
          <w:color w:val="1D1D1D"/>
          <w:sz w:val="20"/>
          <w:szCs w:val="20"/>
          <w:shd w:val="clear" w:color="auto" w:fill="FFFFFF"/>
        </w:rPr>
      </w:pPr>
      <w:r w:rsidRPr="00C0206B">
        <w:rPr>
          <w:rFonts w:asciiTheme="majorHAnsi" w:hAnsiTheme="majorHAnsi" w:cs="Times New Roman"/>
          <w:b/>
          <w:bCs/>
          <w:color w:val="1D1D1D"/>
          <w:sz w:val="20"/>
          <w:szCs w:val="20"/>
          <w:shd w:val="clear" w:color="auto" w:fill="FFFFFF"/>
        </w:rPr>
        <w:t>Технологический кластер</w:t>
      </w: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, получивший одобренную экспертным советом и </w:t>
      </w:r>
      <w:proofErr w:type="gramStart"/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интернет-аудиторией</w:t>
      </w:r>
      <w:proofErr w:type="gramEnd"/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идею, в максимально сжатые сроки начинает ее глубокую проработку и пробную реализацию. </w:t>
      </w:r>
      <w:proofErr w:type="gramStart"/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Упор на скорость проработки – это не случайность, а сознательно установленный авторами проекта РОБОГРАД-600 архетип действия, т.к. скорость доведения идеи до коммерчески пригодного воплощения будет влиять на ее рыночную востребованность и, соответственно, размер доли рынка.</w:t>
      </w:r>
      <w:proofErr w:type="gramEnd"/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С учетом степени пригодности рассматриваемой идеи в картине будущего, предлагаемой участниками и воспитанниками креативного кластера</w:t>
      </w:r>
      <w:r w:rsidR="009259C7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, идея</w:t>
      </w: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либо просто используется на рынке как источник прибыли, либо после успешного применения в </w:t>
      </w:r>
      <w:proofErr w:type="spellStart"/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РОБОГРАДе</w:t>
      </w:r>
      <w:proofErr w:type="spellEnd"/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</w:t>
      </w:r>
      <w:r w:rsidRPr="00635410">
        <w:rPr>
          <w:rFonts w:asciiTheme="majorHAnsi" w:hAnsiTheme="majorHAnsi" w:cs="Times New Roman"/>
          <w:b/>
          <w:bCs/>
          <w:color w:val="1D1D1D"/>
          <w:sz w:val="20"/>
          <w:szCs w:val="20"/>
          <w:shd w:val="clear" w:color="auto" w:fill="FFFFFF"/>
        </w:rPr>
        <w:t>вносится в основы проектирования городов будущего.</w:t>
      </w:r>
    </w:p>
    <w:p w:rsidR="00667E6B" w:rsidRDefault="007D1A2F" w:rsidP="00BD66C2">
      <w:pPr>
        <w:ind w:firstLine="709"/>
        <w:jc w:val="both"/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Немалую роль в оценке и доработке инновационных решений до конечных коммерческих продуктов играет следующий кластер РОБОГРАД-600 – </w:t>
      </w:r>
      <w:r w:rsidRPr="009259C7">
        <w:rPr>
          <w:rFonts w:asciiTheme="majorHAnsi" w:hAnsiTheme="majorHAnsi" w:cs="Times New Roman"/>
          <w:b/>
          <w:bCs/>
          <w:color w:val="1D1D1D"/>
          <w:sz w:val="20"/>
          <w:szCs w:val="20"/>
          <w:shd w:val="clear" w:color="auto" w:fill="FFFFFF"/>
        </w:rPr>
        <w:t>образовательный.</w:t>
      </w: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</w:t>
      </w:r>
      <w:r w:rsidR="00C17C2A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Привлеченные практически неограниченными возможностями азартные умы обучающихся и профессуры ВУЗа новых профессий, являющегося основой </w:t>
      </w:r>
      <w:r w:rsidR="00C17C2A" w:rsidRPr="00C0206B">
        <w:rPr>
          <w:rFonts w:asciiTheme="majorHAnsi" w:hAnsiTheme="majorHAnsi" w:cs="Times New Roman"/>
          <w:b/>
          <w:bCs/>
          <w:color w:val="1D1D1D"/>
          <w:sz w:val="20"/>
          <w:szCs w:val="20"/>
          <w:shd w:val="clear" w:color="auto" w:fill="FFFFFF"/>
        </w:rPr>
        <w:t>образовательного кластера</w:t>
      </w:r>
      <w:r w:rsidR="00C17C2A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, в ходе образовательных программ имеют дело не только с классическими учебными материалами, но и принимают самое активное участие в мероприятиях по разработке коммерческих продуктов</w:t>
      </w:r>
      <w:r w:rsidR="00394FE0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, в том числе в числе сотрудников-партнеров креативного и технологического кластеров. </w:t>
      </w:r>
    </w:p>
    <w:p w:rsidR="00C17C2A" w:rsidRDefault="00394FE0" w:rsidP="00BD66C2">
      <w:pPr>
        <w:ind w:firstLine="709"/>
        <w:jc w:val="both"/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lastRenderedPageBreak/>
        <w:t>Авторы проекта сетевого города убеждены,</w:t>
      </w:r>
      <w:r w:rsidR="00BD66C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</w:t>
      </w: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что давая возможность проявить инициативу, нелинейное, системное мышление и готовность нести личную ответственность за свои решения даст возможность обучающимся не только получить необходимое свидетельство об образовании, но и найти себя и свое призвание в ускоренно меняющемся мире. Разумеется, получившие в РОБОГРАД-600 образование в соответствии с Атласом новых профессий люди, вполне могут получить как трудоустройство на территории сетевого города, так  и </w:t>
      </w:r>
      <w:r w:rsidR="00BD66C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необходимую жилплощадь,</w:t>
      </w: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обосновав свою по</w:t>
      </w:r>
      <w:r w:rsidR="00BD66C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лезность для развития проекта. </w:t>
      </w:r>
    </w:p>
    <w:p w:rsidR="007D1A2F" w:rsidRPr="00C0206B" w:rsidRDefault="00667E6B" w:rsidP="00667E6B">
      <w:pPr>
        <w:ind w:firstLine="709"/>
        <w:jc w:val="both"/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Помимо формирования необходимых знаний и навыков для лиц, не являющихся жителями города открытых возможностей, </w:t>
      </w:r>
      <w:r w:rsidRPr="00C0206B">
        <w:rPr>
          <w:rFonts w:asciiTheme="majorHAnsi" w:hAnsiTheme="majorHAnsi" w:cs="Times New Roman"/>
          <w:b/>
          <w:bCs/>
          <w:color w:val="1D1D1D"/>
          <w:sz w:val="20"/>
          <w:szCs w:val="20"/>
          <w:shd w:val="clear" w:color="auto" w:fill="FFFFFF"/>
        </w:rPr>
        <w:t>образовательный кластер</w:t>
      </w: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осуществляет обучение потенциальных жителей и резидентов возможностям новых технологий и организационных решений, которые реализованы в городе. С учетом акцента на </w:t>
      </w:r>
      <w:proofErr w:type="spellStart"/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инновационность</w:t>
      </w:r>
      <w:proofErr w:type="spellEnd"/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– необходимость такого обучения представляется жизненно необходимой, а полученные знания – залогом эффективного проживания и деятельности на территории платформы. </w:t>
      </w:r>
    </w:p>
    <w:p w:rsidR="00667E6B" w:rsidRDefault="00667E6B" w:rsidP="00BD66C2">
      <w:pPr>
        <w:ind w:firstLine="709"/>
        <w:jc w:val="both"/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Разумеется, все 42 </w:t>
      </w:r>
      <w:r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тысячи </w:t>
      </w: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человек, на деятельность которых рассчитан проект города новых возможностей, должны быть обеспечены источником пищи, причем как можно более «здоровой», безопасной для потребления. </w:t>
      </w:r>
      <w:r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Выпуск экологически чистой продукции предусмотрен следующим, </w:t>
      </w:r>
      <w:r w:rsidRPr="00C0206B">
        <w:rPr>
          <w:rFonts w:asciiTheme="majorHAnsi" w:hAnsiTheme="majorHAnsi" w:cs="Times New Roman"/>
          <w:b/>
          <w:bCs/>
          <w:color w:val="1D1D1D"/>
          <w:sz w:val="20"/>
          <w:szCs w:val="20"/>
          <w:shd w:val="clear" w:color="auto" w:fill="FFFFFF"/>
        </w:rPr>
        <w:t>фермерским кластером</w:t>
      </w: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проекта. </w:t>
      </w:r>
      <w:r w:rsidR="007D1A2F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Ж</w:t>
      </w:r>
      <w:r w:rsidR="00394FE0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итель РОБОГРАД-600 может выбрать источник продуктов своего рациона: выращивая самос</w:t>
      </w:r>
      <w:r w:rsidR="00394FE0" w:rsidRPr="00667E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тоятельно, приобретая в сети торговых точек или заключив соглашение с</w:t>
      </w:r>
      <w:r w:rsidR="00394FE0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</w:t>
      </w:r>
      <w:r w:rsidR="00394FE0" w:rsidRPr="00667E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фермерским кластером</w:t>
      </w:r>
      <w:r w:rsidR="00394FE0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. </w:t>
      </w:r>
    </w:p>
    <w:p w:rsidR="007D1A2F" w:rsidRPr="00C0206B" w:rsidRDefault="00E75BD8" w:rsidP="00EB78B6">
      <w:pPr>
        <w:ind w:firstLine="709"/>
        <w:jc w:val="both"/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В силу принятой в основе прое</w:t>
      </w:r>
      <w:r w:rsidR="00BD66C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кта концепции самодостаточности</w:t>
      </w: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авторы проекта считают,</w:t>
      </w:r>
      <w:r w:rsidR="00BD66C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</w:t>
      </w: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что максимально возможное количество пищевых продуктов в рационе жителей </w:t>
      </w:r>
      <w:proofErr w:type="spellStart"/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РОБОГРАДа</w:t>
      </w:r>
      <w:proofErr w:type="spellEnd"/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должно производиться на самой территории сетевого города. Задача фермерского кластера</w:t>
      </w:r>
      <w:r w:rsidR="00BD66C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–</w:t>
      </w: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производить экологически чистую продукцию для потребления внутри границ сетевого города, реализацию ряда продуктов на рыночных условиях вне пределов </w:t>
      </w:r>
      <w:proofErr w:type="spellStart"/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РОБОГРАДа</w:t>
      </w:r>
      <w:proofErr w:type="spellEnd"/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и разработку новых техн</w:t>
      </w:r>
      <w:r w:rsidR="00122A8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ологий выращивания овощей,</w:t>
      </w:r>
      <w:r w:rsidR="00BD66C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</w:t>
      </w:r>
      <w:r w:rsidR="00122A8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ягод,</w:t>
      </w: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фруктов </w:t>
      </w:r>
      <w:r w:rsidR="00122A8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и злаков  </w:t>
      </w: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в условиях о</w:t>
      </w:r>
      <w:r w:rsidR="00122A8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гр</w:t>
      </w: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аниченных площадей и рискованного земледелия.</w:t>
      </w:r>
      <w:r w:rsidR="00122A8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Помимо этого каждый кластер,</w:t>
      </w:r>
      <w:r w:rsidR="00BD66C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и фермерский </w:t>
      </w:r>
      <w:r w:rsidR="00122A8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не исключение, служит полигоном для </w:t>
      </w:r>
      <w:proofErr w:type="spellStart"/>
      <w:r w:rsidR="00122A8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опробирования</w:t>
      </w:r>
      <w:proofErr w:type="spellEnd"/>
      <w:r w:rsidR="00122A8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решений других кластеров, а иногда и заказчиком новых технологий.</w:t>
      </w:r>
      <w:r w:rsidR="00667E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П</w:t>
      </w:r>
      <w:r w:rsidR="007D1A2F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омимо выпуска экологически чистой продукции, </w:t>
      </w:r>
      <w:r w:rsidR="00667E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фермерский кластер </w:t>
      </w:r>
      <w:r w:rsidR="007D1A2F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осуществляет функции лаборатории качества для продуктов питания, поступающих извне. </w:t>
      </w:r>
    </w:p>
    <w:p w:rsidR="00D47078" w:rsidRDefault="00D47078" w:rsidP="00BD66C2">
      <w:pPr>
        <w:ind w:firstLine="709"/>
        <w:jc w:val="both"/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Особым образом следует упомянуть так называемый </w:t>
      </w:r>
      <w:r w:rsidRPr="00C0206B">
        <w:rPr>
          <w:rFonts w:asciiTheme="majorHAnsi" w:hAnsiTheme="majorHAnsi" w:cs="Times New Roman"/>
          <w:b/>
          <w:bCs/>
          <w:color w:val="1D1D1D"/>
          <w:sz w:val="20"/>
          <w:szCs w:val="20"/>
          <w:shd w:val="clear" w:color="auto" w:fill="FFFFFF"/>
        </w:rPr>
        <w:t>выставочный кластер</w:t>
      </w: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платформы РОБОГРАД-600.</w:t>
      </w:r>
      <w:r w:rsidR="00672F5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</w:t>
      </w:r>
      <w:proofErr w:type="gramStart"/>
      <w:r w:rsidR="00672F5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Выставочный кластер является территорией </w:t>
      </w:r>
      <w:r w:rsidR="00BD66C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«постоянного ЭКСПО»,</w:t>
      </w:r>
      <w:r w:rsidR="00672F5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то есть площадкой,</w:t>
      </w:r>
      <w:r w:rsidR="00EB383E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</w:t>
      </w:r>
      <w:r w:rsidR="00672F5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где выставочные </w:t>
      </w:r>
      <w:r w:rsidR="00F042D5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мероприятия про</w:t>
      </w:r>
      <w:r w:rsidR="00672F5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водятся на постоянной основе.</w:t>
      </w:r>
      <w:proofErr w:type="gramEnd"/>
      <w:r w:rsidR="00672F5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Постоянство проведения выставок является следствием другого концептуального решения, заложенного в платформу сетевого города</w:t>
      </w:r>
      <w:r w:rsidR="00BD66C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–</w:t>
      </w:r>
      <w:r w:rsidR="00672F5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выставочная деревня. Данная концепция предполагает постоянное размещение на территории с</w:t>
      </w:r>
      <w:r w:rsidR="00F042D5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етевого </w:t>
      </w:r>
      <w:proofErr w:type="gramStart"/>
      <w:r w:rsidR="00F042D5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города представительств </w:t>
      </w:r>
      <w:r w:rsidR="00672F5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торговых домов стран-участников проекта</w:t>
      </w:r>
      <w:proofErr w:type="gramEnd"/>
      <w:r w:rsidR="00672F5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.</w:t>
      </w:r>
      <w:r w:rsidR="00EB383E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Таким образом</w:t>
      </w:r>
      <w:r w:rsidR="00BD66C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,</w:t>
      </w:r>
      <w:r w:rsidR="00EB383E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достигается как необходимая новизна экспозиций выставок</w:t>
      </w:r>
      <w:r w:rsidR="00BD66C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, все-</w:t>
      </w:r>
      <w:r w:rsidR="00EB383E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таки технологии развиваются не однообразно в разных странах, так и коммерческая привлекательность выставки,</w:t>
      </w:r>
      <w:r w:rsidR="00BD66C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</w:t>
      </w:r>
      <w:r w:rsidR="00EB383E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как площадки для обмена опытом и заключения сделок с экономическими последствиями.</w:t>
      </w:r>
      <w:r w:rsidR="00672F5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</w:t>
      </w:r>
      <w:r w:rsidR="00EB383E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Ценность формируемого на территории сетевого города </w:t>
      </w:r>
      <w:proofErr w:type="spellStart"/>
      <w:r w:rsidR="00EB383E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мультинационального</w:t>
      </w:r>
      <w:proofErr w:type="spellEnd"/>
      <w:r w:rsidR="00EB383E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и </w:t>
      </w:r>
      <w:proofErr w:type="spellStart"/>
      <w:r w:rsidR="00EB383E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мультикультурного</w:t>
      </w:r>
      <w:proofErr w:type="spellEnd"/>
      <w:r w:rsidR="00EB383E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сообщества также обеспечивает</w:t>
      </w:r>
      <w:r w:rsidR="00BD66C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ся идеологическим требованиями к</w:t>
      </w:r>
      <w:r w:rsidR="00EB383E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участникам</w:t>
      </w:r>
      <w:r w:rsidR="00BD66C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–</w:t>
      </w:r>
      <w:r w:rsidR="00EB383E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каждый регион или страна делится на территории выставочной деревни не только культурным кодом и лингвистическими особенностями, но и гастрономическими особенностями кухни участника проекта</w:t>
      </w:r>
      <w:r w:rsidR="00BD66C2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–</w:t>
      </w:r>
      <w:r w:rsidR="00EB383E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и все это в открытом доступе. </w:t>
      </w:r>
    </w:p>
    <w:p w:rsidR="00EB78B6" w:rsidRDefault="007D1A2F" w:rsidP="007D1A2F">
      <w:pPr>
        <w:ind w:firstLine="709"/>
        <w:jc w:val="both"/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 w:rsidRPr="00C0206B">
        <w:rPr>
          <w:rFonts w:asciiTheme="majorHAnsi" w:hAnsiTheme="majorHAnsi" w:cs="Times New Roman"/>
          <w:b/>
          <w:bCs/>
          <w:color w:val="1D1D1D"/>
          <w:sz w:val="20"/>
          <w:szCs w:val="20"/>
          <w:shd w:val="clear" w:color="auto" w:fill="FFFFFF"/>
        </w:rPr>
        <w:t>Выставочный или ЭКСПО кластер</w:t>
      </w: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помимо непосредственно выставочной деятельности, которая происходит на постоянной основе, также задействован в выявлении общественного мнения в отношении представленной вниманию посетителей продукции. Для этих целей выставки проводятся не только в классическом</w:t>
      </w:r>
      <w:r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павильонном режиме, но и</w:t>
      </w: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</w:t>
      </w:r>
      <w:r w:rsidRPr="00C0206B">
        <w:rPr>
          <w:rFonts w:asciiTheme="majorHAnsi" w:hAnsiTheme="majorHAnsi" w:cs="Times New Roman"/>
          <w:b/>
          <w:bCs/>
          <w:color w:val="1D1D1D"/>
          <w:sz w:val="20"/>
          <w:szCs w:val="20"/>
          <w:shd w:val="clear" w:color="auto" w:fill="FFFFFF"/>
        </w:rPr>
        <w:t>в виде специально снятых видеороликов, активно пополняют материалы для об</w:t>
      </w:r>
      <w:r w:rsidR="00EB78B6">
        <w:rPr>
          <w:rFonts w:asciiTheme="majorHAnsi" w:hAnsiTheme="majorHAnsi" w:cs="Times New Roman"/>
          <w:b/>
          <w:bCs/>
          <w:color w:val="1D1D1D"/>
          <w:sz w:val="20"/>
          <w:szCs w:val="20"/>
          <w:shd w:val="clear" w:color="auto" w:fill="FFFFFF"/>
        </w:rPr>
        <w:t xml:space="preserve">суждения в </w:t>
      </w:r>
      <w:proofErr w:type="gramStart"/>
      <w:r w:rsidR="00EB78B6">
        <w:rPr>
          <w:rFonts w:asciiTheme="majorHAnsi" w:hAnsiTheme="majorHAnsi" w:cs="Times New Roman"/>
          <w:b/>
          <w:bCs/>
          <w:color w:val="1D1D1D"/>
          <w:sz w:val="20"/>
          <w:szCs w:val="20"/>
          <w:shd w:val="clear" w:color="auto" w:fill="FFFFFF"/>
        </w:rPr>
        <w:t>интернет-сообществах</w:t>
      </w:r>
      <w:proofErr w:type="gramEnd"/>
      <w:r w:rsidR="00EB78B6">
        <w:rPr>
          <w:rFonts w:asciiTheme="majorHAnsi" w:hAnsiTheme="majorHAnsi" w:cs="Times New Roman"/>
          <w:b/>
          <w:bCs/>
          <w:color w:val="1D1D1D"/>
          <w:sz w:val="20"/>
          <w:szCs w:val="20"/>
          <w:shd w:val="clear" w:color="auto" w:fill="FFFFFF"/>
        </w:rPr>
        <w:t>.</w:t>
      </w: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Таким образом, эффективность проводимой экспозиции оценивается не только по наличию разово </w:t>
      </w: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lastRenderedPageBreak/>
        <w:t xml:space="preserve">заключенных по результатам выставки контрактов, но и с помощью социальных реакций, определяемых с помощью опросов </w:t>
      </w:r>
      <w:proofErr w:type="gramStart"/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интернет-сообществ</w:t>
      </w:r>
      <w:proofErr w:type="gramEnd"/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. </w:t>
      </w:r>
    </w:p>
    <w:p w:rsidR="007D1A2F" w:rsidRPr="00C0206B" w:rsidRDefault="007D1A2F" w:rsidP="00EB78B6">
      <w:pPr>
        <w:ind w:firstLine="709"/>
        <w:jc w:val="both"/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Активное проведение общественно-значимых мероприятий </w:t>
      </w:r>
      <w:r w:rsidRPr="00C0206B">
        <w:rPr>
          <w:rFonts w:asciiTheme="majorHAnsi" w:hAnsiTheme="majorHAnsi" w:cs="Times New Roman"/>
          <w:b/>
          <w:bCs/>
          <w:color w:val="1D1D1D"/>
          <w:sz w:val="20"/>
          <w:szCs w:val="20"/>
          <w:shd w:val="clear" w:color="auto" w:fill="FFFFFF"/>
        </w:rPr>
        <w:t>выставочного кластера</w:t>
      </w: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, муссирование идей и технологий проекта РОБОГРАД-600 в </w:t>
      </w:r>
      <w:proofErr w:type="gramStart"/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интернет-сообществах</w:t>
      </w:r>
      <w:proofErr w:type="gramEnd"/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так или иначе привлекут внимание к месту нахождения пилотного города открытых возможностей. Процессы, связанные с притоком активных предпринимателей из с</w:t>
      </w:r>
      <w:r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оседних регионов на территорию </w:t>
      </w: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проекта РОБОГРАД-600</w:t>
      </w:r>
      <w:r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,</w:t>
      </w: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вполне могут служить задачам формирования административной среды </w:t>
      </w:r>
      <w:r w:rsidRPr="00C0206B">
        <w:rPr>
          <w:rFonts w:asciiTheme="majorHAnsi" w:hAnsiTheme="majorHAnsi" w:cs="Times New Roman"/>
          <w:b/>
          <w:bCs/>
          <w:color w:val="1D1D1D"/>
          <w:sz w:val="20"/>
          <w:szCs w:val="20"/>
          <w:shd w:val="clear" w:color="auto" w:fill="FFFFFF"/>
        </w:rPr>
        <w:t>макрорегиона</w:t>
      </w: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. Если таковое формирование будет иметь место, то вполне ожидаемо что политическое влияние будет сконцентрировано во властных структурах именно </w:t>
      </w:r>
      <w:r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Удмуртской Республик, но центр </w:t>
      </w:r>
      <w:proofErr w:type="spellStart"/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идеолого</w:t>
      </w:r>
      <w:proofErr w:type="spellEnd"/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-технологического </w:t>
      </w:r>
      <w:proofErr w:type="gramStart"/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влияния</w:t>
      </w:r>
      <w:proofErr w:type="gramEnd"/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безусловно окажется в центре притяжения внимания: на территории проекта РОБОГРАД-600. </w:t>
      </w:r>
    </w:p>
    <w:p w:rsidR="00C0206B" w:rsidRPr="00C0206B" w:rsidRDefault="00C0206B" w:rsidP="00C0206B">
      <w:pPr>
        <w:pStyle w:val="1"/>
        <w:rPr>
          <w:b w:val="0"/>
          <w:shd w:val="clear" w:color="auto" w:fill="FFFFFF"/>
        </w:rPr>
      </w:pPr>
      <w:bookmarkStart w:id="5" w:name="_Toc489348391"/>
      <w:r w:rsidRPr="00C0206B">
        <w:rPr>
          <w:b w:val="0"/>
          <w:shd w:val="clear" w:color="auto" w:fill="FFFFFF"/>
        </w:rPr>
        <w:t>Виртуальная платформа</w:t>
      </w:r>
      <w:r w:rsidR="00876C79">
        <w:rPr>
          <w:b w:val="0"/>
          <w:shd w:val="clear" w:color="auto" w:fill="FFFFFF"/>
        </w:rPr>
        <w:t>. Игровая PC-платформа РОБОГРА</w:t>
      </w:r>
      <w:bookmarkEnd w:id="5"/>
    </w:p>
    <w:p w:rsidR="005771D0" w:rsidRDefault="00C0206B" w:rsidP="00C0206B">
      <w:pPr>
        <w:ind w:firstLine="709"/>
        <w:jc w:val="both"/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Следует заметить, что результаты ранее упомянутых обсуждений, порожденных креа</w:t>
      </w:r>
      <w:r w:rsidR="003E3209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тивным кластером идей и моделей</w:t>
      </w: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в </w:t>
      </w:r>
      <w:proofErr w:type="gramStart"/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интернет-сообществах</w:t>
      </w:r>
      <w:proofErr w:type="gramEnd"/>
      <w:r w:rsidR="003E3209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,</w:t>
      </w: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неминуемо будут структурироваться и обобщаться в единой базе данных. Такой базой данных станет </w:t>
      </w:r>
      <w:r w:rsidRPr="00C0206B">
        <w:rPr>
          <w:rFonts w:asciiTheme="majorHAnsi" w:hAnsiTheme="majorHAnsi" w:cs="Times New Roman"/>
          <w:b/>
          <w:bCs/>
          <w:color w:val="1D1D1D"/>
          <w:sz w:val="20"/>
          <w:szCs w:val="20"/>
          <w:shd w:val="clear" w:color="auto" w:fill="FFFFFF"/>
        </w:rPr>
        <w:t>интернет-платформа проекта РОБОГРАД-600</w:t>
      </w: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, </w:t>
      </w:r>
      <w:r w:rsidRPr="00C0206B">
        <w:rPr>
          <w:rFonts w:asciiTheme="majorHAnsi" w:hAnsiTheme="majorHAnsi" w:cs="Times New Roman"/>
          <w:b/>
          <w:bCs/>
          <w:color w:val="1D1D1D"/>
          <w:sz w:val="20"/>
          <w:szCs w:val="20"/>
          <w:shd w:val="clear" w:color="auto" w:fill="FFFFFF"/>
        </w:rPr>
        <w:t>рабочее название платформы «Город зеленой экономики – приближаем будущее сообща».</w:t>
      </w: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</w:t>
      </w:r>
    </w:p>
    <w:p w:rsidR="005771D0" w:rsidRDefault="005771D0" w:rsidP="005771D0">
      <w:pPr>
        <w:ind w:firstLine="709"/>
        <w:jc w:val="both"/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proofErr w:type="gramStart"/>
      <w:r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С</w:t>
      </w:r>
      <w:r w:rsidRPr="005771D0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кладывается такая структура оборота информации, при которой идея или модель в виде своего словесного описания, укладывающегося в представление о городах будущего, попадает в среду активного интернет-обсуждения, выводы о результатах такого обсуждения вносятся в базу данных виртуальной платформы </w:t>
      </w:r>
      <w:proofErr w:type="spellStart"/>
      <w:r w:rsidRPr="005771D0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РОБОГРАДа</w:t>
      </w:r>
      <w:proofErr w:type="spellEnd"/>
      <w:r w:rsidRPr="005771D0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, позитивно оцененные идеи переводятся в среду технологического кластера, дорабатываются до уровня возможности применения, используются на платформе.</w:t>
      </w:r>
      <w:proofErr w:type="gramEnd"/>
      <w:r w:rsidRPr="005771D0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И успешные результаты такого использования вновь выносятся в интернет-пространство для повторного обсуждения или копирования. </w:t>
      </w:r>
    </w:p>
    <w:p w:rsidR="00C0206B" w:rsidRPr="00C0206B" w:rsidRDefault="00C0206B" w:rsidP="00C0206B">
      <w:pPr>
        <w:ind w:firstLine="709"/>
        <w:jc w:val="both"/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Существует вероятность, что при определенном объеме зарубежной целевой аудитории, сведения о развитии проекта и успешно опробованных городских технологиях будут в достаточной мере популярны и приведут к применению избранных для </w:t>
      </w:r>
      <w:proofErr w:type="spellStart"/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РОБОГРАДа</w:t>
      </w:r>
      <w:proofErr w:type="spellEnd"/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решений вне его пределов, в том числе и за рубежом. Решению обозначенной задачи будут способствовать и экспозиции выставочного кластера, на которых наряду с инновациями будут представлены и уже успешно опробованные в </w:t>
      </w:r>
      <w:proofErr w:type="spellStart"/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РОБОГРАДе</w:t>
      </w:r>
      <w:proofErr w:type="spellEnd"/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решения и модели в области ЖКХ, градостроительства, коммунальной и альтернативной энергетики, технологий см</w:t>
      </w:r>
      <w:r w:rsidR="003E3209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арт сити и др.</w:t>
      </w:r>
    </w:p>
    <w:p w:rsidR="00C0206B" w:rsidRPr="00C0206B" w:rsidRDefault="00C0206B" w:rsidP="00C0206B">
      <w:pPr>
        <w:ind w:firstLine="709"/>
        <w:jc w:val="both"/>
        <w:rPr>
          <w:rFonts w:asciiTheme="majorHAnsi" w:eastAsia="Times New Roman" w:hAnsiTheme="majorHAnsi" w:cs="Times New Roman"/>
          <w:color w:val="000000"/>
          <w:sz w:val="20"/>
          <w:szCs w:val="20"/>
          <w:shd w:val="clear" w:color="auto" w:fill="FFFFFF"/>
          <w:lang w:eastAsia="ru-RU"/>
        </w:rPr>
      </w:pP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Для виртуальной платформы проекта РОБОГРАД-600 характерен еще один немаловажный компонент: она содержит в себе игру-симулятор. </w:t>
      </w:r>
      <w:proofErr w:type="gramStart"/>
      <w:r w:rsidRPr="00C0206B">
        <w:rPr>
          <w:rFonts w:asciiTheme="majorHAnsi" w:eastAsia="Times New Roman" w:hAnsiTheme="majorHAnsi" w:cs="Times New Roman"/>
          <w:color w:val="000000"/>
          <w:sz w:val="20"/>
          <w:szCs w:val="20"/>
          <w:shd w:val="clear" w:color="auto" w:fill="FFFFFF"/>
          <w:lang w:eastAsia="ru-RU"/>
        </w:rPr>
        <w:t>Игровая</w:t>
      </w:r>
      <w:proofErr w:type="gramEnd"/>
      <w:r w:rsidRPr="00C0206B">
        <w:rPr>
          <w:rFonts w:asciiTheme="majorHAnsi" w:eastAsia="Times New Roman" w:hAnsiTheme="majorHAnsi" w:cs="Times New Roman"/>
          <w:color w:val="000000"/>
          <w:sz w:val="20"/>
          <w:szCs w:val="20"/>
          <w:shd w:val="clear" w:color="auto" w:fill="FFFFFF"/>
          <w:lang w:eastAsia="ru-RU"/>
        </w:rPr>
        <w:t xml:space="preserve"> PC-платформа РОБОГРАД предполагает участие игрока в возведении виртуального инновационного города, существующего по алгоритмам законов реальной экономики. Игрок, начиная с арендованного земельного участка</w:t>
      </w:r>
      <w:r w:rsidR="003E3209">
        <w:rPr>
          <w:rFonts w:asciiTheme="majorHAnsi" w:eastAsia="Times New Roman" w:hAnsiTheme="majorHAnsi" w:cs="Times New Roman"/>
          <w:color w:val="000000"/>
          <w:sz w:val="20"/>
          <w:szCs w:val="20"/>
          <w:shd w:val="clear" w:color="auto" w:fill="FFFFFF"/>
          <w:lang w:eastAsia="ru-RU"/>
        </w:rPr>
        <w:t>,</w:t>
      </w:r>
      <w:r w:rsidRPr="00C0206B">
        <w:rPr>
          <w:rFonts w:asciiTheme="majorHAnsi" w:eastAsia="Times New Roman" w:hAnsiTheme="majorHAnsi" w:cs="Times New Roman"/>
          <w:color w:val="000000"/>
          <w:sz w:val="20"/>
          <w:szCs w:val="20"/>
          <w:shd w:val="clear" w:color="auto" w:fill="FFFFFF"/>
          <w:lang w:eastAsia="ru-RU"/>
        </w:rPr>
        <w:t xml:space="preserve"> начинает в условиях</w:t>
      </w:r>
      <w:r w:rsidR="003E3209">
        <w:rPr>
          <w:rFonts w:asciiTheme="majorHAnsi" w:eastAsia="Times New Roman" w:hAnsiTheme="majorHAnsi" w:cs="Times New Roman"/>
          <w:color w:val="000000"/>
          <w:sz w:val="20"/>
          <w:szCs w:val="20"/>
          <w:shd w:val="clear" w:color="auto" w:fill="FFFFFF"/>
          <w:lang w:eastAsia="ru-RU"/>
        </w:rPr>
        <w:t>,</w:t>
      </w:r>
      <w:r w:rsidRPr="00C0206B">
        <w:rPr>
          <w:rFonts w:asciiTheme="majorHAnsi" w:eastAsia="Times New Roman" w:hAnsiTheme="majorHAnsi" w:cs="Times New Roman"/>
          <w:color w:val="000000"/>
          <w:sz w:val="20"/>
          <w:szCs w:val="20"/>
          <w:shd w:val="clear" w:color="auto" w:fill="FFFFFF"/>
          <w:lang w:eastAsia="ru-RU"/>
        </w:rPr>
        <w:t xml:space="preserve"> приближенных </w:t>
      </w:r>
      <w:proofErr w:type="gramStart"/>
      <w:r w:rsidRPr="00C0206B">
        <w:rPr>
          <w:rFonts w:asciiTheme="majorHAnsi" w:eastAsia="Times New Roman" w:hAnsiTheme="majorHAnsi" w:cs="Times New Roman"/>
          <w:color w:val="000000"/>
          <w:sz w:val="20"/>
          <w:szCs w:val="20"/>
          <w:shd w:val="clear" w:color="auto" w:fill="FFFFFF"/>
          <w:lang w:eastAsia="ru-RU"/>
        </w:rPr>
        <w:t>к</w:t>
      </w:r>
      <w:proofErr w:type="gramEnd"/>
      <w:r w:rsidRPr="00C0206B">
        <w:rPr>
          <w:rFonts w:asciiTheme="majorHAnsi" w:eastAsia="Times New Roman" w:hAnsiTheme="majorHAnsi" w:cs="Times New Roman"/>
          <w:color w:val="000000"/>
          <w:sz w:val="20"/>
          <w:szCs w:val="20"/>
          <w:shd w:val="clear" w:color="auto" w:fill="FFFFFF"/>
          <w:lang w:eastAsia="ru-RU"/>
        </w:rPr>
        <w:t xml:space="preserve"> реальным</w:t>
      </w:r>
      <w:r w:rsidR="003E3209">
        <w:rPr>
          <w:rFonts w:asciiTheme="majorHAnsi" w:eastAsia="Times New Roman" w:hAnsiTheme="majorHAnsi" w:cs="Times New Roman"/>
          <w:color w:val="000000"/>
          <w:sz w:val="20"/>
          <w:szCs w:val="20"/>
          <w:shd w:val="clear" w:color="auto" w:fill="FFFFFF"/>
          <w:lang w:eastAsia="ru-RU"/>
        </w:rPr>
        <w:t>,</w:t>
      </w:r>
      <w:r w:rsidRPr="00C0206B">
        <w:rPr>
          <w:rFonts w:asciiTheme="majorHAnsi" w:eastAsia="Times New Roman" w:hAnsiTheme="majorHAnsi" w:cs="Times New Roman"/>
          <w:color w:val="000000"/>
          <w:sz w:val="20"/>
          <w:szCs w:val="20"/>
          <w:shd w:val="clear" w:color="auto" w:fill="FFFFFF"/>
          <w:lang w:eastAsia="ru-RU"/>
        </w:rPr>
        <w:t xml:space="preserve"> возводить сооружения, представляемые им как целесообразные. Для проектирования в распоряжении игрока находится набор базовых модулей, ассортимент и назначение которых постоянно расширяется программистами проекта на основании получаемых от игроков-участников заявок. Попутно с разработкой графического воплощения заявленных для разработки вновь модулей или готовых сооружений специалисты в самых разных областях инженерии прорабатывают физическую возможность существования такого модуля, его техническую оснащенность и структуру. </w:t>
      </w:r>
    </w:p>
    <w:p w:rsidR="00C0206B" w:rsidRPr="00C0206B" w:rsidRDefault="00C0206B" w:rsidP="00C0206B">
      <w:pPr>
        <w:ind w:firstLine="709"/>
        <w:jc w:val="both"/>
        <w:rPr>
          <w:rFonts w:asciiTheme="majorHAnsi" w:eastAsia="Times New Roman" w:hAnsiTheme="majorHAnsi" w:cs="Times New Roman"/>
          <w:color w:val="000000"/>
          <w:sz w:val="20"/>
          <w:szCs w:val="20"/>
          <w:shd w:val="clear" w:color="auto" w:fill="FFFFFF"/>
          <w:lang w:eastAsia="ru-RU"/>
        </w:rPr>
      </w:pPr>
      <w:r w:rsidRPr="00C0206B">
        <w:rPr>
          <w:rFonts w:asciiTheme="majorHAnsi" w:eastAsia="Times New Roman" w:hAnsiTheme="majorHAnsi" w:cs="Times New Roman"/>
          <w:color w:val="000000"/>
          <w:sz w:val="20"/>
          <w:szCs w:val="20"/>
          <w:shd w:val="clear" w:color="auto" w:fill="FFFFFF"/>
          <w:lang w:eastAsia="ru-RU"/>
        </w:rPr>
        <w:t xml:space="preserve">Игровая платформа является собственностью Управляющей структуры проекта РОБОГРАД. Все принятые игроками решения и разработанные модули и технологии являются собственностью Управляющей структуры проекта РОБОГРАД. Управляющая структура проекта РОБОГРАД вправе использовать любые результаты игры по своему усмотрению, в том числе воплощением их в самом проекте в виде образца, модели или товара. Ни одно решение, какую бы судьбу в ходе игры оно не обрело, не остается непроработанным или безоговорочно отвергнутым, т.к. одной из основных задач </w:t>
      </w:r>
      <w:r w:rsidRPr="00C0206B">
        <w:rPr>
          <w:rFonts w:asciiTheme="majorHAnsi" w:eastAsia="Times New Roman" w:hAnsiTheme="majorHAnsi" w:cs="Times New Roman"/>
          <w:color w:val="000000"/>
          <w:sz w:val="20"/>
          <w:szCs w:val="20"/>
          <w:shd w:val="clear" w:color="auto" w:fill="FFFFFF"/>
          <w:lang w:eastAsia="ru-RU"/>
        </w:rPr>
        <w:lastRenderedPageBreak/>
        <w:t xml:space="preserve">игры служит не объяснение причин, по которым решение неприемлемо, а разработка критериев или технологий, при которых оно может или должно применяться. </w:t>
      </w:r>
    </w:p>
    <w:p w:rsidR="00C0206B" w:rsidRPr="00C0206B" w:rsidRDefault="00C0206B" w:rsidP="00C0206B">
      <w:pPr>
        <w:ind w:firstLine="709"/>
        <w:jc w:val="both"/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Виртуальная игровая платформа, являясь по своей сути не только игрой, но и моделью города будущего в видении игроков, также является точкой притяжения внимания к проекту, формируя свое сообщество. Желающие реализовать свое видение в реальном мире и обладающие необходимыми знаниями и компетенциями участники могут стать жителями молодежного кампуса в составе креативного, образовательного и технологического кластеров </w:t>
      </w:r>
      <w:proofErr w:type="spellStart"/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РОБОГРАДа</w:t>
      </w:r>
      <w:proofErr w:type="spellEnd"/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. Воплощая с помощью мощностей и специалистов проекта свои идеи в реальном мире, такие участники-резиденты также формируют часть экспозиций ведущего свою деятельность на регулярной основе выставочного кластера, наглядно демонстрируя достижения человеческого интеллекта, помещенного в благоприятную для творчества среду. </w:t>
      </w:r>
    </w:p>
    <w:p w:rsidR="00B937FD" w:rsidRDefault="00C0206B" w:rsidP="00C0206B">
      <w:pPr>
        <w:ind w:firstLine="709"/>
        <w:jc w:val="both"/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Формируя пул технологий и разработок продуктов мирного, гражданского назначения – город глобальных стандартов создает задел на</w:t>
      </w:r>
      <w:r w:rsidR="0060773F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исполнение Указов Президента Российской Федерации в части </w:t>
      </w: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загрузки мощностей предприятий</w:t>
      </w:r>
      <w:r w:rsidR="0060773F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ВПК изготовлением продукции не</w:t>
      </w: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военного назначения. Таким образом, проект обеспечивает еще один источник финансирования для своего существования и развития.</w:t>
      </w:r>
    </w:p>
    <w:p w:rsidR="002C467D" w:rsidRPr="004B4659" w:rsidRDefault="00876C79" w:rsidP="002C467D">
      <w:pPr>
        <w:pStyle w:val="1"/>
        <w:rPr>
          <w:b w:val="0"/>
          <w:shd w:val="clear" w:color="auto" w:fill="FFFFFF"/>
        </w:rPr>
      </w:pPr>
      <w:bookmarkStart w:id="6" w:name="_Toc489348392"/>
      <w:r>
        <w:rPr>
          <w:b w:val="0"/>
          <w:shd w:val="clear" w:color="auto" w:fill="FFFFFF"/>
        </w:rPr>
        <w:t xml:space="preserve">Правила города и жители будущего </w:t>
      </w:r>
      <w:r>
        <w:rPr>
          <w:b w:val="0"/>
          <w:shd w:val="clear" w:color="auto" w:fill="FFFFFF"/>
        </w:rPr>
        <w:t>РОБОГРАД-600</w:t>
      </w:r>
      <w:bookmarkEnd w:id="6"/>
    </w:p>
    <w:p w:rsidR="002C467D" w:rsidRPr="00C0206B" w:rsidRDefault="009969E4" w:rsidP="002C467D">
      <w:pPr>
        <w:ind w:firstLine="709"/>
        <w:jc w:val="both"/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Следует акцентировать внимание на том, что в</w:t>
      </w:r>
      <w:r w:rsidR="002C467D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основе платформы сетевого города РОБОГРАД-600 заложена деловая база из двух основных принципов: </w:t>
      </w:r>
      <w:proofErr w:type="spellStart"/>
      <w:r w:rsidR="002C467D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экологичность</w:t>
      </w:r>
      <w:proofErr w:type="spellEnd"/>
      <w:r w:rsidR="002C467D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и инженерия. </w:t>
      </w:r>
      <w:r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П</w:t>
      </w:r>
      <w:r w:rsidR="002C467D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од </w:t>
      </w:r>
      <w:proofErr w:type="spellStart"/>
      <w:r w:rsidR="002C467D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экологичностью</w:t>
      </w:r>
      <w:proofErr w:type="spellEnd"/>
      <w:r w:rsidR="002C467D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авторами проекта подразумеваются не только содержания нитратов и пестицидов в яблоках или процент содержания обеззараживающих реагентов в воде. Под </w:t>
      </w:r>
      <w:proofErr w:type="spellStart"/>
      <w:r w:rsidR="002C467D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экологичностью</w:t>
      </w:r>
      <w:proofErr w:type="spellEnd"/>
      <w:r w:rsidR="002C467D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сетевых городов подразумевается и метод мышления его жителей, не настроенный на разрушение, необоснованную критику, авторитаризм и самолюбование. Принцип «</w:t>
      </w:r>
      <w:proofErr w:type="gramStart"/>
      <w:r w:rsidR="002C467D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отрицаешь-предлагай</w:t>
      </w:r>
      <w:proofErr w:type="gramEnd"/>
      <w:r w:rsidR="002C467D"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!» должен лечь в основу мировоззрения жителей города открытых возможностей. Тем самым исключается возможность бездумного исключения вариантов и возможностей предлагаемых идей, решений и концепций, поощряется творческий подход к деятельности, нерегулируемой жесткими </w:t>
      </w:r>
      <w:r w:rsidR="002C467D" w:rsidRPr="00C0206B">
        <w:rPr>
          <w:rFonts w:asciiTheme="majorHAnsi" w:hAnsiTheme="majorHAnsi" w:cs="Times New Roman"/>
          <w:b/>
          <w:bCs/>
          <w:color w:val="1D1D1D"/>
          <w:sz w:val="20"/>
          <w:szCs w:val="20"/>
          <w:shd w:val="clear" w:color="auto" w:fill="FFFFFF"/>
        </w:rPr>
        <w:t>правилами</w:t>
      </w:r>
      <w:r w:rsidR="00876C79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:</w:t>
      </w:r>
    </w:p>
    <w:p w:rsidR="00C0206B" w:rsidRPr="00C0206B" w:rsidRDefault="00C0206B" w:rsidP="00C0206B">
      <w:pPr>
        <w:pStyle w:val="a4"/>
        <w:numPr>
          <w:ilvl w:val="0"/>
          <w:numId w:val="2"/>
        </w:numPr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Город с клубной средой, где каждый житель сознает себя гражданином.</w:t>
      </w:r>
    </w:p>
    <w:p w:rsidR="00C0206B" w:rsidRPr="00C0206B" w:rsidRDefault="00C0206B" w:rsidP="00C0206B">
      <w:pPr>
        <w:pStyle w:val="a4"/>
        <w:numPr>
          <w:ilvl w:val="0"/>
          <w:numId w:val="2"/>
        </w:numPr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Каждый контролирует каждого, каждый отвечает за себя.</w:t>
      </w:r>
    </w:p>
    <w:p w:rsidR="00C0206B" w:rsidRPr="00C0206B" w:rsidRDefault="00C0206B" w:rsidP="00C0206B">
      <w:pPr>
        <w:pStyle w:val="a4"/>
        <w:numPr>
          <w:ilvl w:val="0"/>
          <w:numId w:val="2"/>
        </w:numPr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Бизнес процессы города нацелены на формирование бюджета региона, в котором размещен город (</w:t>
      </w:r>
      <w:proofErr w:type="spellStart"/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юр</w:t>
      </w:r>
      <w:proofErr w:type="gramStart"/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.л</w:t>
      </w:r>
      <w:proofErr w:type="gramEnd"/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ицо</w:t>
      </w:r>
      <w:proofErr w:type="spellEnd"/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регистрируется исключительно в РОБОГРАД-600).</w:t>
      </w:r>
    </w:p>
    <w:p w:rsidR="00C0206B" w:rsidRPr="00C0206B" w:rsidRDefault="00C0206B" w:rsidP="00C0206B">
      <w:pPr>
        <w:pStyle w:val="a4"/>
        <w:numPr>
          <w:ilvl w:val="0"/>
          <w:numId w:val="2"/>
        </w:numPr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Жители города = резиденты, т.е. имеют собственный бизнес или трудоустройство на территории города.</w:t>
      </w:r>
    </w:p>
    <w:p w:rsidR="00C0206B" w:rsidRPr="00C0206B" w:rsidRDefault="00C0206B" w:rsidP="00C0206B">
      <w:pPr>
        <w:pStyle w:val="a4"/>
        <w:numPr>
          <w:ilvl w:val="0"/>
          <w:numId w:val="2"/>
        </w:numPr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Пенсионный фонд – собственный, средства которого направляются на получение доходности в рамках проекта РОБОГРАД-600.</w:t>
      </w:r>
    </w:p>
    <w:p w:rsidR="00C0206B" w:rsidRPr="00C0206B" w:rsidRDefault="00C0206B" w:rsidP="00C0206B">
      <w:pPr>
        <w:pStyle w:val="a4"/>
        <w:numPr>
          <w:ilvl w:val="0"/>
          <w:numId w:val="2"/>
        </w:numPr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Учимся сами – учим других: режим постоянного обучения и самосовершенствования, как средство повышения личной эффективности.</w:t>
      </w:r>
    </w:p>
    <w:p w:rsidR="00C0206B" w:rsidRPr="00C0206B" w:rsidRDefault="00C0206B" w:rsidP="00C0206B">
      <w:pPr>
        <w:pStyle w:val="a4"/>
        <w:numPr>
          <w:ilvl w:val="0"/>
          <w:numId w:val="2"/>
        </w:numPr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Генерация идей – как ежедневная задача каждого резидента.</w:t>
      </w:r>
    </w:p>
    <w:p w:rsidR="00C0206B" w:rsidRDefault="00C0206B" w:rsidP="00C0206B">
      <w:pPr>
        <w:pStyle w:val="a4"/>
        <w:numPr>
          <w:ilvl w:val="0"/>
          <w:numId w:val="2"/>
        </w:numPr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Каждая идея хороша по-своему –</w:t>
      </w:r>
      <w:r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 xml:space="preserve"> даже преждевременная.</w:t>
      </w:r>
    </w:p>
    <w:p w:rsidR="00876C79" w:rsidRPr="00876C79" w:rsidRDefault="00876C79" w:rsidP="00876C79">
      <w:pPr>
        <w:ind w:left="360"/>
        <w:rPr>
          <w:rFonts w:asciiTheme="majorHAnsi" w:hAnsiTheme="majorHAnsi" w:cs="Times New Roman"/>
          <w:b/>
          <w:bCs/>
          <w:color w:val="1D1D1D"/>
          <w:sz w:val="20"/>
          <w:szCs w:val="20"/>
          <w:shd w:val="clear" w:color="auto" w:fill="FFFFFF"/>
        </w:rPr>
      </w:pPr>
      <w:r w:rsidRPr="00876C79">
        <w:rPr>
          <w:rFonts w:asciiTheme="majorHAnsi" w:hAnsiTheme="majorHAnsi" w:cs="Times New Roman"/>
          <w:b/>
          <w:bCs/>
          <w:color w:val="1D1D1D"/>
          <w:sz w:val="20"/>
          <w:szCs w:val="20"/>
          <w:shd w:val="clear" w:color="auto" w:fill="FFFFFF"/>
        </w:rPr>
        <w:t>Жителями города будущего станут:</w:t>
      </w:r>
    </w:p>
    <w:p w:rsidR="00B937FD" w:rsidRPr="00C0206B" w:rsidRDefault="00B937FD" w:rsidP="001A7F4E">
      <w:pPr>
        <w:pStyle w:val="a4"/>
        <w:numPr>
          <w:ilvl w:val="0"/>
          <w:numId w:val="3"/>
        </w:numPr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Люди, которые стремятся к порядку и предсказуемости своей жизни.</w:t>
      </w:r>
    </w:p>
    <w:p w:rsidR="00B937FD" w:rsidRPr="00C0206B" w:rsidRDefault="00B937FD" w:rsidP="001A7F4E">
      <w:pPr>
        <w:pStyle w:val="a4"/>
        <w:numPr>
          <w:ilvl w:val="0"/>
          <w:numId w:val="3"/>
        </w:numPr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Люди, которые думают о будущем своих детей.</w:t>
      </w:r>
    </w:p>
    <w:p w:rsidR="00B937FD" w:rsidRPr="00C0206B" w:rsidRDefault="00B937FD" w:rsidP="001A7F4E">
      <w:pPr>
        <w:pStyle w:val="a4"/>
        <w:numPr>
          <w:ilvl w:val="0"/>
          <w:numId w:val="3"/>
        </w:numPr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Люди, кому не чужды амбиции и стремящиеся к новым свершениям.</w:t>
      </w:r>
    </w:p>
    <w:p w:rsidR="00B937FD" w:rsidRPr="00C0206B" w:rsidRDefault="00B937FD" w:rsidP="001A7F4E">
      <w:pPr>
        <w:pStyle w:val="a4"/>
        <w:numPr>
          <w:ilvl w:val="0"/>
          <w:numId w:val="3"/>
        </w:numPr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</w:pPr>
      <w:r w:rsidRPr="00C0206B">
        <w:rPr>
          <w:rFonts w:asciiTheme="majorHAnsi" w:hAnsiTheme="majorHAnsi" w:cs="Times New Roman"/>
          <w:bCs/>
          <w:color w:val="1D1D1D"/>
          <w:sz w:val="20"/>
          <w:szCs w:val="20"/>
          <w:shd w:val="clear" w:color="auto" w:fill="FFFFFF"/>
        </w:rPr>
        <w:t>Люди, отрицающие возрастные ограничения и стереотипы.</w:t>
      </w:r>
    </w:p>
    <w:sectPr w:rsidR="00B937FD" w:rsidRPr="00C0206B" w:rsidSect="00225AAF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97CC4"/>
    <w:multiLevelType w:val="hybridMultilevel"/>
    <w:tmpl w:val="E1E46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17B66"/>
    <w:multiLevelType w:val="hybridMultilevel"/>
    <w:tmpl w:val="B2225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C642F5E"/>
    <w:multiLevelType w:val="hybridMultilevel"/>
    <w:tmpl w:val="D3A603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1A2560A"/>
    <w:multiLevelType w:val="hybridMultilevel"/>
    <w:tmpl w:val="E8A47AF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>
    <w:nsid w:val="509F2EDF"/>
    <w:multiLevelType w:val="hybridMultilevel"/>
    <w:tmpl w:val="D662E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ED171B"/>
    <w:multiLevelType w:val="hybridMultilevel"/>
    <w:tmpl w:val="24EA9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1D28FF"/>
    <w:multiLevelType w:val="hybridMultilevel"/>
    <w:tmpl w:val="029C8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66F7A"/>
    <w:rsid w:val="000354E0"/>
    <w:rsid w:val="0004647D"/>
    <w:rsid w:val="000E6E6E"/>
    <w:rsid w:val="000F032B"/>
    <w:rsid w:val="00116957"/>
    <w:rsid w:val="00122A82"/>
    <w:rsid w:val="00136792"/>
    <w:rsid w:val="001A7F4E"/>
    <w:rsid w:val="001B3BFB"/>
    <w:rsid w:val="001C2B1C"/>
    <w:rsid w:val="001D01CD"/>
    <w:rsid w:val="001F1636"/>
    <w:rsid w:val="001F266B"/>
    <w:rsid w:val="002121C6"/>
    <w:rsid w:val="002134C1"/>
    <w:rsid w:val="00225AAF"/>
    <w:rsid w:val="002648BC"/>
    <w:rsid w:val="00270053"/>
    <w:rsid w:val="002C467D"/>
    <w:rsid w:val="002D3B81"/>
    <w:rsid w:val="002F2C4A"/>
    <w:rsid w:val="00350D75"/>
    <w:rsid w:val="003576E2"/>
    <w:rsid w:val="00394FE0"/>
    <w:rsid w:val="003B198C"/>
    <w:rsid w:val="003E3209"/>
    <w:rsid w:val="003F238F"/>
    <w:rsid w:val="003F5382"/>
    <w:rsid w:val="00400AD5"/>
    <w:rsid w:val="00410336"/>
    <w:rsid w:val="00471D27"/>
    <w:rsid w:val="00472FB4"/>
    <w:rsid w:val="00486B8C"/>
    <w:rsid w:val="004A1960"/>
    <w:rsid w:val="004B1919"/>
    <w:rsid w:val="004B4659"/>
    <w:rsid w:val="00525E43"/>
    <w:rsid w:val="005365FC"/>
    <w:rsid w:val="005404BD"/>
    <w:rsid w:val="00554136"/>
    <w:rsid w:val="005771D0"/>
    <w:rsid w:val="005B1184"/>
    <w:rsid w:val="005E00D2"/>
    <w:rsid w:val="0060773F"/>
    <w:rsid w:val="006204E0"/>
    <w:rsid w:val="00635410"/>
    <w:rsid w:val="006543D0"/>
    <w:rsid w:val="00665096"/>
    <w:rsid w:val="00666F7A"/>
    <w:rsid w:val="00667E6B"/>
    <w:rsid w:val="00672F52"/>
    <w:rsid w:val="00694021"/>
    <w:rsid w:val="00770E6A"/>
    <w:rsid w:val="007D1A2F"/>
    <w:rsid w:val="007F137F"/>
    <w:rsid w:val="007F30BE"/>
    <w:rsid w:val="008352BB"/>
    <w:rsid w:val="00843F57"/>
    <w:rsid w:val="008528F8"/>
    <w:rsid w:val="00876C79"/>
    <w:rsid w:val="008B25E5"/>
    <w:rsid w:val="009259C7"/>
    <w:rsid w:val="00954A81"/>
    <w:rsid w:val="00980F06"/>
    <w:rsid w:val="009969E4"/>
    <w:rsid w:val="009B1426"/>
    <w:rsid w:val="009B5FC6"/>
    <w:rsid w:val="009C4CDC"/>
    <w:rsid w:val="00A71F53"/>
    <w:rsid w:val="00B17622"/>
    <w:rsid w:val="00B455FF"/>
    <w:rsid w:val="00B937FD"/>
    <w:rsid w:val="00BC7485"/>
    <w:rsid w:val="00BD66C2"/>
    <w:rsid w:val="00C0206B"/>
    <w:rsid w:val="00C17C2A"/>
    <w:rsid w:val="00C47123"/>
    <w:rsid w:val="00C63AB6"/>
    <w:rsid w:val="00C772D6"/>
    <w:rsid w:val="00CE54E1"/>
    <w:rsid w:val="00D00A10"/>
    <w:rsid w:val="00D460C0"/>
    <w:rsid w:val="00D47078"/>
    <w:rsid w:val="00D72704"/>
    <w:rsid w:val="00D81F41"/>
    <w:rsid w:val="00D85138"/>
    <w:rsid w:val="00E75BD8"/>
    <w:rsid w:val="00EB383E"/>
    <w:rsid w:val="00EB78B6"/>
    <w:rsid w:val="00F042D5"/>
    <w:rsid w:val="00F23542"/>
    <w:rsid w:val="00F2633D"/>
    <w:rsid w:val="00F27415"/>
    <w:rsid w:val="00F50B2A"/>
    <w:rsid w:val="00F64252"/>
    <w:rsid w:val="00FA0501"/>
    <w:rsid w:val="00FC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096"/>
  </w:style>
  <w:style w:type="paragraph" w:styleId="1">
    <w:name w:val="heading 1"/>
    <w:basedOn w:val="a"/>
    <w:next w:val="a"/>
    <w:link w:val="10"/>
    <w:uiPriority w:val="9"/>
    <w:qFormat/>
    <w:rsid w:val="00770E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E54E1"/>
  </w:style>
  <w:style w:type="paragraph" w:styleId="a3">
    <w:name w:val="Normal (Web)"/>
    <w:basedOn w:val="a"/>
    <w:uiPriority w:val="99"/>
    <w:semiHidden/>
    <w:unhideWhenUsed/>
    <w:rsid w:val="00540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70E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8B25E5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C0206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206B"/>
    <w:pPr>
      <w:spacing w:after="100"/>
    </w:pPr>
  </w:style>
  <w:style w:type="character" w:styleId="a6">
    <w:name w:val="Hyperlink"/>
    <w:basedOn w:val="a0"/>
    <w:uiPriority w:val="99"/>
    <w:unhideWhenUsed/>
    <w:rsid w:val="00C0206B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02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0206B"/>
    <w:rPr>
      <w:rFonts w:ascii="Tahoma" w:hAnsi="Tahoma" w:cs="Tahoma"/>
      <w:sz w:val="16"/>
      <w:szCs w:val="16"/>
    </w:rPr>
  </w:style>
  <w:style w:type="paragraph" w:styleId="a9">
    <w:name w:val="No Spacing"/>
    <w:link w:val="aa"/>
    <w:uiPriority w:val="1"/>
    <w:qFormat/>
    <w:rsid w:val="00225AAF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225AAF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5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2017-08-01T00:00:00</PublishDate>
  <Abstract>«......стратегической целью государственной экологической политики России в рамках реализации концепции «зелёной экономики» должно стать решение социально-экономических задач, обеспечивающих экологически ориентированный рост экономики, сохранение благоприятной окружающей среды и природных ресурсов для удовлетворения потребностей нынешнего и будущих поколений....»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4FAB72-7A5E-4F3F-8524-C7AAE4B6D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8</Pages>
  <Words>3339</Words>
  <Characters>19037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РОБОГРАД-600 – город возможностей и среда развития человеческого потенциала призван стать частью сети креативных городов ЮНЕСКО.</vt:lpstr>
    </vt:vector>
  </TitlesOfParts>
  <Company>Республика Удмуртия</Company>
  <LinksUpToDate>false</LinksUpToDate>
  <CharactersWithSpaces>22332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РОБОГРАД-600 – город возможностей и среда развития человеческого потенциала призван стать частью сети креативных городов ЮНЕСКО.</dc:title>
  <dc:creator>РОБОГРАД-600</dc:creator>
  <cp:lastModifiedBy>Настя</cp:lastModifiedBy>
  <cp:revision>7</cp:revision>
  <dcterms:created xsi:type="dcterms:W3CDTF">2017-06-27T04:47:00Z</dcterms:created>
  <dcterms:modified xsi:type="dcterms:W3CDTF">2017-08-01T07:58:00Z</dcterms:modified>
</cp:coreProperties>
</file>