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C582" w14:textId="77777777" w:rsidR="007C18E9" w:rsidRDefault="007C18E9" w:rsidP="007C18E9">
      <w:pPr>
        <w:ind w:firstLine="720"/>
        <w:jc w:val="center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Державна служба інтелектуальної власності України </w:t>
      </w:r>
    </w:p>
    <w:p w14:paraId="6D2F35CC" w14:textId="6FC84E31" w:rsidR="007C18E9" w:rsidRPr="007C18E9" w:rsidRDefault="007C18E9" w:rsidP="007C18E9">
      <w:pPr>
        <w:ind w:firstLine="720"/>
        <w:jc w:val="center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АВТОРСЬКЕ ПРАВО І СУМІЖНІ ПРАВА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(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Офіційний бюлетень № 32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)</w:t>
      </w:r>
    </w:p>
    <w:p w14:paraId="4C9BC249" w14:textId="7C60F71A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Номер свідоцтва про реєстрацію авторського права на твір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-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45907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5CD8D3BF" w14:textId="2A3F3099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Дата реєстрації авторського права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-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04.10.2012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0D0C2A1A" w14:textId="51C6DBCC" w:rsidR="007C18E9" w:rsidRPr="007C18E9" w:rsidRDefault="007C18E9" w:rsidP="007C18E9">
      <w:pPr>
        <w:ind w:firstLine="720"/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Повне ім’я та/або псевдонім автора (авторів), чи позначення “анонімно”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-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Безручко Олександр Вікторович </w:t>
      </w:r>
    </w:p>
    <w:p w14:paraId="7981B4F3" w14:textId="77777777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Повне ім’я або повне офіційне найменування роботодавця </w:t>
      </w:r>
    </w:p>
    <w:p w14:paraId="09DAC231" w14:textId="77777777" w:rsidR="007C18E9" w:rsidRPr="007C18E9" w:rsidRDefault="007C18E9" w:rsidP="007C18E9">
      <w:pPr>
        <w:ind w:firstLine="720"/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Об’єкт авторського права, до якого належить твір 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-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Літературний письмовий твір науково-популярного характеру </w:t>
      </w:r>
    </w:p>
    <w:p w14:paraId="6655C105" w14:textId="77777777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Вид, повна та скорочена назва твору (творів)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-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Книга (монографія) "Архівна спадщина Олександра Довженка"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472FBCD5" w14:textId="68DCE08C" w:rsidR="007C18E9" w:rsidRDefault="007C18E9" w:rsidP="007C18E9">
      <w:pPr>
        <w:ind w:firstLine="720"/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Вихідні дані для оприлюднених творів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-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Анотація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.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 У книжці розповідається про маловідомі сторінки життя видатного українського кінорежисера О.П. Довженка та його учнів з Київського і Московського державних інститутів кінематографії, режисерської лабораторії на Київській </w:t>
      </w:r>
      <w:proofErr w:type="spellStart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кінофабриці</w:t>
      </w:r>
      <w:proofErr w:type="spellEnd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, Режисерської Академії при Вищому державному</w:t>
      </w:r>
    </w:p>
    <w:p w14:paraId="7C9F55BD" w14:textId="0E3A661D" w:rsidR="007C18E9" w:rsidRP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____________________________________________________________________________</w:t>
      </w:r>
    </w:p>
    <w:p w14:paraId="5E81907B" w14:textId="6F6A3A7E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Номер свідоцтва про реєстрацію авторського права на твір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-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98515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5B41B3C7" w14:textId="77777777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Дата реєстрації авторського права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09.07.2020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1F072C03" w14:textId="77777777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Повне ім'я та/або псевдонім автора (авторів), чи позначення "Анонімно"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-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Дрінь</w:t>
      </w:r>
      <w:proofErr w:type="spellEnd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Данііл</w:t>
      </w:r>
      <w:proofErr w:type="spellEnd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 Олегович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60A07FC7" w14:textId="77777777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Повне ім'я або повне офіційне найменування роботодавця </w:t>
      </w:r>
    </w:p>
    <w:p w14:paraId="6E8384CB" w14:textId="77777777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Об'єкт авторського права, до якого належить твір 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-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Твір, створений для сценічного показу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7E385CF8" w14:textId="77777777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Вид, повна та скорочена назва твору (творів)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-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Твір, створений для сценічного показу "Цирковий номер оригінального жанру "</w:t>
      </w:r>
      <w:proofErr w:type="spellStart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Light</w:t>
      </w:r>
      <w:proofErr w:type="spellEnd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from</w:t>
      </w:r>
      <w:proofErr w:type="spellEnd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the</w:t>
      </w:r>
      <w:proofErr w:type="spellEnd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dark</w:t>
      </w:r>
      <w:proofErr w:type="spellEnd"/>
      <w:r w:rsidRPr="007C18E9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"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</w:p>
    <w:p w14:paraId="0D6C1C9C" w14:textId="5A006B29" w:rsid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Вихідні дані для оприлюднених творів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–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Анотація</w:t>
      </w:r>
      <w:r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.</w:t>
      </w:r>
      <w:r w:rsidRPr="007C18E9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Ця історія нерозділеного кохання з першого погляду. Закоханий - загадковий вуличний музикант.</w:t>
      </w:r>
    </w:p>
    <w:p w14:paraId="5D1BF52F" w14:textId="77777777" w:rsidR="007C18E9" w:rsidRPr="007C18E9" w:rsidRDefault="007C18E9" w:rsidP="007C18E9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</w:p>
    <w:p w14:paraId="3EA80F3B" w14:textId="49C3076B" w:rsidR="007C18E9" w:rsidRPr="007C18E9" w:rsidRDefault="007C18E9" w:rsidP="007C18E9">
      <w:pPr>
        <w:jc w:val="center"/>
        <w:rPr>
          <w:rFonts w:ascii="Times New Roman" w:eastAsia="SchoolBook_Alx-Bold" w:hAnsi="Times New Roman" w:cs="Times New Roman"/>
          <w:b/>
          <w:sz w:val="28"/>
          <w:szCs w:val="28"/>
          <w:lang w:val="uk-UA"/>
        </w:rPr>
      </w:pPr>
      <w:r w:rsidRPr="007C18E9">
        <w:rPr>
          <w:rFonts w:ascii="Times New Roman" w:eastAsia="SchoolBook_Alx-Bold" w:hAnsi="Times New Roman" w:cs="Times New Roman"/>
          <w:b/>
          <w:sz w:val="28"/>
          <w:szCs w:val="28"/>
          <w:lang w:val="uk-UA"/>
        </w:rPr>
        <w:t>Задачі</w:t>
      </w:r>
    </w:p>
    <w:p w14:paraId="20BCCD31" w14:textId="25D02F01" w:rsidR="001D243B" w:rsidRPr="0076436F" w:rsidRDefault="008E2E36" w:rsidP="001261C0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CE5098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№1.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13-річний Андрій Жолудь написав картину «Фантазії на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тему </w:t>
      </w:r>
      <w:proofErr w:type="spellStart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Rammstein</w:t>
      </w:r>
      <w:proofErr w:type="spellEnd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». Його сусід, Федір Ворона, купив її у Андрія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за 10000 грн. Батьки Андрія не приховували свого захоплення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та радощів. Через три місяці Андрій дізнався через </w:t>
      </w:r>
      <w:proofErr w:type="spellStart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Internet</w:t>
      </w:r>
      <w:proofErr w:type="spellEnd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, що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його картину продано на аукціоні «</w:t>
      </w:r>
      <w:proofErr w:type="spellStart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Sothebys</w:t>
      </w:r>
      <w:proofErr w:type="spellEnd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» за 50 тис. євро.</w:t>
      </w:r>
    </w:p>
    <w:p w14:paraId="5CB6CFD1" w14:textId="0C09824D" w:rsidR="001D243B" w:rsidRPr="007D1ABC" w:rsidRDefault="001D243B" w:rsidP="001261C0">
      <w:pPr>
        <w:ind w:firstLine="720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Батьки вимагають через суд скасувати договір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купівлі-продажу, аргументуючи це тим, що договір укладено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малолітнім, а тому він є нікчемним. Андрій Жолудь вважає,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що максимально він може претендувати на 5 % від кожного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продажу оригіналу картини. </w:t>
      </w: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Дайте юридичний аналіз ситуації, відповідаючи на запитання:</w:t>
      </w:r>
    </w:p>
    <w:p w14:paraId="3FBC0B4B" w14:textId="01CA4FB2" w:rsidR="001D243B" w:rsidRPr="007D1ABC" w:rsidRDefault="001D243B" w:rsidP="007D1ABC">
      <w:pPr>
        <w:pStyle w:val="a5"/>
        <w:numPr>
          <w:ilvl w:val="0"/>
          <w:numId w:val="1"/>
        </w:numPr>
        <w:ind w:left="993" w:hanging="306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Чи має право малолітній здійснювати майнові права щодо</w:t>
      </w:r>
      <w:r w:rsidR="000C0F24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 xml:space="preserve"> </w:t>
      </w: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твору, автором якого він є?</w:t>
      </w:r>
    </w:p>
    <w:p w14:paraId="2C0A0DFF" w14:textId="77777777" w:rsidR="001D243B" w:rsidRPr="007D1ABC" w:rsidRDefault="001D243B" w:rsidP="007D1ABC">
      <w:pPr>
        <w:pStyle w:val="a5"/>
        <w:numPr>
          <w:ilvl w:val="0"/>
          <w:numId w:val="1"/>
        </w:numPr>
        <w:ind w:left="993" w:hanging="306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Чи має малолітній право власності на річ, створену ним?</w:t>
      </w:r>
    </w:p>
    <w:p w14:paraId="3EC375F5" w14:textId="05D0DD7F" w:rsidR="001D243B" w:rsidRPr="007D1ABC" w:rsidRDefault="001D243B" w:rsidP="007D1ABC">
      <w:pPr>
        <w:pStyle w:val="a5"/>
        <w:numPr>
          <w:ilvl w:val="0"/>
          <w:numId w:val="1"/>
        </w:numPr>
        <w:ind w:left="993" w:hanging="306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Чи має право Андрій на 5% від суми продажу оригіналу</w:t>
      </w:r>
      <w:r w:rsidR="000C0F24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 xml:space="preserve"> </w:t>
      </w: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твору?</w:t>
      </w:r>
    </w:p>
    <w:p w14:paraId="6B910421" w14:textId="77777777" w:rsidR="001D243B" w:rsidRPr="007D1ABC" w:rsidRDefault="001D243B" w:rsidP="007D1ABC">
      <w:pPr>
        <w:pStyle w:val="a5"/>
        <w:numPr>
          <w:ilvl w:val="0"/>
          <w:numId w:val="1"/>
        </w:numPr>
        <w:ind w:left="993" w:hanging="306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Яка відмінність між нікчемним і недійсним правочином?</w:t>
      </w:r>
    </w:p>
    <w:p w14:paraId="41302D53" w14:textId="77777777" w:rsidR="008E2E36" w:rsidRPr="007D1ABC" w:rsidRDefault="008E2E36" w:rsidP="001261C0">
      <w:pPr>
        <w:ind w:firstLine="720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lastRenderedPageBreak/>
        <w:t>№2.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Відомому полтавському художнику Грицьку </w:t>
      </w:r>
      <w:proofErr w:type="spellStart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Маляренку</w:t>
      </w:r>
      <w:proofErr w:type="spellEnd"/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співачка театру опери та балету Розалія Будяк замовила свій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портрет. За роботу заздалегідь було </w:t>
      </w:r>
      <w:proofErr w:type="spellStart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виплачено</w:t>
      </w:r>
      <w:proofErr w:type="spellEnd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солідну грошову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суму. Портрет співачки виявився напрочуд вдалим. Художник Грицько </w:t>
      </w:r>
      <w:proofErr w:type="spellStart"/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Маляренко</w:t>
      </w:r>
      <w:proofErr w:type="spellEnd"/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відмовився віддати замовниці портрет.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Обуренню громадянки Будяк не було меж і вона звернулася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до суду за захистом свого права. </w:t>
      </w:r>
      <w:r w:rsidR="001D243B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Дайте юридичний аналіз с</w:t>
      </w: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итуації.</w:t>
      </w:r>
    </w:p>
    <w:p w14:paraId="22979C65" w14:textId="7F9ABB36" w:rsidR="008C2BB7" w:rsidRPr="007D1ABC" w:rsidRDefault="008E2E36" w:rsidP="001261C0">
      <w:pPr>
        <w:ind w:firstLine="720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№3.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Громадянин </w:t>
      </w:r>
      <w:proofErr w:type="spellStart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Нахрапенко</w:t>
      </w:r>
      <w:proofErr w:type="spellEnd"/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у присутності 10 поетів подав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ідею та сюжет твору: «Біло-сині заморозки серпневого ранку»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письменнику Невмирущому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.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Через рік громадянин Невмирущий</w:t>
      </w:r>
      <w:r w:rsidR="000C0F24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1D243B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подав рукопис у редакцію журналу «День + ніч». Дізнавшись</w:t>
      </w:r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про це, громадянин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Нахрапенко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вимагав, щоб його ім'я було зазначено як співавтора, а коли представники редакції йому у цьому відмовили, подав позовну заяву до суду про встановлен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ня авторства. </w:t>
      </w:r>
      <w:r w:rsidR="008C2BB7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 xml:space="preserve">Які судові перспективи у цій справі має громадянин </w:t>
      </w:r>
      <w:proofErr w:type="spellStart"/>
      <w:r w:rsidR="008C2BB7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Нахрапенко</w:t>
      </w:r>
      <w:proofErr w:type="spellEnd"/>
      <w:r w:rsidR="008C2BB7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? Свою правову позицію обґрунтуйте.</w:t>
      </w:r>
    </w:p>
    <w:p w14:paraId="722F90C6" w14:textId="229F9A59" w:rsidR="008C2BB7" w:rsidRPr="0076436F" w:rsidRDefault="00DA17FE" w:rsidP="004F4E76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№</w:t>
      </w:r>
      <w:r w:rsidR="008C2BB7"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4.</w:t>
      </w:r>
      <w:r w:rsidR="004F4E76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22 жовтня 2006 р. знаменитий фотохудожник </w:t>
      </w:r>
      <w:proofErr w:type="spellStart"/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Таратунько</w:t>
      </w:r>
      <w:proofErr w:type="spellEnd"/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по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дарував редактору київського журналу «Столичні плітки» Шматко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авторську фотороботу - портрет відомого у минулому політика К.</w:t>
      </w:r>
    </w:p>
    <w:p w14:paraId="2F065FE3" w14:textId="3696FD56" w:rsidR="008C2BB7" w:rsidRPr="007D1ABC" w:rsidRDefault="008C2BB7" w:rsidP="001261C0">
      <w:pPr>
        <w:ind w:firstLine="720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Редактор газети, не вказавши ім'я автора, та без погод</w:t>
      </w:r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ження з ним, опублікував фотороботу у своєму журналі з написом під фотографією: «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Когда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случается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упасть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достойный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человек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падает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как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мяч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ничтожный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как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ком </w:t>
      </w:r>
      <w:proofErr w:type="spellStart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глины</w:t>
      </w:r>
      <w:proofErr w:type="spellEnd"/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» Художник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Тарапунько звернувся до суду, вважаючи, що порушені його</w:t>
      </w:r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особисті немайнові права та вимагав компенсації моральної</w:t>
      </w:r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шкоди. Відповідач у суді позов не визнав, а свої заперечення</w:t>
      </w:r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обґрунтовував тим, що автор не зареєстрував своє авторське</w:t>
      </w:r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право, не використав знак охорони авторського права, а свій</w:t>
      </w:r>
      <w:r w:rsidR="00DA17FE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твір подарував редакторові, а відтак він є власником фотороботи. </w:t>
      </w: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Дайте юридичний аналіз ситуації.</w:t>
      </w:r>
    </w:p>
    <w:p w14:paraId="6EA1483C" w14:textId="60EA9FD0" w:rsidR="008C2BB7" w:rsidRPr="0076436F" w:rsidRDefault="00DA17FE" w:rsidP="001261C0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№</w:t>
      </w:r>
      <w:r w:rsidR="008C2BB7"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5.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Студентка Муха протягом начального року записувала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на диктофон лекції професора Мудрого Після закінчення курсу, вона обробила текст з магнітної плівки, надрукувала і запропонувал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а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професору своє співавторство. Професор їй </w:t>
      </w:r>
      <w:proofErr w:type="spellStart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тактовно</w:t>
      </w:r>
      <w:proofErr w:type="spellEnd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відмовив, Муха подала позовну заяву до суду. </w:t>
      </w:r>
      <w:r w:rsidR="008C2BB7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Дайте</w:t>
      </w:r>
      <w:r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 xml:space="preserve"> </w:t>
      </w:r>
      <w:r w:rsidR="008C2BB7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юридичний аналіз ситуації.</w:t>
      </w:r>
    </w:p>
    <w:p w14:paraId="23B1CC7D" w14:textId="0F8D8794" w:rsidR="008C2BB7" w:rsidRPr="007D1ABC" w:rsidRDefault="00DA17FE" w:rsidP="001261C0">
      <w:pPr>
        <w:ind w:firstLine="720"/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№6.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13 серпня 2006 р. у пансіонаті «Все </w:t>
      </w:r>
      <w:proofErr w:type="spellStart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будет</w:t>
      </w:r>
      <w:proofErr w:type="spellEnd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хорошо</w:t>
      </w:r>
      <w:proofErr w:type="spellEnd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!», в якому відпочивали 2000 туристів, відбувся концерт за участю популярної зірки Вєрки Сердючки, квитки на який продавали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від 40 до 150 гри.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Як стало відомо пізніше, актор, який видавав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себе за Андрія Данилка був житель села Зайці Песиголовець.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D1ABC">
        <w:rPr>
          <w:rFonts w:ascii="Times New Roman" w:eastAsia="SchoolBook_Alx-Bold" w:hAnsi="Times New Roman" w:cs="Times New Roman"/>
          <w:bCs/>
          <w:i/>
          <w:iCs/>
          <w:sz w:val="24"/>
          <w:szCs w:val="24"/>
          <w:lang w:val="uk-UA"/>
        </w:rPr>
        <w:t>Дайте юридичний аналіз ситуації.</w:t>
      </w:r>
    </w:p>
    <w:p w14:paraId="182E6F9E" w14:textId="56FC645F" w:rsidR="001C1506" w:rsidRPr="0076436F" w:rsidRDefault="00DA17FE" w:rsidP="001261C0">
      <w:pPr>
        <w:ind w:firstLine="720"/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</w:pPr>
      <w:r w:rsidRPr="007D1ABC">
        <w:rPr>
          <w:rFonts w:ascii="Times New Roman" w:eastAsia="SchoolBook_Alx-Bold" w:hAnsi="Times New Roman" w:cs="Times New Roman"/>
          <w:b/>
          <w:sz w:val="24"/>
          <w:szCs w:val="24"/>
          <w:lang w:val="uk-UA"/>
        </w:rPr>
        <w:t>№7.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10 жовтня 2006 р. громадянин </w:t>
      </w:r>
      <w:proofErr w:type="spellStart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Архіваріусенко</w:t>
      </w:r>
      <w:proofErr w:type="spellEnd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вперше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оприлюднив щоденник петлюрівця </w:t>
      </w:r>
      <w:proofErr w:type="spellStart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Нелюбенка</w:t>
      </w:r>
      <w:proofErr w:type="spellEnd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, який уривався</w:t>
      </w:r>
      <w:r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1919 р. Для сповіщення про свої права </w:t>
      </w:r>
      <w:proofErr w:type="spellStart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>Архіваріусенко</w:t>
      </w:r>
      <w:proofErr w:type="spellEnd"/>
      <w:r w:rsidR="008C2BB7" w:rsidRPr="0076436F">
        <w:rPr>
          <w:rFonts w:ascii="Times New Roman" w:eastAsia="SchoolBook_Alx-Bold" w:hAnsi="Times New Roman" w:cs="Times New Roman"/>
          <w:bCs/>
          <w:sz w:val="24"/>
          <w:szCs w:val="24"/>
          <w:lang w:val="uk-UA"/>
        </w:rPr>
        <w:t xml:space="preserve"> використав знак охорони авторського права.</w:t>
      </w:r>
    </w:p>
    <w:p w14:paraId="7F59D654" w14:textId="57619CA0" w:rsidR="008C2BB7" w:rsidRPr="007D1ABC" w:rsidRDefault="008C2BB7" w:rsidP="001261C0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Донька </w:t>
      </w:r>
      <w:proofErr w:type="spellStart"/>
      <w:r w:rsidRPr="0076436F">
        <w:rPr>
          <w:rFonts w:ascii="Times New Roman" w:hAnsi="Times New Roman" w:cs="Times New Roman"/>
          <w:sz w:val="24"/>
          <w:szCs w:val="24"/>
          <w:lang w:val="uk-UA"/>
        </w:rPr>
        <w:t>Нелюбенка</w:t>
      </w:r>
      <w:proofErr w:type="spellEnd"/>
      <w:r w:rsidRPr="0076436F">
        <w:rPr>
          <w:rFonts w:ascii="Times New Roman" w:hAnsi="Times New Roman" w:cs="Times New Roman"/>
          <w:sz w:val="24"/>
          <w:szCs w:val="24"/>
          <w:lang w:val="uk-UA"/>
        </w:rPr>
        <w:t>, Степанида Гнатівна у позовній заяві</w:t>
      </w:r>
      <w:r w:rsidR="00DA17FE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до суду вказувала, що громадянин </w:t>
      </w:r>
      <w:proofErr w:type="spellStart"/>
      <w:r w:rsidRPr="0076436F">
        <w:rPr>
          <w:rFonts w:ascii="Times New Roman" w:hAnsi="Times New Roman" w:cs="Times New Roman"/>
          <w:sz w:val="24"/>
          <w:szCs w:val="24"/>
          <w:lang w:val="uk-UA"/>
        </w:rPr>
        <w:t>Архіваріусенко</w:t>
      </w:r>
      <w:proofErr w:type="spellEnd"/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не є автором твору, а тому незаконно, на її думку, використав спеціальний знак охорони авторського права. Доводила, що строк</w:t>
      </w:r>
      <w:r w:rsidR="00DA17FE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>чинності майнових прав у 50 років закінчився і твір став суспільним надбанням, а авторське право на нього має її батько</w:t>
      </w:r>
      <w:r w:rsidR="00DA17FE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436F">
        <w:rPr>
          <w:rFonts w:ascii="Times New Roman" w:hAnsi="Times New Roman" w:cs="Times New Roman"/>
          <w:sz w:val="24"/>
          <w:szCs w:val="24"/>
          <w:lang w:val="uk-UA"/>
        </w:rPr>
        <w:t>Нелюбенко</w:t>
      </w:r>
      <w:proofErr w:type="spellEnd"/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Дайте юридичний аналіз ситуації.</w:t>
      </w:r>
    </w:p>
    <w:p w14:paraId="62E2769E" w14:textId="0B896872" w:rsidR="008C2BB7" w:rsidRPr="007D1ABC" w:rsidRDefault="00DA17FE" w:rsidP="001261C0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t>№8.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Громадянин Слон купив за 200 тис. грн. картину відомого художника Мальованого. Через місяць він відкрив галерею, де в числі інших картин виставив і картину художника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Мальованого. Під час судових дебатів художник Мальований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доводив, що його авторські права порушені, а правова позиція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громадянина Слона зводилася до того, що згідно зі ч.1 ст.41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Конституції України «кожен має право володіти, користуватися, розпоряджатися своєю власністю», а він і є власник картини. </w:t>
      </w:r>
      <w:r w:rsidR="008C2BB7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Чиї аргументи є переконливіші? Свою думку обґрунтуйте.</w:t>
      </w:r>
    </w:p>
    <w:p w14:paraId="544414F1" w14:textId="67CE0067" w:rsidR="008C2BB7" w:rsidRPr="007D1ABC" w:rsidRDefault="00DA17FE" w:rsidP="001261C0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t>№9.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17-річний учень 11-го класу Вовк здійснив продаж немаркованої контрольними марками аудіо касети з піснями Пономарьова на суму 335 грн. Працівники ДПІ зафіксували даний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факт. </w:t>
      </w:r>
      <w:r w:rsidR="008C2BB7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Дайте юридичний аналіз ситуації.</w:t>
      </w:r>
    </w:p>
    <w:p w14:paraId="200D3CC6" w14:textId="1BE0C67D" w:rsidR="008C2BB7" w:rsidRPr="0076436F" w:rsidRDefault="00DA17FE" w:rsidP="001261C0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№10.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Телевізійна компанія «XXI ст. </w:t>
      </w:r>
      <w:proofErr w:type="spellStart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Wolf</w:t>
      </w:r>
      <w:proofErr w:type="spellEnd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» випустила в ефір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біографічний фільм про злочинця Дубину без його згоди.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Адвокати у позовній заяві вимагали заборонити фільм, оскільки це ставить під загрозу благополучну соціалізацію громадянина Дубини після відбуття покарання та завдає шкоди його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репутації. </w:t>
      </w:r>
      <w:r w:rsidR="008C2BB7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Дайте юридичний аналіз ситуації.</w:t>
      </w:r>
    </w:p>
    <w:p w14:paraId="4E917DCB" w14:textId="7C550A3A" w:rsidR="008C2BB7" w:rsidRPr="0076436F" w:rsidRDefault="00DA17FE" w:rsidP="001261C0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t>№11.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На конкурс громадянин </w:t>
      </w:r>
      <w:proofErr w:type="spellStart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Мармуренко</w:t>
      </w:r>
      <w:proofErr w:type="spellEnd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подавав скульптурну композицію «Кримінальний романс», у якій упізнавалися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відомі українські політики та бізнесмени. Конкурс програв.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Засновники конкурсу відмовилися повернути твір, мотивуючи це тим, що в умовах конкурсу було зазначено, що роботи </w:t>
      </w:r>
      <w:r w:rsidR="0076436F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авторам не повертаються. </w:t>
      </w:r>
      <w:r w:rsidR="008C2BB7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Чи правомірними є дії засновників</w:t>
      </w:r>
      <w:r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8C2BB7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конкурсу? Свою думку обґрунтуйте.</w:t>
      </w:r>
    </w:p>
    <w:p w14:paraId="748358D0" w14:textId="2A2AB796" w:rsidR="008C2BB7" w:rsidRPr="0076436F" w:rsidRDefault="00DA17FE" w:rsidP="001261C0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 w:rsidR="008C2BB7"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t>12.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На 93 році життя помер відомий художник Ілля </w:t>
      </w:r>
      <w:proofErr w:type="spellStart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Небаба</w:t>
      </w:r>
      <w:proofErr w:type="spellEnd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У заповіті було зазначено, що його щоденники не можуть бути оприлюднені за жодних обставин. Через рік (13 жовтня 2006 р.)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вдова у другому числі часопису «Меморіал» їх опублікувала.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Донька художника </w:t>
      </w:r>
      <w:proofErr w:type="spellStart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Кармія</w:t>
      </w:r>
      <w:proofErr w:type="spellEnd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Львівна звернулася до суду.</w:t>
      </w:r>
    </w:p>
    <w:p w14:paraId="21658256" w14:textId="62C50F8F" w:rsidR="008C2BB7" w:rsidRPr="007D1ABC" w:rsidRDefault="008C2BB7" w:rsidP="001261C0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Чи можливе опублікування щоденників всупереч волі ав</w:t>
      </w:r>
      <w:r w:rsidR="00DA17FE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тора, після його смерті? Свою позицію обґрунтуйте.</w:t>
      </w:r>
    </w:p>
    <w:p w14:paraId="215FD81E" w14:textId="6D8A03EA" w:rsidR="008C2BB7" w:rsidRPr="0076436F" w:rsidRDefault="0076436F" w:rsidP="001261C0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t>№13.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Після третьої чарки між Гарбузом та Бараном на весіллі</w:t>
      </w:r>
      <w:r w:rsidR="00DA17FE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виник спір: чи можна на весіллі відтворювати зафіксовані у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відеограмах, фонограмах творів і </w:t>
      </w:r>
      <w:proofErr w:type="spellStart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виконань</w:t>
      </w:r>
      <w:proofErr w:type="spellEnd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без згоди авторів,</w:t>
      </w:r>
      <w:r w:rsidR="00DA17FE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виконавців і виробників фонограм? Як і годиться, все закінчи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лося бійкою, а спір залишився не вирішений.</w:t>
      </w:r>
    </w:p>
    <w:p w14:paraId="1FE8CF3C" w14:textId="72AD9DC1" w:rsidR="008C2BB7" w:rsidRPr="007D1ABC" w:rsidRDefault="008C2BB7" w:rsidP="001261C0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Надайте юридичну консультацію панам Гарбузу і Барану.</w:t>
      </w:r>
    </w:p>
    <w:p w14:paraId="586FBA0F" w14:textId="23F38985" w:rsidR="008C2BB7" w:rsidRPr="0076436F" w:rsidRDefault="0076436F" w:rsidP="001261C0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7D1ABC">
        <w:rPr>
          <w:rFonts w:ascii="Times New Roman" w:hAnsi="Times New Roman" w:cs="Times New Roman"/>
          <w:b/>
          <w:bCs/>
          <w:sz w:val="24"/>
          <w:szCs w:val="24"/>
          <w:lang w:val="uk-UA"/>
        </w:rPr>
        <w:t>№14.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Визначний художник </w:t>
      </w:r>
      <w:proofErr w:type="spellStart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Репін</w:t>
      </w:r>
      <w:proofErr w:type="spellEnd"/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випадково виявив карти</w:t>
      </w:r>
      <w:r w:rsidR="00DA17FE" w:rsidRPr="0076436F">
        <w:rPr>
          <w:rFonts w:ascii="Times New Roman" w:hAnsi="Times New Roman" w:cs="Times New Roman"/>
          <w:sz w:val="24"/>
          <w:szCs w:val="24"/>
          <w:lang w:val="uk-UA"/>
        </w:rPr>
        <w:t>ну - підробку, яку придбала одна панночка,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6436F">
        <w:rPr>
          <w:rFonts w:ascii="Times New Roman" w:hAnsi="Times New Roman" w:cs="Times New Roman"/>
          <w:sz w:val="24"/>
          <w:szCs w:val="24"/>
          <w:lang w:val="uk-UA"/>
        </w:rPr>
        <w:t>як його роботу.</w:t>
      </w:r>
      <w:r w:rsidRPr="007643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2BB7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Спробуйте здогадатися: які дії вчинив відомий художник, щоб</w:t>
      </w:r>
      <w:r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8C2BB7" w:rsidRPr="007D1ABC">
        <w:rPr>
          <w:rFonts w:ascii="Times New Roman" w:hAnsi="Times New Roman" w:cs="Times New Roman"/>
          <w:i/>
          <w:iCs/>
          <w:sz w:val="24"/>
          <w:szCs w:val="24"/>
          <w:lang w:val="uk-UA"/>
        </w:rPr>
        <w:t>картину, автором якої він не був, було продано за 100 рублів?</w:t>
      </w:r>
    </w:p>
    <w:sectPr w:rsidR="008C2BB7" w:rsidRPr="0076436F" w:rsidSect="004F4E76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macro wne:macroName="NORMAL.NEWMACROS.MACRO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choolBook_Alx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594"/>
    <w:multiLevelType w:val="hybridMultilevel"/>
    <w:tmpl w:val="17B4A3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895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5D"/>
    <w:rsid w:val="000C0F24"/>
    <w:rsid w:val="001261C0"/>
    <w:rsid w:val="001C1506"/>
    <w:rsid w:val="001D243B"/>
    <w:rsid w:val="001E775D"/>
    <w:rsid w:val="00403C53"/>
    <w:rsid w:val="004D7905"/>
    <w:rsid w:val="004F4E76"/>
    <w:rsid w:val="0076436F"/>
    <w:rsid w:val="007C18E9"/>
    <w:rsid w:val="007D1ABC"/>
    <w:rsid w:val="008C2BB7"/>
    <w:rsid w:val="008E2E36"/>
    <w:rsid w:val="00AD2CEF"/>
    <w:rsid w:val="00CB127B"/>
    <w:rsid w:val="00CE5098"/>
    <w:rsid w:val="00DA17FE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B317"/>
  <w15:chartTrackingRefBased/>
  <w15:docId w15:val="{5D54AE48-E7A3-461A-9C93-E44D3100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B127B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B127B"/>
    <w:rPr>
      <w:rFonts w:ascii="Bookman Old Style" w:eastAsia="Bookman Old Style" w:hAnsi="Bookman Old Style" w:cs="Bookman Old Style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8E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Romashko, Oleksandr</cp:lastModifiedBy>
  <cp:revision>13</cp:revision>
  <dcterms:created xsi:type="dcterms:W3CDTF">2022-01-07T16:34:00Z</dcterms:created>
  <dcterms:modified xsi:type="dcterms:W3CDTF">2022-10-23T15:23:00Z</dcterms:modified>
</cp:coreProperties>
</file>