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559E" w14:textId="77777777" w:rsidR="00FF41B8" w:rsidRPr="00546BEB" w:rsidRDefault="00FF41B8" w:rsidP="00FF41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№39. </w:t>
      </w:r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Сьогодні – відповідальний і знаменний день у житті пана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Возного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Пантелеймона: перша справа на суддівській ниві. Обставини справи такі: юрисконсульт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Грамотенко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Лев подав позовні заяви, у яких просить притягнути до юридичної відповідальності працівників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Трудоголенка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Стецька і Москаля Микиту.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Трудоголенко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С. працює токарем, і внаслідок технологічних порушень, допущених ним 13.07.2013, на 14 днів вийшов з ладу токарський станок. Ремонт станка обійшовся підприємству в 6 тис. грн.; продукцію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недопоставлено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на суму 12 тис. грн.; неустойка — на 7 тис. грн. А зарплата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Трудоголенка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складає всього 4392 грн. Другий працівник, Москаль Микита, у вихідний день на службовому авто, що належало підприємству, поїхав на дачу й потрапив у ДТП. У результаті зіткнення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Mersedes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320, у якому як пасажир знаходилася 92-річна Підкова М.С., з автомобілем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Mersedes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230, яким керував Москаль Микити, бабусі завдано тілесні травми середньої тяжкості, обидві автівки отримали ушкодження. Встановлено, що винуватий у ДТП Москаль М. Враховуючи, що авто на праві власності належить підприємству, а працівник перебуває в трудових відносинах, бабуся вимагає солідарно стягнути з Москаля й підприємства 110 тис. 113 грн. як відшкодування пошкодженого майна та моральної шкоди у розмірі 2,5 млн. грн. </w:t>
      </w:r>
    </w:p>
    <w:p w14:paraId="24D883AA" w14:textId="77777777" w:rsidR="00FF41B8" w:rsidRPr="00546BEB" w:rsidRDefault="00FF41B8" w:rsidP="00FF41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Допоможіть судді-початківцю, при цьому відповідаючи на такі запитання:</w:t>
      </w:r>
    </w:p>
    <w:p w14:paraId="213FCE80" w14:textId="77777777" w:rsidR="00FF41B8" w:rsidRPr="00546BEB" w:rsidRDefault="00FF41B8" w:rsidP="00FF41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1. Яка різниця між матеріальною відповідальністю працівників і цивільно- правовою відповідальністю?</w:t>
      </w:r>
    </w:p>
    <w:p w14:paraId="27E1D1C1" w14:textId="77777777" w:rsidR="00FF41B8" w:rsidRPr="00546BEB" w:rsidRDefault="00FF41B8" w:rsidP="00FF41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2. Чи повинен працівник нести відповідальність за недопоставлену продукцію підприємством та штрафні санкції (пеня, неустойка)?</w:t>
      </w:r>
    </w:p>
    <w:p w14:paraId="1D389702" w14:textId="77777777" w:rsidR="00FF41B8" w:rsidRPr="00546BEB" w:rsidRDefault="00FF41B8" w:rsidP="00FF41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3. Чи повинен працівник нести відповідальність за ДТП, у яке він потрапив на службовому авто? Якщо повинен, то в якому розмірі?</w:t>
      </w:r>
    </w:p>
    <w:p w14:paraId="1F05DC8E" w14:textId="77777777" w:rsidR="00FF41B8" w:rsidRPr="00546BEB" w:rsidRDefault="00FF41B8" w:rsidP="00FF41B8">
      <w:pPr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4. Чи матиме працівник відшкодовувати моральну шкоду? </w:t>
      </w:r>
    </w:p>
    <w:p w14:paraId="6DAC4508" w14:textId="2CBB5648" w:rsidR="003C7CAA" w:rsidRPr="00546BEB" w:rsidRDefault="00000000">
      <w:pPr>
        <w:rPr>
          <w:lang w:val="uk-UA"/>
        </w:rPr>
      </w:pPr>
    </w:p>
    <w:p w14:paraId="78743E7B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№40. </w:t>
      </w:r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13.03.2013 17-річний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Скороспіленко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(нещодавно уклав шлюб і мав вагітну дружину), 25-річний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Непийвода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Кіндрат та 45-річний Вітер Юхим уклали договір про колективну відповідальність. Усі працювали на складі лікарських препаратів і медичної техніки. Заробітна плата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– 5 тис. грн., Кіндрата – 6 тис. грн., а Юхима – 8 тис. грн. </w:t>
      </w:r>
    </w:p>
    <w:p w14:paraId="1E8DFDF4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Через три місяці у зв’язку з тим, що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Непийвода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Кіндрат зловживав алкогольним напоями, суд обмежив його цивільну дієздатність. А 13.09.2013 на складі проведено інвентаризацію і встановлено недостачу товарів на загальну суму 56 тис. грн. Працівники мали однаковий і постійний доступ до переданого майна. Безпосереднього винуватця завданої шкоди роботодавець встановити не зміг. </w:t>
      </w:r>
    </w:p>
    <w:p w14:paraId="48544A7D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Юрисконсульт підприємства вважає, що колективна відповідальність передбачає солідарну відповідальність і вина працівників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презумується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Отож, підприємство вирахує всю суму з працівника Вітра Юхима, а він у порядку регресу вимагатиме кошти з інших працівників. </w:t>
      </w:r>
    </w:p>
    <w:p w14:paraId="64BA76DF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Вітер Юхим стверджує, що стаття 61 Конституції України передбачає виключно індивідуальну юридичну відповідальність, тому норми договору про колективну відповідальність суперечать Основному Закону. </w:t>
      </w:r>
    </w:p>
    <w:p w14:paraId="606F4491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Непийвода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Кіндрат переконаний у тому, що він як особа з обмеженою дієздатністю, не нестиме юридичної відповідальності ще й тому, що його зарплату отримує дружина, а вона її точно нікому не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віддасть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</w:t>
      </w:r>
    </w:p>
    <w:p w14:paraId="27A65CAC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Скороспіленко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546BEB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невпевнено й несміливо твердить про своє неповноліття та важкий матеріальний стан молодої сім’ї. </w:t>
      </w:r>
    </w:p>
    <w:p w14:paraId="343DFED6" w14:textId="77777777" w:rsidR="007872C2" w:rsidRPr="00546BEB" w:rsidRDefault="007872C2" w:rsidP="007872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546BEB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ситуації.</w:t>
      </w:r>
    </w:p>
    <w:p w14:paraId="29E9E25F" w14:textId="4966351A" w:rsidR="00FF41B8" w:rsidRPr="00546BEB" w:rsidRDefault="00FF41B8">
      <w:pPr>
        <w:rPr>
          <w:lang w:val="uk-UA"/>
        </w:rPr>
      </w:pPr>
    </w:p>
    <w:p w14:paraId="076C4E9A" w14:textId="77777777" w:rsidR="0069674E" w:rsidRDefault="0069674E" w:rsidP="0069674E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193729">
        <w:rPr>
          <w:rFonts w:ascii="Bookman Old Style" w:hAnsi="Bookman Old Style" w:cs="Times New Roman"/>
          <w:b/>
          <w:bCs/>
          <w:sz w:val="24"/>
          <w:szCs w:val="24"/>
        </w:rPr>
        <w:t>Кейс.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193729">
        <w:rPr>
          <w:rFonts w:ascii="Bookman Old Style" w:hAnsi="Bookman Old Style" w:cs="Times New Roman"/>
          <w:sz w:val="24"/>
          <w:szCs w:val="24"/>
          <w:lang w:val="uk-UA"/>
        </w:rPr>
        <w:t xml:space="preserve">26. 12.2018 до суду звернувся </w:t>
      </w:r>
      <w:proofErr w:type="spellStart"/>
      <w:r w:rsidRPr="00193729">
        <w:rPr>
          <w:rFonts w:ascii="Bookman Old Style" w:hAnsi="Bookman Old Style" w:cs="Times New Roman"/>
          <w:sz w:val="24"/>
          <w:szCs w:val="24"/>
          <w:lang w:val="uk-UA"/>
        </w:rPr>
        <w:t>Роботященко</w:t>
      </w:r>
      <w:proofErr w:type="spellEnd"/>
      <w:r w:rsidRPr="00193729">
        <w:rPr>
          <w:rFonts w:ascii="Bookman Old Style" w:hAnsi="Bookman Old Style" w:cs="Times New Roman"/>
          <w:sz w:val="24"/>
          <w:szCs w:val="24"/>
          <w:lang w:val="uk-UA"/>
        </w:rPr>
        <w:t xml:space="preserve"> </w:t>
      </w:r>
      <w:proofErr w:type="spellStart"/>
      <w:r w:rsidRPr="00193729">
        <w:rPr>
          <w:rFonts w:ascii="Bookman Old Style" w:hAnsi="Bookman Old Style" w:cs="Times New Roman"/>
          <w:sz w:val="24"/>
          <w:szCs w:val="24"/>
          <w:lang w:val="uk-UA"/>
        </w:rPr>
        <w:t>Гнат</w:t>
      </w:r>
      <w:proofErr w:type="spellEnd"/>
      <w:r w:rsidRPr="00193729">
        <w:rPr>
          <w:rFonts w:ascii="Bookman Old Style" w:hAnsi="Bookman Old Style" w:cs="Times New Roman"/>
          <w:sz w:val="24"/>
          <w:szCs w:val="24"/>
          <w:lang w:val="uk-UA"/>
        </w:rPr>
        <w:t xml:space="preserve">. У позовній заяві вказав, що уклав трудовий контракт з компанією « Нерухомість - ваше майбутнє» </w:t>
      </w:r>
      <w:r w:rsidRPr="00193729">
        <w:rPr>
          <w:rFonts w:ascii="Bookman Old Style" w:hAnsi="Bookman Old Style" w:cs="Times New Roman"/>
          <w:sz w:val="24"/>
          <w:szCs w:val="24"/>
          <w:lang w:val="uk-UA"/>
        </w:rPr>
        <w:lastRenderedPageBreak/>
        <w:t>5.01.2017 року на строк до 5.03.2019 року. У компанії пройшов професійне навчання  і стажування. Просить визнати такими, що суперечать чинному законодавству пункти 1.4 умов трудового контракту про можливість застосування до працівника, який безпідставно розірвав контракт, санкцій і пред’явлення вимог щодо відшкодування збитків, пов’язаних з невиконанням працівником своїх професійних посадових обов</w:t>
      </w:r>
      <w:r>
        <w:rPr>
          <w:rFonts w:ascii="Bookman Old Style" w:hAnsi="Bookman Old Style" w:cs="Times New Roman"/>
          <w:sz w:val="24"/>
          <w:szCs w:val="24"/>
          <w:lang w:val="uk-UA"/>
        </w:rPr>
        <w:t>’</w:t>
      </w:r>
      <w:r w:rsidRPr="00193729">
        <w:rPr>
          <w:rFonts w:ascii="Bookman Old Style" w:hAnsi="Bookman Old Style" w:cs="Times New Roman"/>
          <w:sz w:val="24"/>
          <w:szCs w:val="24"/>
          <w:lang w:val="uk-UA"/>
        </w:rPr>
        <w:t>язків в результаті звільнення, а саме штрафу у розмірі двох заробітних плат, помножений на весь невідпрацьований період, та пункт 1.7 про те, що до закінчення терміну дії контракту працівник не має права вступати у трудові відносини з іншими підприємствами без отримання згоди роботодавця і, нарешті, пункт 6.1 працівник зобов</w:t>
      </w:r>
      <w:r>
        <w:rPr>
          <w:rFonts w:ascii="Bookman Old Style" w:hAnsi="Bookman Old Style" w:cs="Times New Roman"/>
          <w:sz w:val="24"/>
          <w:szCs w:val="24"/>
          <w:lang w:val="uk-UA"/>
        </w:rPr>
        <w:t>’</w:t>
      </w:r>
      <w:r w:rsidRPr="00193729">
        <w:rPr>
          <w:rFonts w:ascii="Bookman Old Style" w:hAnsi="Bookman Old Style" w:cs="Times New Roman"/>
          <w:sz w:val="24"/>
          <w:szCs w:val="24"/>
          <w:lang w:val="uk-UA"/>
        </w:rPr>
        <w:t xml:space="preserve">язується під час роботи за контрактом, а також протягом 3 років після звільнення, не працювати та не надавати послуг іншим організаціям, які надають аналогічні послуги, без письмового погодження з роботодавцем. </w:t>
      </w:r>
    </w:p>
    <w:p w14:paraId="07B2F209" w14:textId="2A76A6A2" w:rsidR="00546BEB" w:rsidRPr="0069674E" w:rsidRDefault="0069674E" w:rsidP="0069674E">
      <w:pPr>
        <w:ind w:firstLine="720"/>
        <w:rPr>
          <w:b/>
          <w:bCs/>
        </w:rPr>
      </w:pPr>
      <w:r w:rsidRPr="00193729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Яке рішення ухвалить суд? Свою правову позицію об</w:t>
      </w:r>
      <w:r>
        <w:rPr>
          <w:rFonts w:ascii="Bookman Old Style" w:hAnsi="Bookman Old Style" w:cs="Times New Roman"/>
          <w:b/>
          <w:bCs/>
          <w:sz w:val="24"/>
          <w:szCs w:val="24"/>
          <w:lang w:val="uk-UA"/>
        </w:rPr>
        <w:t>ґ</w:t>
      </w:r>
      <w:r w:rsidRPr="00193729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рунтуйте.</w:t>
      </w:r>
    </w:p>
    <w:sectPr w:rsidR="00546BEB" w:rsidRPr="0069674E" w:rsidSect="009200CD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200"/>
    <w:multiLevelType w:val="hybridMultilevel"/>
    <w:tmpl w:val="05D2B144"/>
    <w:lvl w:ilvl="0" w:tplc="80A23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38"/>
    <w:rsid w:val="004D7905"/>
    <w:rsid w:val="00546BEB"/>
    <w:rsid w:val="0069674E"/>
    <w:rsid w:val="007872C2"/>
    <w:rsid w:val="009200CD"/>
    <w:rsid w:val="00AD2CEF"/>
    <w:rsid w:val="00E14C38"/>
    <w:rsid w:val="00EC0E63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EF91"/>
  <w15:chartTrackingRefBased/>
  <w15:docId w15:val="{256F2B73-72D7-4E03-975A-60DDA0F0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6</cp:revision>
  <dcterms:created xsi:type="dcterms:W3CDTF">2022-01-07T16:24:00Z</dcterms:created>
  <dcterms:modified xsi:type="dcterms:W3CDTF">2022-11-07T18:10:00Z</dcterms:modified>
</cp:coreProperties>
</file>