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№fsdf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sdfs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sdfd,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dsfdsf, в лице sdfds, действующего на основании sdfsd,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fsfsdf (##сумма_прописью##)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sdf</w:t>
      </w:r>
    </w:p>
    <w:p w14:paraId="36295E7C" w14:textId="77777777" w:rsidR="00DC3690" w:rsidRDefault="00DC3690" w:rsidP="00DC3690">
      <w:r>
        <w:t>Телефон: dsfdsf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fdsfsd</w:t>
      </w:r>
    </w:p>
    <w:p w14:paraId="2FEBD32B" w14:textId="1D6FF4FF" w:rsidR="00BB6E21" w:rsidRDefault="00DC3690" w:rsidP="00DC3690">
      <w:r>
        <w:t>Телефон: sdfds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