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79C" w:rsidRDefault="0087379C">
      <w:pPr>
        <w:rPr>
          <w:rFonts w:ascii="Roboto" w:hAnsi="Roboto"/>
          <w:b/>
          <w:bCs/>
          <w:color w:val="000000"/>
          <w:sz w:val="20"/>
          <w:szCs w:val="20"/>
        </w:rPr>
      </w:pPr>
      <w:r w:rsidRPr="0087379C">
        <w:rPr>
          <w:rFonts w:ascii="Roboto" w:hAnsi="Roboto"/>
          <w:b/>
          <w:bCs/>
          <w:color w:val="000000"/>
          <w:sz w:val="20"/>
          <w:szCs w:val="20"/>
          <w:highlight w:val="yellow"/>
        </w:rPr>
        <w:t>1билет</w:t>
      </w:r>
    </w:p>
    <w:p w:rsidR="006E08D1" w:rsidRDefault="0087379C" w:rsidP="0087379C">
      <w:pPr>
        <w:ind w:firstLine="708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Fonts w:ascii="Roboto" w:hAnsi="Roboto"/>
          <w:b/>
          <w:bCs/>
          <w:color w:val="000000"/>
          <w:sz w:val="20"/>
          <w:szCs w:val="20"/>
        </w:rPr>
        <w:t>Подпоследовательности. Теорема Больцано-Вейерштрасса.</w:t>
      </w:r>
    </w:p>
    <w:p w:rsidR="0087379C" w:rsidRDefault="0087379C" w:rsidP="0087379C">
      <w:pPr>
        <w:ind w:firstLine="708"/>
      </w:pPr>
      <w:r>
        <w:t>.</w:t>
      </w:r>
      <w:r>
        <w:rPr>
          <w:noProof/>
        </w:rPr>
        <w:drawing>
          <wp:inline distT="0" distB="0" distL="0" distR="0">
            <wp:extent cx="4654550" cy="1121471"/>
            <wp:effectExtent l="0" t="0" r="0" b="0"/>
            <wp:docPr id="18153447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44794" name="Рисунок 18153447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22" cy="11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9C" w:rsidRDefault="0087379C" w:rsidP="0087379C">
      <w:pPr>
        <w:ind w:firstLine="708"/>
      </w:pPr>
    </w:p>
    <w:p w:rsidR="0087379C" w:rsidRDefault="0087379C" w:rsidP="0087379C">
      <w:pPr>
        <w:ind w:firstLine="708"/>
      </w:pPr>
    </w:p>
    <w:p w:rsidR="0087379C" w:rsidRDefault="0087379C" w:rsidP="00D30CC7">
      <w:pPr>
        <w:ind w:firstLine="708"/>
        <w:jc w:val="both"/>
      </w:pPr>
      <w:r>
        <w:rPr>
          <w:noProof/>
        </w:rPr>
        <w:drawing>
          <wp:inline distT="0" distB="0" distL="0" distR="0" wp14:anchorId="6516C204" wp14:editId="351DF7B5">
            <wp:extent cx="4703296" cy="3186980"/>
            <wp:effectExtent l="0" t="0" r="0" b="1270"/>
            <wp:docPr id="15349652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65245" name="Рисунок 15349652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87" cy="31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C7" w:rsidRDefault="00D30CC7" w:rsidP="00D30CC7">
      <w:pPr>
        <w:ind w:firstLine="708"/>
        <w:jc w:val="both"/>
      </w:pPr>
    </w:p>
    <w:p w:rsidR="00D30CC7" w:rsidRPr="0087379C" w:rsidRDefault="00D30CC7" w:rsidP="00D30CC7">
      <w:pPr>
        <w:ind w:firstLine="708"/>
        <w:jc w:val="both"/>
      </w:pPr>
      <w:r>
        <w:rPr>
          <w:noProof/>
        </w:rPr>
        <w:drawing>
          <wp:inline distT="0" distB="0" distL="0" distR="0">
            <wp:extent cx="5940425" cy="2319020"/>
            <wp:effectExtent l="0" t="0" r="0" b="2540"/>
            <wp:docPr id="1558971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7131" name="Рисунок 155897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C7" w:rsidRPr="0087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C"/>
    <w:rsid w:val="00147D66"/>
    <w:rsid w:val="006E08D1"/>
    <w:rsid w:val="00711546"/>
    <w:rsid w:val="0087379C"/>
    <w:rsid w:val="009E79F7"/>
    <w:rsid w:val="00D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5575F"/>
  <w15:chartTrackingRefBased/>
  <w15:docId w15:val="{0411482A-F85B-3D42-873D-80ACFDC3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2023-11-10T12:13:00Z</dcterms:created>
  <dcterms:modified xsi:type="dcterms:W3CDTF">2023-11-11T12:22:00Z</dcterms:modified>
</cp:coreProperties>
</file>