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 xml:space="preserve">электротехнический университет 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Кафедра вычислительной техники</w:t>
      </w: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sz w:val="28"/>
          <w:szCs w:val="28"/>
        </w:rPr>
      </w:pPr>
    </w:p>
    <w:p w:rsidR="002A0ABD" w:rsidRPr="002A2B59" w:rsidRDefault="002872B8" w:rsidP="002A0ABD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2"/>
          <w:caps/>
          <w:smallCaps w:val="0"/>
          <w:szCs w:val="28"/>
        </w:rPr>
      </w:pPr>
      <w:r w:rsidRPr="002A2B59">
        <w:rPr>
          <w:rStyle w:val="af2"/>
          <w:caps/>
          <w:smallCaps w:val="0"/>
          <w:szCs w:val="28"/>
        </w:rPr>
        <w:t>Лабораторная работа №</w:t>
      </w:r>
      <w:r w:rsidR="00A62802" w:rsidRPr="002A2B59">
        <w:rPr>
          <w:rStyle w:val="af2"/>
          <w:caps/>
          <w:smallCaps w:val="0"/>
          <w:szCs w:val="28"/>
        </w:rPr>
        <w:t>2</w:t>
      </w:r>
    </w:p>
    <w:p w:rsidR="00CD532F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по дисциплине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59">
        <w:rPr>
          <w:rFonts w:ascii="Times New Roman" w:hAnsi="Times New Roman"/>
          <w:b/>
          <w:sz w:val="28"/>
          <w:szCs w:val="28"/>
        </w:rPr>
        <w:t>«</w:t>
      </w:r>
      <w:r w:rsidR="00CD532F" w:rsidRPr="002A2B59">
        <w:rPr>
          <w:rFonts w:ascii="Times New Roman" w:hAnsi="Times New Roman"/>
          <w:b/>
          <w:sz w:val="28"/>
          <w:szCs w:val="28"/>
        </w:rPr>
        <w:t>Распределенные программные системы и технологии</w:t>
      </w:r>
      <w:r w:rsidRPr="002A2B59">
        <w:rPr>
          <w:rFonts w:ascii="Times New Roman" w:hAnsi="Times New Roman"/>
          <w:b/>
          <w:sz w:val="28"/>
          <w:szCs w:val="28"/>
        </w:rPr>
        <w:t>»</w:t>
      </w: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872B8" w:rsidRPr="002A2B59" w:rsidRDefault="002872B8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2A0ABD" w:rsidRPr="002A2B59" w:rsidTr="00860BD6">
        <w:trPr>
          <w:trHeight w:val="614"/>
        </w:trPr>
        <w:tc>
          <w:tcPr>
            <w:tcW w:w="2114" w:type="pct"/>
            <w:vAlign w:val="bottom"/>
          </w:tcPr>
          <w:p w:rsidR="002A0ABD" w:rsidRPr="002A2B59" w:rsidRDefault="002A0ABD" w:rsidP="00C2306C">
            <w:pPr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 w:rsidR="00C2306C">
              <w:rPr>
                <w:rFonts w:ascii="Times New Roman" w:hAnsi="Times New Roman"/>
                <w:sz w:val="28"/>
                <w:szCs w:val="28"/>
              </w:rPr>
              <w:t>3308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A0ABD" w:rsidRPr="002A2B59" w:rsidRDefault="002A0ABD" w:rsidP="00860BD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Сысоев В.Б.</w:t>
            </w:r>
          </w:p>
        </w:tc>
      </w:tr>
      <w:tr w:rsidR="002A0ABD" w:rsidRPr="002A2B59" w:rsidTr="00860BD6">
        <w:trPr>
          <w:trHeight w:val="614"/>
        </w:trPr>
        <w:tc>
          <w:tcPr>
            <w:tcW w:w="2114" w:type="pct"/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A0ABD" w:rsidRPr="002A2B59" w:rsidRDefault="002A0ABD" w:rsidP="00860BD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2A0ABD" w:rsidRPr="002A2B59" w:rsidRDefault="00CD532F" w:rsidP="00CD53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A2B59">
              <w:rPr>
                <w:rFonts w:ascii="Times New Roman" w:hAnsi="Times New Roman"/>
                <w:sz w:val="28"/>
                <w:szCs w:val="28"/>
              </w:rPr>
              <w:t>Пазников</w:t>
            </w:r>
            <w:r w:rsidR="002872B8" w:rsidRPr="002A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A2B59">
              <w:rPr>
                <w:rFonts w:ascii="Times New Roman" w:hAnsi="Times New Roman"/>
                <w:sz w:val="28"/>
                <w:szCs w:val="28"/>
              </w:rPr>
              <w:t>А</w:t>
            </w:r>
            <w:r w:rsidR="002A0ABD" w:rsidRPr="002A2B59">
              <w:rPr>
                <w:rFonts w:ascii="Times New Roman" w:hAnsi="Times New Roman"/>
                <w:sz w:val="28"/>
                <w:szCs w:val="28"/>
              </w:rPr>
              <w:t>.</w:t>
            </w:r>
            <w:r w:rsidRPr="002A2B59">
              <w:rPr>
                <w:rFonts w:ascii="Times New Roman" w:hAnsi="Times New Roman"/>
                <w:sz w:val="28"/>
                <w:szCs w:val="28"/>
              </w:rPr>
              <w:t>А</w:t>
            </w:r>
            <w:r w:rsidR="002A0ABD" w:rsidRPr="002A2B5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A0ABD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A2B59">
        <w:rPr>
          <w:rFonts w:ascii="Times New Roman" w:hAnsi="Times New Roman"/>
          <w:bCs/>
          <w:sz w:val="28"/>
          <w:szCs w:val="28"/>
        </w:rPr>
        <w:t>Санкт-П</w:t>
      </w:r>
      <w:bookmarkStart w:id="0" w:name="_GoBack"/>
      <w:bookmarkEnd w:id="0"/>
      <w:r w:rsidRPr="002A2B59">
        <w:rPr>
          <w:rFonts w:ascii="Times New Roman" w:hAnsi="Times New Roman"/>
          <w:bCs/>
          <w:sz w:val="28"/>
          <w:szCs w:val="28"/>
        </w:rPr>
        <w:t>етербург</w:t>
      </w:r>
    </w:p>
    <w:p w:rsidR="00D40B93" w:rsidRPr="002A2B59" w:rsidRDefault="002A0ABD" w:rsidP="002A0AB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A2B59">
        <w:rPr>
          <w:rFonts w:ascii="Times New Roman" w:hAnsi="Times New Roman"/>
          <w:bCs/>
          <w:sz w:val="28"/>
          <w:szCs w:val="28"/>
        </w:rPr>
        <w:t>201</w:t>
      </w:r>
      <w:r w:rsidR="00CD532F" w:rsidRPr="002A2B59">
        <w:rPr>
          <w:rFonts w:ascii="Times New Roman" w:hAnsi="Times New Roman"/>
          <w:bCs/>
          <w:sz w:val="28"/>
          <w:szCs w:val="28"/>
        </w:rPr>
        <w:t>8</w:t>
      </w:r>
    </w:p>
    <w:p w:rsidR="00811560" w:rsidRPr="002A2B59" w:rsidRDefault="00D40B93" w:rsidP="002A6D0F">
      <w:pPr>
        <w:pStyle w:val="1"/>
        <w:rPr>
          <w:lang w:val="ru-RU"/>
        </w:rPr>
      </w:pPr>
      <w:r w:rsidRPr="002A2B59">
        <w:rPr>
          <w:bCs/>
          <w:szCs w:val="28"/>
          <w:lang w:val="ru-RU"/>
        </w:rPr>
        <w:br w:type="page"/>
      </w:r>
      <w:r w:rsidR="002A6D0F" w:rsidRPr="002A2B59">
        <w:rPr>
          <w:lang w:val="ru-RU"/>
        </w:rPr>
        <w:lastRenderedPageBreak/>
        <w:t xml:space="preserve">1. </w:t>
      </w:r>
      <w:r w:rsidR="002872B8" w:rsidRPr="002A2B59">
        <w:rPr>
          <w:lang w:val="ru-RU"/>
        </w:rPr>
        <w:t>Задание</w:t>
      </w:r>
    </w:p>
    <w:p w:rsidR="00A62802" w:rsidRPr="002A2B59" w:rsidRDefault="00A62802" w:rsidP="00A62802">
      <w:pPr>
        <w:pStyle w:val="af5"/>
        <w:numPr>
          <w:ilvl w:val="0"/>
          <w:numId w:val="10"/>
        </w:numPr>
        <w:tabs>
          <w:tab w:val="left" w:pos="709"/>
        </w:tabs>
        <w:ind w:left="0" w:firstLine="426"/>
      </w:pPr>
      <w:bookmarkStart w:id="1" w:name="_Toc323731288"/>
      <w:bookmarkStart w:id="2" w:name="_Toc323731496"/>
      <w:bookmarkStart w:id="3" w:name="_Toc323731946"/>
      <w:bookmarkStart w:id="4" w:name="_Toc499465744"/>
      <w:bookmarkStart w:id="5" w:name="_Toc499466005"/>
      <w:bookmarkStart w:id="6" w:name="_Toc502564055"/>
      <w:r w:rsidRPr="002A2B59">
        <w:t>Разработать MPI-программу, реализующую параллельную версию игры «Жизнь».</w:t>
      </w:r>
    </w:p>
    <w:p w:rsidR="000910AB" w:rsidRPr="002A2B59" w:rsidRDefault="00D81CEF" w:rsidP="00A62802">
      <w:pPr>
        <w:pStyle w:val="a"/>
      </w:pPr>
      <w:r w:rsidRPr="002A2B59">
        <w:t>Проанализировать эффективность параллельной программы: построить графики зависимости ускорения и коэффициента эффективности от числа потоков, оценить масштабируемость, построить асимптотические оценки вычислительной и коммуникационной сложности параллельного алгоритма.</w:t>
      </w:r>
    </w:p>
    <w:p w:rsidR="00D81CEF" w:rsidRPr="002A2B59" w:rsidRDefault="00D81CEF" w:rsidP="00D81CEF">
      <w:pPr>
        <w:pStyle w:val="af5"/>
        <w:rPr>
          <w:rStyle w:val="af9"/>
          <w:b w:val="0"/>
          <w:bCs w:val="0"/>
        </w:rPr>
      </w:pPr>
      <w:r w:rsidRPr="002A2B59">
        <w:rPr>
          <w:rStyle w:val="af9"/>
          <w:b w:val="0"/>
          <w:bCs w:val="0"/>
        </w:rPr>
        <w:t>Замечания:</w:t>
      </w:r>
    </w:p>
    <w:p w:rsidR="00A62802" w:rsidRPr="002A2B59" w:rsidRDefault="00A62802" w:rsidP="00A62802">
      <w:pPr>
        <w:pStyle w:val="a1"/>
      </w:pPr>
      <w:r w:rsidRPr="002A2B59">
        <w:t>Начальная конфигурация игры генерируется случайным образом на нулевом процессе. Размер игрового поля необходимо подобрать таким образом, чтобы минимальное время выполнения программы было не менее 10 секунд.</w:t>
      </w:r>
    </w:p>
    <w:p w:rsidR="00A62802" w:rsidRPr="002A2B59" w:rsidRDefault="00A62802" w:rsidP="00A62802">
      <w:pPr>
        <w:pStyle w:val="af5"/>
        <w:numPr>
          <w:ilvl w:val="0"/>
          <w:numId w:val="9"/>
        </w:numPr>
        <w:tabs>
          <w:tab w:val="left" w:pos="709"/>
          <w:tab w:val="left" w:pos="993"/>
        </w:tabs>
        <w:ind w:left="0" w:firstLine="426"/>
      </w:pPr>
      <w:r w:rsidRPr="002A2B59">
        <w:t>При взаимодействии процессов в MPI-программе требуется использовать виртуальную декартовую топологию вида «двумерная решётка».</w:t>
      </w:r>
    </w:p>
    <w:p w:rsidR="00A62802" w:rsidRPr="002A2B59" w:rsidRDefault="00A62802" w:rsidP="00A62802">
      <w:pPr>
        <w:pStyle w:val="af5"/>
        <w:numPr>
          <w:ilvl w:val="0"/>
          <w:numId w:val="9"/>
        </w:numPr>
        <w:tabs>
          <w:tab w:val="left" w:pos="709"/>
          <w:tab w:val="left" w:pos="993"/>
        </w:tabs>
        <w:ind w:left="0" w:firstLine="426"/>
      </w:pPr>
      <w:r w:rsidRPr="002A2B59">
        <w:t>Реализовать поддержку периодического и непериодического игрового поля.</w:t>
      </w:r>
    </w:p>
    <w:p w:rsidR="00A62802" w:rsidRPr="002A2B59" w:rsidRDefault="00A62802" w:rsidP="00A62802">
      <w:pPr>
        <w:pStyle w:val="af5"/>
        <w:numPr>
          <w:ilvl w:val="0"/>
          <w:numId w:val="9"/>
        </w:numPr>
        <w:tabs>
          <w:tab w:val="left" w:pos="709"/>
          <w:tab w:val="left" w:pos="993"/>
        </w:tabs>
        <w:ind w:left="0" w:firstLine="426"/>
      </w:pPr>
      <w:r w:rsidRPr="002A2B59">
        <w:t>Состояние игрового поля необходимо сохранять в файл через заданное количество шагов игры.</w:t>
      </w:r>
    </w:p>
    <w:p w:rsidR="00A72D12" w:rsidRDefault="00A72D12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811560" w:rsidRPr="002A2B59" w:rsidRDefault="002A6D0F" w:rsidP="00A62802">
      <w:pPr>
        <w:pStyle w:val="1"/>
        <w:rPr>
          <w:lang w:val="ru-RU"/>
        </w:rPr>
      </w:pPr>
      <w:r w:rsidRPr="002A2B59">
        <w:rPr>
          <w:lang w:val="ru-RU"/>
        </w:rPr>
        <w:lastRenderedPageBreak/>
        <w:t>2</w:t>
      </w:r>
      <w:r w:rsidR="00811560" w:rsidRPr="002A2B59">
        <w:rPr>
          <w:lang w:val="ru-RU"/>
        </w:rPr>
        <w:t>.</w:t>
      </w:r>
      <w:bookmarkEnd w:id="1"/>
      <w:bookmarkEnd w:id="2"/>
      <w:bookmarkEnd w:id="3"/>
      <w:r w:rsidR="00811560" w:rsidRPr="002A2B59">
        <w:rPr>
          <w:lang w:val="ru-RU"/>
        </w:rPr>
        <w:t xml:space="preserve"> </w:t>
      </w:r>
      <w:bookmarkEnd w:id="4"/>
      <w:bookmarkEnd w:id="5"/>
      <w:bookmarkEnd w:id="6"/>
      <w:r w:rsidR="00D40B93" w:rsidRPr="002A2B59">
        <w:rPr>
          <w:lang w:val="ru-RU"/>
        </w:rPr>
        <w:t>Описание решения задачи</w:t>
      </w:r>
    </w:p>
    <w:p w:rsidR="00B52561" w:rsidRPr="002A2B59" w:rsidRDefault="002A2B59" w:rsidP="00D40B93">
      <w:pPr>
        <w:pStyle w:val="af5"/>
      </w:pPr>
      <w:r w:rsidRPr="002A2B59">
        <w:t>В основе данной реализации игры «Жизнь» лежит простейший алгоритм, подсчитывающий у каждой клетки поля количество соседей и принимающий на основании этих данных решение о том будет ли данная клетка «жить» или нет на следующем шаге.</w:t>
      </w:r>
    </w:p>
    <w:p w:rsidR="002A2B59" w:rsidRDefault="002A2B59" w:rsidP="00D40B93">
      <w:pPr>
        <w:pStyle w:val="af5"/>
      </w:pPr>
      <w:r w:rsidRPr="002A2B59">
        <w:t xml:space="preserve">Для реализации параллельного алгоритма, игровое поле разбивается на несколько одинаковых прямоугольных областей. </w:t>
      </w:r>
      <w:r w:rsidR="00690304">
        <w:t xml:space="preserve">Каждый процесс обрабатывает одну выделенную ему область. </w:t>
      </w:r>
      <w:r w:rsidR="004F7059">
        <w:t>Перед каждым шагом игры процессы обмениваются состоянием клеток на границах своих областей. Для получения информации о ранках соседних процессов используется виртуальная двумерная топология. Игра может происходить на периодическом и непериодическом игровом поле, для этого двумерная топология конфигурируется либо с цикличностью, либо нет соответственно.</w:t>
      </w:r>
    </w:p>
    <w:p w:rsidR="004F7059" w:rsidRDefault="004F7059" w:rsidP="00D40B93">
      <w:pPr>
        <w:pStyle w:val="af5"/>
      </w:pPr>
      <w:r>
        <w:t xml:space="preserve">В приложении предусмотрен процесс сбора данных о состоянии игрового поля главным процессом и запись этой информации в файл через конфигурируемое количество шагов игры. Для просмотра сохраненного в файл состояния игрового поля </w:t>
      </w:r>
      <w:r w:rsidR="00826535">
        <w:t>создана дополнительная утилита, представляющая данные в удобной графической форме. Внешний вид данной утилиты представлен на рисунке 1.</w:t>
      </w:r>
    </w:p>
    <w:p w:rsidR="00826535" w:rsidRDefault="00826535" w:rsidP="00826535">
      <w:pPr>
        <w:pStyle w:val="afc"/>
      </w:pPr>
      <w:r>
        <w:rPr>
          <w:noProof/>
        </w:rPr>
        <w:drawing>
          <wp:inline distT="0" distB="0" distL="0" distR="0" wp14:anchorId="39E22B63" wp14:editId="34501EE1">
            <wp:extent cx="5058270" cy="2361788"/>
            <wp:effectExtent l="0" t="0" r="952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064" cy="23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59" w:rsidRDefault="00826535" w:rsidP="00826535">
      <w:pPr>
        <w:pStyle w:val="afc"/>
      </w:pPr>
      <w:r>
        <w:t>Рисунок 1. Утилита просмотра сохраненного состояния игрового поля</w:t>
      </w:r>
    </w:p>
    <w:p w:rsidR="004F7059" w:rsidRPr="002A2B59" w:rsidRDefault="004F7059" w:rsidP="00D40B93">
      <w:pPr>
        <w:pStyle w:val="af5"/>
      </w:pPr>
    </w:p>
    <w:p w:rsidR="00974601" w:rsidRPr="002A2B59" w:rsidRDefault="00974601" w:rsidP="00D40B93">
      <w:pPr>
        <w:pStyle w:val="af5"/>
      </w:pPr>
      <w:r w:rsidRPr="002A2B59">
        <w:t xml:space="preserve">Описанный алгоритм будет иметь </w:t>
      </w:r>
      <w:r w:rsidR="00826535">
        <w:t>квадратичною</w:t>
      </w:r>
      <w:r w:rsidRPr="002A2B59">
        <w:t xml:space="preserve"> вычислительную и </w:t>
      </w:r>
      <w:r w:rsidR="00826535">
        <w:t xml:space="preserve">линейную </w:t>
      </w:r>
      <w:r w:rsidRPr="002A2B59">
        <w:t xml:space="preserve">коммуникационную сложности, в зависимости от </w:t>
      </w:r>
      <w:r w:rsidR="00826535">
        <w:t>размера стороны игрового поля</w:t>
      </w:r>
      <w:r w:rsidRPr="002A2B59">
        <w:t>.</w:t>
      </w:r>
    </w:p>
    <w:p w:rsidR="00A72D12" w:rsidRDefault="00A72D12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CA29D3" w:rsidRPr="002A2B59" w:rsidRDefault="002A6D0F" w:rsidP="00CA29D3">
      <w:pPr>
        <w:pStyle w:val="1"/>
        <w:rPr>
          <w:lang w:val="ru-RU"/>
        </w:rPr>
      </w:pPr>
      <w:r w:rsidRPr="002A2B59">
        <w:rPr>
          <w:lang w:val="ru-RU"/>
        </w:rPr>
        <w:lastRenderedPageBreak/>
        <w:t>3</w:t>
      </w:r>
      <w:r w:rsidR="00CA29D3" w:rsidRPr="002A2B59">
        <w:rPr>
          <w:lang w:val="ru-RU"/>
        </w:rPr>
        <w:t>. Организация экспериментов</w:t>
      </w:r>
    </w:p>
    <w:p w:rsidR="00B673AB" w:rsidRPr="002A2B59" w:rsidRDefault="00CA29D3" w:rsidP="00CA29D3">
      <w:pPr>
        <w:pStyle w:val="af5"/>
      </w:pPr>
      <w:r w:rsidRPr="002A2B59">
        <w:t xml:space="preserve">Эксперименты проводились на персональном компьютере с процессором </w:t>
      </w:r>
      <w:proofErr w:type="spellStart"/>
      <w:r w:rsidRPr="002A2B59">
        <w:t>Intel</w:t>
      </w:r>
      <w:proofErr w:type="spellEnd"/>
      <w:r w:rsidRPr="002A2B59">
        <w:t xml:space="preserve"> </w:t>
      </w:r>
      <w:proofErr w:type="spellStart"/>
      <w:r w:rsidRPr="002A2B59">
        <w:t>Core</w:t>
      </w:r>
      <w:proofErr w:type="spellEnd"/>
      <w:r w:rsidRPr="002A2B59">
        <w:t xml:space="preserve"> i7 4700HQ</w:t>
      </w:r>
      <w:r w:rsidR="00B673AB" w:rsidRPr="002A2B59">
        <w:t>. Для экспериме</w:t>
      </w:r>
      <w:r w:rsidR="00690304">
        <w:t>н</w:t>
      </w:r>
      <w:r w:rsidR="00B673AB" w:rsidRPr="002A2B59">
        <w:t>тов использовалась виртуальная машина, которой было выделено 3 Гб оперативной памяти</w:t>
      </w:r>
      <w:r w:rsidRPr="002A2B59">
        <w:t xml:space="preserve"> </w:t>
      </w:r>
      <w:r w:rsidR="00B673AB" w:rsidRPr="002A2B59">
        <w:t xml:space="preserve">и все 4 ядра процессора. Основной ОС ПК являлась </w:t>
      </w:r>
      <w:proofErr w:type="spellStart"/>
      <w:r w:rsidR="00B673AB" w:rsidRPr="002A2B59">
        <w:t>Windows</w:t>
      </w:r>
      <w:proofErr w:type="spellEnd"/>
      <w:r w:rsidR="00B673AB" w:rsidRPr="002A2B59">
        <w:t xml:space="preserve"> 10, ОС на виртуальной машине являлась </w:t>
      </w:r>
      <w:proofErr w:type="spellStart"/>
      <w:r w:rsidR="00B673AB" w:rsidRPr="002A2B59">
        <w:t>Kubuntu</w:t>
      </w:r>
      <w:proofErr w:type="spellEnd"/>
      <w:r w:rsidR="00B673AB" w:rsidRPr="002A2B59">
        <w:t xml:space="preserve"> 14.04 64-bit. Для виртуализации использовалось ПО </w:t>
      </w:r>
      <w:proofErr w:type="spellStart"/>
      <w:r w:rsidR="00B673AB" w:rsidRPr="002A2B59">
        <w:t>VMware</w:t>
      </w:r>
      <w:proofErr w:type="spellEnd"/>
      <w:r w:rsidR="00B673AB" w:rsidRPr="002A2B59">
        <w:t xml:space="preserve"> </w:t>
      </w:r>
      <w:proofErr w:type="spellStart"/>
      <w:r w:rsidR="00B673AB" w:rsidRPr="002A2B59">
        <w:t>Workstation</w:t>
      </w:r>
      <w:proofErr w:type="spellEnd"/>
      <w:r w:rsidR="00B673AB" w:rsidRPr="002A2B59">
        <w:t xml:space="preserve"> 12.</w:t>
      </w:r>
    </w:p>
    <w:p w:rsidR="00B673AB" w:rsidRPr="002A2B59" w:rsidRDefault="0098077D" w:rsidP="00CA29D3">
      <w:pPr>
        <w:pStyle w:val="af5"/>
      </w:pPr>
      <w:r w:rsidRPr="002A2B59">
        <w:t xml:space="preserve">Для компиляции использовался GCC версии 4.8.4, </w:t>
      </w:r>
      <w:r w:rsidR="008B52D9" w:rsidRPr="002A2B59">
        <w:t xml:space="preserve">библиотека </w:t>
      </w:r>
      <w:proofErr w:type="spellStart"/>
      <w:r w:rsidR="008B52D9" w:rsidRPr="002A2B59">
        <w:t>mpich</w:t>
      </w:r>
      <w:proofErr w:type="spellEnd"/>
      <w:r w:rsidR="008B52D9" w:rsidRPr="002A2B59">
        <w:t xml:space="preserve"> версии 3.0.4-6ubuntu1. Основными ключами компиляции были -O3 -DNDEBUG и специфичные для </w:t>
      </w:r>
      <w:proofErr w:type="spellStart"/>
      <w:r w:rsidR="008B52D9" w:rsidRPr="002A2B59">
        <w:t>mpich</w:t>
      </w:r>
      <w:proofErr w:type="spellEnd"/>
      <w:r w:rsidR="008B52D9" w:rsidRPr="002A2B59">
        <w:t>.</w:t>
      </w:r>
    </w:p>
    <w:p w:rsidR="008B52D9" w:rsidRPr="005217B4" w:rsidRDefault="005217B4" w:rsidP="00CA29D3">
      <w:pPr>
        <w:pStyle w:val="af5"/>
      </w:pPr>
      <w:r>
        <w:t xml:space="preserve">Для проведения экспериментов было взято квадратное поле со стороной 4200 клеток. Каждый запуск программы включал в себя 10 итераций по 10 шагов игры, в конце каждой итерации состояние игрового поля собиралось на 0-м процессе, однако запись в файл не производилась. Результаты экспериментов представлены ниже. </w:t>
      </w:r>
    </w:p>
    <w:p w:rsidR="005217B4" w:rsidRDefault="005217B4">
      <w:pPr>
        <w:spacing w:line="240" w:lineRule="auto"/>
        <w:rPr>
          <w:rFonts w:ascii="Times New Roman" w:hAnsi="Times New Roman"/>
          <w:b/>
          <w:sz w:val="28"/>
        </w:rPr>
      </w:pPr>
      <w:r>
        <w:br w:type="page"/>
      </w:r>
    </w:p>
    <w:p w:rsidR="00206BFF" w:rsidRPr="002A2B59" w:rsidRDefault="002A6D0F" w:rsidP="00206BFF">
      <w:pPr>
        <w:pStyle w:val="1"/>
        <w:rPr>
          <w:lang w:val="ru-RU"/>
        </w:rPr>
      </w:pPr>
      <w:r w:rsidRPr="002A2B59">
        <w:rPr>
          <w:lang w:val="ru-RU"/>
        </w:rPr>
        <w:lastRenderedPageBreak/>
        <w:t>4</w:t>
      </w:r>
      <w:r w:rsidR="00206BFF" w:rsidRPr="002A2B59">
        <w:rPr>
          <w:lang w:val="ru-RU"/>
        </w:rPr>
        <w:t>. Результаты экспериментов</w:t>
      </w:r>
    </w:p>
    <w:p w:rsidR="00206BFF" w:rsidRPr="002A2B59" w:rsidRDefault="00DF1B28" w:rsidP="00206BFF">
      <w:pPr>
        <w:pStyle w:val="af5"/>
      </w:pPr>
      <w:r w:rsidRPr="002A2B59">
        <w:t xml:space="preserve">На рисунке </w:t>
      </w:r>
      <w:r w:rsidR="005217B4">
        <w:t>2</w:t>
      </w:r>
      <w:r w:rsidRPr="002A2B59">
        <w:t xml:space="preserve"> </w:t>
      </w:r>
      <w:r w:rsidR="00974601" w:rsidRPr="002A2B59">
        <w:t>представлен</w:t>
      </w:r>
      <w:r w:rsidR="005217B4">
        <w:t xml:space="preserve"> график</w:t>
      </w:r>
      <w:r w:rsidR="00974601" w:rsidRPr="002A2B59">
        <w:t xml:space="preserve"> ускорения в зависимости от количества процессов для</w:t>
      </w:r>
      <w:r w:rsidR="005217B4">
        <w:t xml:space="preserve"> описанного ранее игрового поля</w:t>
      </w:r>
      <w:r w:rsidR="002A6D0F" w:rsidRPr="002A2B59">
        <w:t>.</w:t>
      </w:r>
    </w:p>
    <w:p w:rsidR="00CA29D3" w:rsidRPr="002A2B59" w:rsidRDefault="005217B4" w:rsidP="002A6D0F">
      <w:pPr>
        <w:pStyle w:val="af5"/>
        <w:ind w:firstLine="0"/>
      </w:pPr>
      <w:r>
        <w:rPr>
          <w:noProof/>
        </w:rPr>
        <w:drawing>
          <wp:inline distT="0" distB="0" distL="0" distR="0" wp14:anchorId="22D7CC99" wp14:editId="34E0895B">
            <wp:extent cx="5234449" cy="3350526"/>
            <wp:effectExtent l="0" t="0" r="4445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29D3" w:rsidRPr="002A2B59" w:rsidRDefault="005217B4" w:rsidP="005217B4">
      <w:pPr>
        <w:pStyle w:val="afc"/>
      </w:pPr>
      <w:r>
        <w:t>Рисунок 2. График</w:t>
      </w:r>
      <w:r w:rsidR="002A6D0F" w:rsidRPr="002A2B59">
        <w:t xml:space="preserve"> ускорения.</w:t>
      </w:r>
    </w:p>
    <w:p w:rsidR="002A6D0F" w:rsidRPr="002A2B59" w:rsidRDefault="005217B4" w:rsidP="00206BFF">
      <w:pPr>
        <w:pStyle w:val="af5"/>
      </w:pPr>
      <w:r>
        <w:t>На рисунке 3 представлен график</w:t>
      </w:r>
      <w:r w:rsidR="002A6D0F" w:rsidRPr="002A2B59">
        <w:t xml:space="preserve"> эффективности в зависимо</w:t>
      </w:r>
      <w:r>
        <w:t>сти от количества процессов для</w:t>
      </w:r>
      <w:r>
        <w:t xml:space="preserve"> описанного ранее игрового поля</w:t>
      </w:r>
      <w:r w:rsidRPr="002A2B59">
        <w:t>.</w:t>
      </w:r>
    </w:p>
    <w:p w:rsidR="002A6D0F" w:rsidRPr="002A2B59" w:rsidRDefault="005217B4" w:rsidP="002A6D0F">
      <w:pPr>
        <w:pStyle w:val="af5"/>
        <w:ind w:firstLine="0"/>
        <w:rPr>
          <w:noProof/>
        </w:rPr>
      </w:pPr>
      <w:r>
        <w:rPr>
          <w:noProof/>
        </w:rPr>
        <w:drawing>
          <wp:inline distT="0" distB="0" distL="0" distR="0" wp14:anchorId="56EE70FA" wp14:editId="1EE1D7FE">
            <wp:extent cx="5210332" cy="3452884"/>
            <wp:effectExtent l="0" t="0" r="9525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A6D0F" w:rsidRPr="002A2B59" w:rsidRDefault="005217B4" w:rsidP="002A6D0F">
      <w:pPr>
        <w:pStyle w:val="af5"/>
        <w:ind w:firstLine="0"/>
        <w:jc w:val="center"/>
        <w:rPr>
          <w:noProof/>
        </w:rPr>
      </w:pPr>
      <w:r>
        <w:rPr>
          <w:noProof/>
        </w:rPr>
        <w:t>Рисунок 3. График</w:t>
      </w:r>
      <w:r w:rsidR="002A6D0F" w:rsidRPr="002A2B59">
        <w:rPr>
          <w:noProof/>
        </w:rPr>
        <w:t xml:space="preserve"> эффективности.</w:t>
      </w:r>
    </w:p>
    <w:p w:rsidR="000D7042" w:rsidRPr="002A2B59" w:rsidRDefault="000D7042" w:rsidP="000D7042">
      <w:pPr>
        <w:pStyle w:val="af5"/>
        <w:jc w:val="left"/>
      </w:pPr>
      <w:r w:rsidRPr="002A2B59">
        <w:t xml:space="preserve">Для выявления равномерности загрузки, в приложении предусмотрен подсчет времени выполнения каждого из процессов. Результаты подсчета, для 4 процессов </w:t>
      </w:r>
      <w:r w:rsidR="005217B4">
        <w:t>представлены</w:t>
      </w:r>
      <w:r w:rsidRPr="002A2B59">
        <w:t xml:space="preserve"> ниже:</w:t>
      </w:r>
    </w:p>
    <w:p w:rsidR="005217B4" w:rsidRDefault="005217B4" w:rsidP="005217B4">
      <w:pPr>
        <w:pStyle w:val="af5"/>
      </w:pPr>
      <w:proofErr w:type="spellStart"/>
      <w:r>
        <w:lastRenderedPageBreak/>
        <w:t>Starting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mpirun</w:t>
      </w:r>
      <w:proofErr w:type="spellEnd"/>
      <w:r>
        <w:t>...</w:t>
      </w:r>
    </w:p>
    <w:p w:rsidR="005217B4" w:rsidRPr="005217B4" w:rsidRDefault="005217B4" w:rsidP="005217B4">
      <w:pPr>
        <w:pStyle w:val="af5"/>
        <w:rPr>
          <w:lang w:val="en-US"/>
        </w:rPr>
      </w:pPr>
      <w:r w:rsidRPr="005217B4">
        <w:rPr>
          <w:lang w:val="en-US"/>
        </w:rPr>
        <w:t>Main process 0/4 execution time: 18.887559</w:t>
      </w:r>
    </w:p>
    <w:p w:rsidR="005217B4" w:rsidRPr="005217B4" w:rsidRDefault="005217B4" w:rsidP="005217B4">
      <w:pPr>
        <w:pStyle w:val="af5"/>
        <w:rPr>
          <w:lang w:val="en-US"/>
        </w:rPr>
      </w:pPr>
      <w:r w:rsidRPr="005217B4">
        <w:rPr>
          <w:lang w:val="en-US"/>
        </w:rPr>
        <w:t>Process 1/4 execution time: 19.184901</w:t>
      </w:r>
    </w:p>
    <w:p w:rsidR="005217B4" w:rsidRPr="005217B4" w:rsidRDefault="005217B4" w:rsidP="005217B4">
      <w:pPr>
        <w:pStyle w:val="af5"/>
        <w:rPr>
          <w:lang w:val="en-US"/>
        </w:rPr>
      </w:pPr>
      <w:r w:rsidRPr="005217B4">
        <w:rPr>
          <w:lang w:val="en-US"/>
        </w:rPr>
        <w:t>Process 2/4 execution time: 19.184902</w:t>
      </w:r>
    </w:p>
    <w:p w:rsidR="005217B4" w:rsidRPr="005217B4" w:rsidRDefault="005217B4" w:rsidP="005217B4">
      <w:pPr>
        <w:pStyle w:val="af5"/>
        <w:rPr>
          <w:lang w:val="en-US"/>
        </w:rPr>
      </w:pPr>
      <w:r w:rsidRPr="005217B4">
        <w:rPr>
          <w:lang w:val="en-US"/>
        </w:rPr>
        <w:t>Process 3/4 execution time: 19.184905</w:t>
      </w:r>
    </w:p>
    <w:p w:rsidR="005217B4" w:rsidRDefault="005217B4" w:rsidP="005217B4">
      <w:pPr>
        <w:pStyle w:val="af5"/>
        <w:jc w:val="left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mpirun</w:t>
      </w:r>
      <w:proofErr w:type="spellEnd"/>
      <w:r>
        <w:t xml:space="preserve">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:rsidR="002A6D0F" w:rsidRPr="002A2B59" w:rsidRDefault="000D7042" w:rsidP="005217B4">
      <w:pPr>
        <w:pStyle w:val="af5"/>
        <w:jc w:val="left"/>
      </w:pPr>
      <w:r w:rsidRPr="002A2B59">
        <w:t xml:space="preserve">Как видно из представленных результатов, дисбаланса загрузки не </w:t>
      </w:r>
      <w:r w:rsidR="005217B4">
        <w:t>наблюдается.</w:t>
      </w:r>
      <w:r w:rsidRPr="002A2B59">
        <w:br/>
      </w:r>
    </w:p>
    <w:p w:rsidR="002A6D0F" w:rsidRPr="002A2B59" w:rsidRDefault="000D7042" w:rsidP="002A6D0F">
      <w:pPr>
        <w:pStyle w:val="1"/>
        <w:rPr>
          <w:lang w:val="ru-RU"/>
        </w:rPr>
      </w:pPr>
      <w:r w:rsidRPr="002A2B59">
        <w:rPr>
          <w:lang w:val="ru-RU"/>
        </w:rPr>
        <w:br w:type="page"/>
      </w:r>
      <w:r w:rsidR="002A6D0F" w:rsidRPr="002A2B59">
        <w:rPr>
          <w:lang w:val="ru-RU"/>
        </w:rPr>
        <w:lastRenderedPageBreak/>
        <w:t>5. Анализ результатов экспериментов и выводы</w:t>
      </w:r>
    </w:p>
    <w:p w:rsidR="00A72D12" w:rsidRDefault="00A72D12" w:rsidP="002A6D0F">
      <w:pPr>
        <w:pStyle w:val="af5"/>
      </w:pPr>
      <w:r>
        <w:t xml:space="preserve">Итоги экспериментов говорят о том, что данная задача </w:t>
      </w:r>
      <w:r w:rsidRPr="002A2B59">
        <w:t xml:space="preserve">хорошо поддается распараллеливанию, а реализованный алгоритм обеспечивает сбалансированную загрузку процессорных ядер и </w:t>
      </w:r>
      <w:r>
        <w:t>неплохо</w:t>
      </w:r>
      <w:r w:rsidRPr="002A2B59">
        <w:t xml:space="preserve"> масштабируется</w:t>
      </w:r>
      <w:r>
        <w:t>. Падение ускорения и снижение эффективности с ростом числа процессов объясняется линейно растущей коммуникационной сложностью и простоями процессов, связанными с необходимостью синхронизации после каждого шага игры.</w:t>
      </w:r>
    </w:p>
    <w:p w:rsidR="002A6D0F" w:rsidRPr="002A2B59" w:rsidRDefault="00760595" w:rsidP="00761447">
      <w:pPr>
        <w:pStyle w:val="1"/>
        <w:rPr>
          <w:lang w:val="ru-RU"/>
        </w:rPr>
      </w:pPr>
      <w:r w:rsidRPr="002A2B59">
        <w:rPr>
          <w:sz w:val="20"/>
          <w:lang w:val="ru-RU"/>
        </w:rPr>
        <w:br w:type="page"/>
      </w:r>
      <w:r w:rsidR="002A6D0F" w:rsidRPr="002A2B59">
        <w:rPr>
          <w:lang w:val="ru-RU"/>
        </w:rPr>
        <w:lastRenderedPageBreak/>
        <w:t>6. Список использованных литературных источников</w:t>
      </w:r>
    </w:p>
    <w:p w:rsidR="00761447" w:rsidRPr="002A2B59" w:rsidRDefault="00761447" w:rsidP="00D23D79">
      <w:pPr>
        <w:pStyle w:val="a0"/>
        <w:numPr>
          <w:ilvl w:val="0"/>
          <w:numId w:val="8"/>
        </w:numPr>
        <w:spacing w:line="276" w:lineRule="auto"/>
        <w:rPr>
          <w:sz w:val="28"/>
          <w:szCs w:val="28"/>
        </w:rPr>
      </w:pPr>
      <w:proofErr w:type="spellStart"/>
      <w:r w:rsidRPr="002A2B59">
        <w:rPr>
          <w:sz w:val="28"/>
          <w:szCs w:val="28"/>
        </w:rPr>
        <w:t>Wikipedia</w:t>
      </w:r>
      <w:proofErr w:type="spellEnd"/>
      <w:r w:rsidRPr="002A2B59">
        <w:rPr>
          <w:sz w:val="28"/>
          <w:szCs w:val="28"/>
        </w:rPr>
        <w:t xml:space="preserve">, </w:t>
      </w:r>
      <w:r w:rsidR="00D23D79" w:rsidRPr="002A2B59">
        <w:rPr>
          <w:sz w:val="28"/>
          <w:szCs w:val="28"/>
        </w:rPr>
        <w:t xml:space="preserve">Игра «Жизнь» </w:t>
      </w:r>
      <w:r w:rsidRPr="002A2B59">
        <w:rPr>
          <w:sz w:val="28"/>
          <w:szCs w:val="28"/>
        </w:rPr>
        <w:t xml:space="preserve">[Электронный ресурс]. </w:t>
      </w:r>
      <w:proofErr w:type="gramStart"/>
      <w:r w:rsidRPr="002A2B59">
        <w:rPr>
          <w:sz w:val="28"/>
          <w:szCs w:val="28"/>
        </w:rPr>
        <w:t>URL: </w:t>
      </w:r>
      <w:r w:rsidRPr="002A2B59">
        <w:t xml:space="preserve"> </w:t>
      </w:r>
      <w:r w:rsidR="00A62802" w:rsidRPr="002A2B59">
        <w:rPr>
          <w:sz w:val="28"/>
          <w:szCs w:val="28"/>
        </w:rPr>
        <w:t>https://ru.wikipedia.org/wiki/Жизнь_(игра</w:t>
      </w:r>
      <w:proofErr w:type="gramEnd"/>
      <w:r w:rsidR="00A62802" w:rsidRPr="002A2B59">
        <w:rPr>
          <w:sz w:val="28"/>
          <w:szCs w:val="28"/>
        </w:rPr>
        <w:t xml:space="preserve">) </w:t>
      </w:r>
      <w:r w:rsidRPr="002A2B59">
        <w:rPr>
          <w:sz w:val="28"/>
          <w:szCs w:val="28"/>
        </w:rPr>
        <w:t xml:space="preserve">(дата обращения: </w:t>
      </w:r>
      <w:r w:rsidR="00A62802" w:rsidRPr="002A2B59">
        <w:rPr>
          <w:sz w:val="28"/>
          <w:szCs w:val="28"/>
        </w:rPr>
        <w:t>15</w:t>
      </w:r>
      <w:r w:rsidRPr="002A2B59">
        <w:rPr>
          <w:sz w:val="28"/>
          <w:szCs w:val="28"/>
        </w:rPr>
        <w:t>.04.2018).</w:t>
      </w:r>
    </w:p>
    <w:p w:rsidR="0027495A" w:rsidRPr="002A2B59" w:rsidRDefault="00761447" w:rsidP="00784A50">
      <w:pPr>
        <w:pStyle w:val="a0"/>
        <w:numPr>
          <w:ilvl w:val="0"/>
          <w:numId w:val="8"/>
        </w:numPr>
        <w:spacing w:line="276" w:lineRule="auto"/>
      </w:pPr>
      <w:r w:rsidRPr="002A2B59">
        <w:rPr>
          <w:sz w:val="28"/>
          <w:szCs w:val="28"/>
        </w:rPr>
        <w:t>Пазников А.А. Параллельные вычислительные технологии: Практикум. – Новосибирск: Печатный Двор, 2016. – 59 с.</w:t>
      </w:r>
    </w:p>
    <w:sectPr w:rsidR="0027495A" w:rsidRPr="002A2B59" w:rsidSect="00D40B93">
      <w:footerReference w:type="default" r:id="rId11"/>
      <w:type w:val="oddPage"/>
      <w:pgSz w:w="11907" w:h="16834" w:code="9"/>
      <w:pgMar w:top="709" w:right="709" w:bottom="709" w:left="1843" w:header="284" w:footer="85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A62" w:rsidRDefault="00D67A62">
      <w:r>
        <w:separator/>
      </w:r>
    </w:p>
    <w:p w:rsidR="00D67A62" w:rsidRDefault="00D67A62"/>
  </w:endnote>
  <w:endnote w:type="continuationSeparator" w:id="0">
    <w:p w:rsidR="00D67A62" w:rsidRDefault="00D67A62">
      <w:r>
        <w:continuationSeparator/>
      </w:r>
    </w:p>
    <w:p w:rsidR="00D67A62" w:rsidRDefault="00D67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man P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ans Serif P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93" w:rsidRDefault="00D40B93" w:rsidP="00D40B9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2306C" w:rsidRPr="00C2306C">
      <w:rPr>
        <w:noProof/>
        <w:lang w:val="ru-RU"/>
      </w:rPr>
      <w:t>8</w:t>
    </w:r>
    <w:r>
      <w:fldChar w:fldCharType="end"/>
    </w:r>
  </w:p>
  <w:p w:rsidR="00D40B93" w:rsidRDefault="00D40B9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A62" w:rsidRDefault="00D67A62">
      <w:r>
        <w:separator/>
      </w:r>
    </w:p>
    <w:p w:rsidR="00D67A62" w:rsidRDefault="00D67A62"/>
  </w:footnote>
  <w:footnote w:type="continuationSeparator" w:id="0">
    <w:p w:rsidR="00D67A62" w:rsidRDefault="00D67A62">
      <w:r>
        <w:continuationSeparator/>
      </w:r>
    </w:p>
    <w:p w:rsidR="00D67A62" w:rsidRDefault="00D67A6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0200014"/>
    <w:lvl w:ilvl="0">
      <w:numFmt w:val="bullet"/>
      <w:lvlText w:val="*"/>
      <w:lvlJc w:val="left"/>
    </w:lvl>
  </w:abstractNum>
  <w:abstractNum w:abstractNumId="1" w15:restartNumberingAfterBreak="0">
    <w:nsid w:val="00E86035"/>
    <w:multiLevelType w:val="hybridMultilevel"/>
    <w:tmpl w:val="9D403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F33"/>
    <w:multiLevelType w:val="hybridMultilevel"/>
    <w:tmpl w:val="93CEC87C"/>
    <w:lvl w:ilvl="0" w:tplc="A9D27240">
      <w:start w:val="6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AC5C72"/>
    <w:multiLevelType w:val="hybridMultilevel"/>
    <w:tmpl w:val="05C83C78"/>
    <w:lvl w:ilvl="0" w:tplc="16B8D77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3757E0"/>
    <w:multiLevelType w:val="hybridMultilevel"/>
    <w:tmpl w:val="DBDE61C4"/>
    <w:lvl w:ilvl="0" w:tplc="A3C8B8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C66B3"/>
    <w:multiLevelType w:val="singleLevel"/>
    <w:tmpl w:val="3746C3C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42043E6"/>
    <w:multiLevelType w:val="hybridMultilevel"/>
    <w:tmpl w:val="FF782FE2"/>
    <w:lvl w:ilvl="0" w:tplc="B42EE8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06FB9"/>
    <w:multiLevelType w:val="hybridMultilevel"/>
    <w:tmpl w:val="CDF24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0D30C0"/>
    <w:multiLevelType w:val="hybridMultilevel"/>
    <w:tmpl w:val="12B4FA26"/>
    <w:lvl w:ilvl="0" w:tplc="2272BC72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intFractionalCharacterWidth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5F"/>
    <w:rsid w:val="00002330"/>
    <w:rsid w:val="00012048"/>
    <w:rsid w:val="00036D33"/>
    <w:rsid w:val="00074308"/>
    <w:rsid w:val="000910AB"/>
    <w:rsid w:val="000A1390"/>
    <w:rsid w:val="000D7042"/>
    <w:rsid w:val="000D72ED"/>
    <w:rsid w:val="00127FF3"/>
    <w:rsid w:val="001335D8"/>
    <w:rsid w:val="00143905"/>
    <w:rsid w:val="001A6676"/>
    <w:rsid w:val="001C1AD8"/>
    <w:rsid w:val="001C1F82"/>
    <w:rsid w:val="001D0167"/>
    <w:rsid w:val="001D5114"/>
    <w:rsid w:val="001D562A"/>
    <w:rsid w:val="001D7A25"/>
    <w:rsid w:val="001E22A5"/>
    <w:rsid w:val="001F480A"/>
    <w:rsid w:val="001F6C48"/>
    <w:rsid w:val="00200DED"/>
    <w:rsid w:val="00206BFF"/>
    <w:rsid w:val="00215E2B"/>
    <w:rsid w:val="00231EAA"/>
    <w:rsid w:val="00232EE9"/>
    <w:rsid w:val="00241D24"/>
    <w:rsid w:val="0027495A"/>
    <w:rsid w:val="002758C8"/>
    <w:rsid w:val="00285FC0"/>
    <w:rsid w:val="002872B8"/>
    <w:rsid w:val="00296702"/>
    <w:rsid w:val="00297F1D"/>
    <w:rsid w:val="00297FEF"/>
    <w:rsid w:val="002A0ABD"/>
    <w:rsid w:val="002A2B59"/>
    <w:rsid w:val="002A310B"/>
    <w:rsid w:val="002A6D0F"/>
    <w:rsid w:val="002B4F51"/>
    <w:rsid w:val="002C600A"/>
    <w:rsid w:val="002C75F1"/>
    <w:rsid w:val="002D1C6F"/>
    <w:rsid w:val="002F388F"/>
    <w:rsid w:val="00305B27"/>
    <w:rsid w:val="00315CA6"/>
    <w:rsid w:val="003174BA"/>
    <w:rsid w:val="003310C6"/>
    <w:rsid w:val="0033726C"/>
    <w:rsid w:val="0036323A"/>
    <w:rsid w:val="00383065"/>
    <w:rsid w:val="003957DB"/>
    <w:rsid w:val="003A73F6"/>
    <w:rsid w:val="003B1961"/>
    <w:rsid w:val="003B3076"/>
    <w:rsid w:val="003B5A48"/>
    <w:rsid w:val="003D79B3"/>
    <w:rsid w:val="003E0ACC"/>
    <w:rsid w:val="003F004C"/>
    <w:rsid w:val="003F5543"/>
    <w:rsid w:val="00402D88"/>
    <w:rsid w:val="0040725D"/>
    <w:rsid w:val="0040786A"/>
    <w:rsid w:val="00413886"/>
    <w:rsid w:val="00415C3F"/>
    <w:rsid w:val="004179E9"/>
    <w:rsid w:val="00430976"/>
    <w:rsid w:val="00443C17"/>
    <w:rsid w:val="00463A5C"/>
    <w:rsid w:val="004657BB"/>
    <w:rsid w:val="00477708"/>
    <w:rsid w:val="00491174"/>
    <w:rsid w:val="0049601C"/>
    <w:rsid w:val="004968B8"/>
    <w:rsid w:val="004B48DA"/>
    <w:rsid w:val="004C2FF7"/>
    <w:rsid w:val="004C4132"/>
    <w:rsid w:val="004C527A"/>
    <w:rsid w:val="004D63B2"/>
    <w:rsid w:val="004F2985"/>
    <w:rsid w:val="004F7059"/>
    <w:rsid w:val="00504F56"/>
    <w:rsid w:val="0050627F"/>
    <w:rsid w:val="00507674"/>
    <w:rsid w:val="0051162D"/>
    <w:rsid w:val="00512126"/>
    <w:rsid w:val="005201A3"/>
    <w:rsid w:val="005203BB"/>
    <w:rsid w:val="005217B4"/>
    <w:rsid w:val="005278B6"/>
    <w:rsid w:val="00550339"/>
    <w:rsid w:val="00560003"/>
    <w:rsid w:val="00564354"/>
    <w:rsid w:val="00586E38"/>
    <w:rsid w:val="005875A1"/>
    <w:rsid w:val="005944DE"/>
    <w:rsid w:val="005D4E9D"/>
    <w:rsid w:val="005F115B"/>
    <w:rsid w:val="00613175"/>
    <w:rsid w:val="006142CB"/>
    <w:rsid w:val="00635880"/>
    <w:rsid w:val="00636F78"/>
    <w:rsid w:val="0065687A"/>
    <w:rsid w:val="00662586"/>
    <w:rsid w:val="0068167F"/>
    <w:rsid w:val="00690304"/>
    <w:rsid w:val="00692FD0"/>
    <w:rsid w:val="006935FF"/>
    <w:rsid w:val="006A50EB"/>
    <w:rsid w:val="006B22BF"/>
    <w:rsid w:val="006D6AF7"/>
    <w:rsid w:val="006E4875"/>
    <w:rsid w:val="006F0AC8"/>
    <w:rsid w:val="00710232"/>
    <w:rsid w:val="00755FBE"/>
    <w:rsid w:val="007577AC"/>
    <w:rsid w:val="00760595"/>
    <w:rsid w:val="00761447"/>
    <w:rsid w:val="00776F44"/>
    <w:rsid w:val="00784A50"/>
    <w:rsid w:val="007D1ADF"/>
    <w:rsid w:val="007F0859"/>
    <w:rsid w:val="007F505A"/>
    <w:rsid w:val="007F60E9"/>
    <w:rsid w:val="00811560"/>
    <w:rsid w:val="00826535"/>
    <w:rsid w:val="008332D9"/>
    <w:rsid w:val="0083732C"/>
    <w:rsid w:val="008559AF"/>
    <w:rsid w:val="00857F6B"/>
    <w:rsid w:val="00860BD6"/>
    <w:rsid w:val="00884A7B"/>
    <w:rsid w:val="008851E0"/>
    <w:rsid w:val="008865EB"/>
    <w:rsid w:val="008A27F3"/>
    <w:rsid w:val="008A2BFF"/>
    <w:rsid w:val="008B3B37"/>
    <w:rsid w:val="008B52D9"/>
    <w:rsid w:val="008D0B7A"/>
    <w:rsid w:val="008D3CEA"/>
    <w:rsid w:val="008E0461"/>
    <w:rsid w:val="008E19C5"/>
    <w:rsid w:val="008E5289"/>
    <w:rsid w:val="008E67F3"/>
    <w:rsid w:val="00911836"/>
    <w:rsid w:val="009257B8"/>
    <w:rsid w:val="009274EB"/>
    <w:rsid w:val="00974601"/>
    <w:rsid w:val="0098077D"/>
    <w:rsid w:val="00981A33"/>
    <w:rsid w:val="00992E3C"/>
    <w:rsid w:val="009A0450"/>
    <w:rsid w:val="009A6097"/>
    <w:rsid w:val="009C1832"/>
    <w:rsid w:val="009D552C"/>
    <w:rsid w:val="009D61BB"/>
    <w:rsid w:val="009F7CF5"/>
    <w:rsid w:val="009F7E2F"/>
    <w:rsid w:val="00A00084"/>
    <w:rsid w:val="00A21C3A"/>
    <w:rsid w:val="00A62802"/>
    <w:rsid w:val="00A634F0"/>
    <w:rsid w:val="00A63CFA"/>
    <w:rsid w:val="00A710AA"/>
    <w:rsid w:val="00A72D12"/>
    <w:rsid w:val="00A73EFE"/>
    <w:rsid w:val="00A823AE"/>
    <w:rsid w:val="00A82939"/>
    <w:rsid w:val="00AA62B7"/>
    <w:rsid w:val="00AB15C5"/>
    <w:rsid w:val="00AB68FA"/>
    <w:rsid w:val="00AC6EB2"/>
    <w:rsid w:val="00AD1A07"/>
    <w:rsid w:val="00AD3518"/>
    <w:rsid w:val="00AD4BD5"/>
    <w:rsid w:val="00AD6455"/>
    <w:rsid w:val="00AE09F3"/>
    <w:rsid w:val="00AE1F52"/>
    <w:rsid w:val="00B02F3C"/>
    <w:rsid w:val="00B14DA8"/>
    <w:rsid w:val="00B44B44"/>
    <w:rsid w:val="00B52561"/>
    <w:rsid w:val="00B53DCB"/>
    <w:rsid w:val="00B673AB"/>
    <w:rsid w:val="00B71A71"/>
    <w:rsid w:val="00B83D35"/>
    <w:rsid w:val="00B864D7"/>
    <w:rsid w:val="00B867B8"/>
    <w:rsid w:val="00B86E87"/>
    <w:rsid w:val="00B90D5A"/>
    <w:rsid w:val="00BA74F8"/>
    <w:rsid w:val="00BB257A"/>
    <w:rsid w:val="00BB67D3"/>
    <w:rsid w:val="00BC3295"/>
    <w:rsid w:val="00BC4791"/>
    <w:rsid w:val="00BC6D29"/>
    <w:rsid w:val="00BD1000"/>
    <w:rsid w:val="00BE0BC1"/>
    <w:rsid w:val="00C01295"/>
    <w:rsid w:val="00C01725"/>
    <w:rsid w:val="00C10017"/>
    <w:rsid w:val="00C16FC7"/>
    <w:rsid w:val="00C2186D"/>
    <w:rsid w:val="00C2306C"/>
    <w:rsid w:val="00C24E05"/>
    <w:rsid w:val="00C26CDF"/>
    <w:rsid w:val="00C328B9"/>
    <w:rsid w:val="00C3607F"/>
    <w:rsid w:val="00C76660"/>
    <w:rsid w:val="00C7721D"/>
    <w:rsid w:val="00CA035A"/>
    <w:rsid w:val="00CA29D3"/>
    <w:rsid w:val="00CA3694"/>
    <w:rsid w:val="00CA39BB"/>
    <w:rsid w:val="00CB44B6"/>
    <w:rsid w:val="00CC6F2E"/>
    <w:rsid w:val="00CD3601"/>
    <w:rsid w:val="00CD532F"/>
    <w:rsid w:val="00CF39B5"/>
    <w:rsid w:val="00D000E4"/>
    <w:rsid w:val="00D1085F"/>
    <w:rsid w:val="00D135C6"/>
    <w:rsid w:val="00D23D79"/>
    <w:rsid w:val="00D3165F"/>
    <w:rsid w:val="00D36036"/>
    <w:rsid w:val="00D40B93"/>
    <w:rsid w:val="00D57B45"/>
    <w:rsid w:val="00D67A62"/>
    <w:rsid w:val="00D7441E"/>
    <w:rsid w:val="00D81CEF"/>
    <w:rsid w:val="00DA2FB1"/>
    <w:rsid w:val="00DA7E44"/>
    <w:rsid w:val="00DB319A"/>
    <w:rsid w:val="00DC00D5"/>
    <w:rsid w:val="00DC13A9"/>
    <w:rsid w:val="00DC4882"/>
    <w:rsid w:val="00DD40AC"/>
    <w:rsid w:val="00DE0389"/>
    <w:rsid w:val="00DF1B28"/>
    <w:rsid w:val="00DF4CAC"/>
    <w:rsid w:val="00E0233D"/>
    <w:rsid w:val="00E16C9D"/>
    <w:rsid w:val="00E34529"/>
    <w:rsid w:val="00E34C58"/>
    <w:rsid w:val="00E37B1A"/>
    <w:rsid w:val="00E63DC3"/>
    <w:rsid w:val="00E82D8C"/>
    <w:rsid w:val="00E91426"/>
    <w:rsid w:val="00E92673"/>
    <w:rsid w:val="00E967BB"/>
    <w:rsid w:val="00E97C1A"/>
    <w:rsid w:val="00EB5D45"/>
    <w:rsid w:val="00ED4A19"/>
    <w:rsid w:val="00EE02C4"/>
    <w:rsid w:val="00EF1E75"/>
    <w:rsid w:val="00EF261F"/>
    <w:rsid w:val="00F0003B"/>
    <w:rsid w:val="00F023FB"/>
    <w:rsid w:val="00F032F5"/>
    <w:rsid w:val="00F14683"/>
    <w:rsid w:val="00F200BD"/>
    <w:rsid w:val="00F34E84"/>
    <w:rsid w:val="00F45789"/>
    <w:rsid w:val="00F6757F"/>
    <w:rsid w:val="00F71739"/>
    <w:rsid w:val="00F823C3"/>
    <w:rsid w:val="00F93849"/>
    <w:rsid w:val="00FB34BA"/>
    <w:rsid w:val="00F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9A0892-BB71-4DA7-B6D8-F95A339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D1C6F"/>
    <w:pPr>
      <w:spacing w:line="288" w:lineRule="auto"/>
    </w:pPr>
    <w:rPr>
      <w:rFonts w:ascii="Arial" w:hAnsi="Arial"/>
      <w:sz w:val="26"/>
    </w:rPr>
  </w:style>
  <w:style w:type="paragraph" w:styleId="1">
    <w:name w:val="heading 1"/>
    <w:basedOn w:val="a2"/>
    <w:next w:val="a2"/>
    <w:qFormat/>
    <w:rsid w:val="00D81CEF"/>
    <w:pPr>
      <w:keepNext/>
      <w:spacing w:before="240" w:after="60"/>
      <w:ind w:left="708" w:hanging="708"/>
      <w:outlineLvl w:val="0"/>
    </w:pPr>
    <w:rPr>
      <w:rFonts w:ascii="Times New Roman" w:hAnsi="Times New Roman"/>
      <w:b/>
      <w:sz w:val="28"/>
      <w:lang w:val="en-US"/>
    </w:rPr>
  </w:style>
  <w:style w:type="paragraph" w:styleId="2">
    <w:name w:val="heading 2"/>
    <w:basedOn w:val="a2"/>
    <w:next w:val="a2"/>
    <w:qFormat/>
    <w:rsid w:val="00D81CEF"/>
    <w:pPr>
      <w:keepNext/>
      <w:spacing w:before="240" w:after="60"/>
      <w:ind w:left="1418" w:hanging="709"/>
      <w:outlineLvl w:val="1"/>
    </w:pPr>
    <w:rPr>
      <w:rFonts w:ascii="Times New Roman" w:hAnsi="Times New Roman"/>
      <w:b/>
      <w:i/>
      <w:lang w:val="en-US"/>
    </w:rPr>
  </w:style>
  <w:style w:type="paragraph" w:styleId="3">
    <w:name w:val="heading 3"/>
    <w:basedOn w:val="a2"/>
    <w:next w:val="a2"/>
    <w:qFormat/>
    <w:pPr>
      <w:keepNext/>
      <w:spacing w:before="240" w:after="60"/>
      <w:ind w:left="2124" w:hanging="708"/>
      <w:outlineLvl w:val="2"/>
    </w:pPr>
    <w:rPr>
      <w:rFonts w:ascii="Roman PS" w:hAnsi="Roman PS"/>
      <w:b/>
      <w:lang w:val="en-US"/>
    </w:rPr>
  </w:style>
  <w:style w:type="paragraph" w:styleId="4">
    <w:name w:val="heading 4"/>
    <w:basedOn w:val="a2"/>
    <w:next w:val="a2"/>
    <w:qFormat/>
    <w:pPr>
      <w:keepNext/>
      <w:spacing w:before="240" w:after="60"/>
      <w:ind w:left="2832" w:hanging="708"/>
      <w:outlineLvl w:val="3"/>
    </w:pPr>
    <w:rPr>
      <w:rFonts w:ascii="Roman PS" w:hAnsi="Roman PS"/>
      <w:b/>
      <w:i/>
      <w:lang w:val="en-US"/>
    </w:rPr>
  </w:style>
  <w:style w:type="paragraph" w:styleId="5">
    <w:name w:val="heading 5"/>
    <w:basedOn w:val="a2"/>
    <w:next w:val="a2"/>
    <w:qFormat/>
    <w:pPr>
      <w:spacing w:before="240" w:after="60"/>
      <w:ind w:left="3540" w:hanging="708"/>
      <w:outlineLvl w:val="4"/>
    </w:pPr>
    <w:rPr>
      <w:rFonts w:ascii="Sans Serif PS" w:hAnsi="Sans Serif PS"/>
      <w:sz w:val="22"/>
      <w:lang w:val="en-US"/>
    </w:rPr>
  </w:style>
  <w:style w:type="paragraph" w:styleId="6">
    <w:name w:val="heading 6"/>
    <w:basedOn w:val="a2"/>
    <w:next w:val="a2"/>
    <w:qFormat/>
    <w:pPr>
      <w:spacing w:before="240" w:after="60"/>
      <w:ind w:left="4248" w:hanging="708"/>
      <w:outlineLvl w:val="5"/>
    </w:pPr>
    <w:rPr>
      <w:rFonts w:ascii="Sans Serif PS" w:hAnsi="Sans Serif PS"/>
      <w:i/>
      <w:sz w:val="22"/>
      <w:lang w:val="en-US"/>
    </w:rPr>
  </w:style>
  <w:style w:type="paragraph" w:styleId="7">
    <w:name w:val="heading 7"/>
    <w:basedOn w:val="a2"/>
    <w:next w:val="a2"/>
    <w:qFormat/>
    <w:pPr>
      <w:spacing w:before="240" w:after="60"/>
      <w:ind w:left="4956" w:hanging="708"/>
      <w:outlineLvl w:val="6"/>
    </w:pPr>
    <w:rPr>
      <w:rFonts w:ascii="Sans Serif PS" w:hAnsi="Sans Serif PS"/>
      <w:sz w:val="20"/>
      <w:lang w:val="en-US"/>
    </w:rPr>
  </w:style>
  <w:style w:type="paragraph" w:styleId="8">
    <w:name w:val="heading 8"/>
    <w:basedOn w:val="a2"/>
    <w:next w:val="a2"/>
    <w:qFormat/>
    <w:pPr>
      <w:spacing w:before="240" w:after="60"/>
      <w:ind w:left="5664" w:hanging="708"/>
      <w:outlineLvl w:val="7"/>
    </w:pPr>
    <w:rPr>
      <w:rFonts w:ascii="Sans Serif PS" w:hAnsi="Sans Serif PS"/>
      <w:i/>
      <w:sz w:val="20"/>
      <w:lang w:val="en-US"/>
    </w:rPr>
  </w:style>
  <w:style w:type="paragraph" w:styleId="9">
    <w:name w:val="heading 9"/>
    <w:basedOn w:val="a2"/>
    <w:next w:val="a2"/>
    <w:qFormat/>
    <w:pPr>
      <w:spacing w:before="240" w:after="60"/>
      <w:ind w:left="6372" w:hanging="708"/>
      <w:outlineLvl w:val="8"/>
    </w:pPr>
    <w:rPr>
      <w:rFonts w:ascii="Sans Serif PS" w:hAnsi="Sans Serif PS"/>
      <w:i/>
      <w:sz w:val="1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80">
    <w:name w:val="toc 8"/>
    <w:basedOn w:val="a2"/>
    <w:next w:val="a2"/>
    <w:semiHidden/>
    <w:pPr>
      <w:tabs>
        <w:tab w:val="right" w:leader="dot" w:pos="9072"/>
      </w:tabs>
      <w:ind w:left="1560"/>
    </w:pPr>
    <w:rPr>
      <w:rFonts w:ascii="Wide Latin" w:hAnsi="Wide Latin"/>
      <w:sz w:val="18"/>
    </w:rPr>
  </w:style>
  <w:style w:type="paragraph" w:styleId="70">
    <w:name w:val="toc 7"/>
    <w:basedOn w:val="a2"/>
    <w:next w:val="a2"/>
    <w:semiHidden/>
    <w:pPr>
      <w:tabs>
        <w:tab w:val="right" w:leader="dot" w:pos="9072"/>
      </w:tabs>
      <w:ind w:left="1300"/>
    </w:pPr>
    <w:rPr>
      <w:rFonts w:ascii="Wide Latin" w:hAnsi="Wide Latin"/>
      <w:sz w:val="18"/>
    </w:rPr>
  </w:style>
  <w:style w:type="paragraph" w:styleId="60">
    <w:name w:val="toc 6"/>
    <w:basedOn w:val="a2"/>
    <w:next w:val="a2"/>
    <w:semiHidden/>
    <w:pPr>
      <w:tabs>
        <w:tab w:val="right" w:leader="dot" w:pos="9072"/>
      </w:tabs>
      <w:ind w:left="1040"/>
    </w:pPr>
    <w:rPr>
      <w:rFonts w:ascii="Wide Latin" w:hAnsi="Wide Latin"/>
      <w:sz w:val="18"/>
    </w:rPr>
  </w:style>
  <w:style w:type="paragraph" w:styleId="50">
    <w:name w:val="toc 5"/>
    <w:basedOn w:val="a2"/>
    <w:next w:val="a2"/>
    <w:semiHidden/>
    <w:pPr>
      <w:tabs>
        <w:tab w:val="right" w:leader="dot" w:pos="9072"/>
      </w:tabs>
      <w:ind w:left="780"/>
    </w:pPr>
    <w:rPr>
      <w:rFonts w:ascii="Wide Latin" w:hAnsi="Wide Latin"/>
      <w:sz w:val="18"/>
    </w:rPr>
  </w:style>
  <w:style w:type="paragraph" w:styleId="40">
    <w:name w:val="toc 4"/>
    <w:basedOn w:val="a2"/>
    <w:next w:val="a2"/>
    <w:semiHidden/>
    <w:pPr>
      <w:tabs>
        <w:tab w:val="right" w:leader="dot" w:pos="9072"/>
      </w:tabs>
      <w:ind w:left="520"/>
    </w:pPr>
    <w:rPr>
      <w:rFonts w:ascii="Wide Latin" w:hAnsi="Wide Latin"/>
      <w:sz w:val="18"/>
    </w:rPr>
  </w:style>
  <w:style w:type="paragraph" w:styleId="30">
    <w:name w:val="toc 3"/>
    <w:basedOn w:val="a2"/>
    <w:next w:val="a2"/>
    <w:semiHidden/>
    <w:pPr>
      <w:tabs>
        <w:tab w:val="right" w:leader="dot" w:pos="9072"/>
      </w:tabs>
      <w:ind w:left="260"/>
    </w:pPr>
    <w:rPr>
      <w:rFonts w:ascii="Wide Latin" w:hAnsi="Wide Latin"/>
      <w:i/>
      <w:sz w:val="20"/>
    </w:rPr>
  </w:style>
  <w:style w:type="paragraph" w:styleId="20">
    <w:name w:val="toc 2"/>
    <w:basedOn w:val="a2"/>
    <w:next w:val="a2"/>
    <w:semiHidden/>
    <w:pPr>
      <w:tabs>
        <w:tab w:val="right" w:leader="dot" w:pos="9072"/>
      </w:tabs>
      <w:ind w:left="284"/>
    </w:pPr>
    <w:rPr>
      <w:noProof/>
    </w:rPr>
  </w:style>
  <w:style w:type="paragraph" w:styleId="10">
    <w:name w:val="toc 1"/>
    <w:basedOn w:val="a2"/>
    <w:next w:val="a2"/>
    <w:semiHidden/>
    <w:pPr>
      <w:tabs>
        <w:tab w:val="right" w:leader="dot" w:pos="9072"/>
      </w:tabs>
    </w:pPr>
    <w:rPr>
      <w:noProof/>
      <w:sz w:val="24"/>
    </w:rPr>
  </w:style>
  <w:style w:type="paragraph" w:styleId="a6">
    <w:name w:val="footer"/>
    <w:basedOn w:val="a2"/>
    <w:link w:val="a7"/>
    <w:uiPriority w:val="99"/>
    <w:pPr>
      <w:tabs>
        <w:tab w:val="center" w:pos="4320"/>
        <w:tab w:val="right" w:pos="8640"/>
      </w:tabs>
    </w:pPr>
    <w:rPr>
      <w:lang w:val="en-US"/>
    </w:rPr>
  </w:style>
  <w:style w:type="paragraph" w:styleId="a8">
    <w:name w:val="header"/>
    <w:basedOn w:val="a2"/>
    <w:next w:val="a2"/>
    <w:pPr>
      <w:tabs>
        <w:tab w:val="center" w:pos="4252"/>
        <w:tab w:val="right" w:pos="8504"/>
      </w:tabs>
    </w:pPr>
  </w:style>
  <w:style w:type="paragraph" w:styleId="a9">
    <w:name w:val="Normal Indent"/>
    <w:basedOn w:val="a2"/>
    <w:pPr>
      <w:ind w:left="720"/>
    </w:pPr>
  </w:style>
  <w:style w:type="paragraph" w:customStyle="1" w:styleId="11">
    <w:name w:val="Название объекта1"/>
    <w:basedOn w:val="a2"/>
    <w:next w:val="a2"/>
    <w:pPr>
      <w:spacing w:before="120" w:after="120"/>
    </w:pPr>
    <w:rPr>
      <w:b/>
      <w:lang w:val="en-US"/>
    </w:rPr>
  </w:style>
  <w:style w:type="paragraph" w:customStyle="1" w:styleId="91">
    <w:name w:val="Оглавление 91"/>
    <w:basedOn w:val="a2"/>
    <w:next w:val="a2"/>
    <w:pPr>
      <w:tabs>
        <w:tab w:val="right" w:leader="dot" w:pos="9072"/>
      </w:tabs>
      <w:ind w:left="1680"/>
    </w:pPr>
    <w:rPr>
      <w:rFonts w:ascii="Roman PS" w:hAnsi="Roman PS"/>
      <w:sz w:val="18"/>
      <w:lang w:val="en-US"/>
    </w:rPr>
  </w:style>
  <w:style w:type="paragraph" w:customStyle="1" w:styleId="92">
    <w:name w:val="Оглавление 92"/>
    <w:basedOn w:val="a2"/>
    <w:next w:val="a2"/>
    <w:pPr>
      <w:tabs>
        <w:tab w:val="right" w:leader="dot" w:pos="9072"/>
      </w:tabs>
      <w:ind w:left="2100"/>
    </w:pPr>
    <w:rPr>
      <w:rFonts w:ascii="Roman PS" w:hAnsi="Roman PS"/>
      <w:sz w:val="18"/>
    </w:rPr>
  </w:style>
  <w:style w:type="paragraph" w:customStyle="1" w:styleId="21">
    <w:name w:val="Название объекта2"/>
    <w:basedOn w:val="a2"/>
    <w:next w:val="a2"/>
    <w:pPr>
      <w:spacing w:before="120" w:after="120"/>
    </w:pPr>
    <w:rPr>
      <w:b/>
    </w:rPr>
  </w:style>
  <w:style w:type="paragraph" w:styleId="90">
    <w:name w:val="toc 9"/>
    <w:basedOn w:val="a2"/>
    <w:next w:val="a2"/>
    <w:semiHidden/>
    <w:pPr>
      <w:tabs>
        <w:tab w:val="right" w:leader="dot" w:pos="9072"/>
      </w:tabs>
      <w:ind w:left="1820"/>
    </w:pPr>
    <w:rPr>
      <w:rFonts w:ascii="Wide Latin" w:hAnsi="Wide Latin"/>
      <w:sz w:val="18"/>
    </w:rPr>
  </w:style>
  <w:style w:type="paragraph" w:styleId="aa">
    <w:name w:val="Body Text"/>
    <w:basedOn w:val="a2"/>
    <w:link w:val="ab"/>
    <w:pPr>
      <w:jc w:val="both"/>
    </w:pPr>
  </w:style>
  <w:style w:type="character" w:styleId="ac">
    <w:name w:val="page number"/>
    <w:basedOn w:val="a3"/>
  </w:style>
  <w:style w:type="paragraph" w:styleId="ad">
    <w:name w:val="footnote text"/>
    <w:basedOn w:val="a2"/>
    <w:semiHidden/>
    <w:rPr>
      <w:sz w:val="20"/>
    </w:rPr>
  </w:style>
  <w:style w:type="paragraph" w:customStyle="1" w:styleId="12">
    <w:name w:val="Заг.1 БН"/>
    <w:basedOn w:val="1"/>
  </w:style>
  <w:style w:type="paragraph" w:customStyle="1" w:styleId="ae">
    <w:name w:val="Обычн.Центр"/>
    <w:basedOn w:val="a2"/>
    <w:pPr>
      <w:jc w:val="center"/>
    </w:pPr>
  </w:style>
  <w:style w:type="paragraph" w:customStyle="1" w:styleId="af">
    <w:name w:val="Обыч.Пр."/>
    <w:basedOn w:val="a2"/>
    <w:pPr>
      <w:jc w:val="right"/>
    </w:pPr>
  </w:style>
  <w:style w:type="character" w:styleId="af0">
    <w:name w:val="footnote reference"/>
    <w:semiHidden/>
    <w:rPr>
      <w:vertAlign w:val="superscript"/>
    </w:rPr>
  </w:style>
  <w:style w:type="table" w:styleId="af1">
    <w:name w:val="Table Grid"/>
    <w:basedOn w:val="a4"/>
    <w:rsid w:val="0065687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2"/>
    <w:rsid w:val="0036323A"/>
    <w:pPr>
      <w:spacing w:after="120" w:line="480" w:lineRule="auto"/>
    </w:pPr>
  </w:style>
  <w:style w:type="paragraph" w:customStyle="1" w:styleId="Times142">
    <w:name w:val="Times14_РИО2"/>
    <w:basedOn w:val="a2"/>
    <w:link w:val="Times1420"/>
    <w:qFormat/>
    <w:rsid w:val="002A0ABD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Times1420">
    <w:name w:val="Times14_РИО2 Знак"/>
    <w:link w:val="Times142"/>
    <w:rsid w:val="002A0ABD"/>
    <w:rPr>
      <w:rFonts w:ascii="Times New Roman" w:hAnsi="Times New Roman"/>
      <w:sz w:val="28"/>
      <w:szCs w:val="24"/>
    </w:rPr>
  </w:style>
  <w:style w:type="character" w:styleId="af2">
    <w:name w:val="Book Title"/>
    <w:uiPriority w:val="33"/>
    <w:qFormat/>
    <w:rsid w:val="002A0ABD"/>
    <w:rPr>
      <w:b/>
      <w:bCs/>
      <w:smallCaps/>
      <w:spacing w:val="5"/>
    </w:rPr>
  </w:style>
  <w:style w:type="paragraph" w:customStyle="1" w:styleId="af3">
    <w:name w:val="Текст_курсовой"/>
    <w:basedOn w:val="aa"/>
    <w:link w:val="af4"/>
    <w:qFormat/>
    <w:rsid w:val="003B3076"/>
    <w:pPr>
      <w:ind w:firstLine="709"/>
    </w:pPr>
  </w:style>
  <w:style w:type="paragraph" w:customStyle="1" w:styleId="af5">
    <w:name w:val="Текст отчета"/>
    <w:basedOn w:val="a2"/>
    <w:link w:val="af6"/>
    <w:qFormat/>
    <w:rsid w:val="00D81CEF"/>
    <w:pPr>
      <w:ind w:firstLine="709"/>
      <w:jc w:val="both"/>
    </w:pPr>
    <w:rPr>
      <w:rFonts w:ascii="Times New Roman" w:hAnsi="Times New Roman"/>
    </w:rPr>
  </w:style>
  <w:style w:type="character" w:customStyle="1" w:styleId="ab">
    <w:name w:val="Основной текст Знак"/>
    <w:link w:val="aa"/>
    <w:rsid w:val="003B3076"/>
    <w:rPr>
      <w:rFonts w:ascii="Arial" w:hAnsi="Arial"/>
      <w:sz w:val="26"/>
    </w:rPr>
  </w:style>
  <w:style w:type="character" w:customStyle="1" w:styleId="af4">
    <w:name w:val="Текст_курсовой Знак"/>
    <w:basedOn w:val="ab"/>
    <w:link w:val="af3"/>
    <w:rsid w:val="003B3076"/>
    <w:rPr>
      <w:rFonts w:ascii="Arial" w:hAnsi="Arial"/>
      <w:sz w:val="26"/>
    </w:rPr>
  </w:style>
  <w:style w:type="paragraph" w:customStyle="1" w:styleId="af7">
    <w:name w:val="Текст программы"/>
    <w:basedOn w:val="a2"/>
    <w:link w:val="af8"/>
    <w:qFormat/>
    <w:rsid w:val="006D6AF7"/>
    <w:rPr>
      <w:sz w:val="20"/>
      <w:lang w:val="en-US"/>
    </w:rPr>
  </w:style>
  <w:style w:type="character" w:customStyle="1" w:styleId="af6">
    <w:name w:val="Текст отчета Знак"/>
    <w:link w:val="af5"/>
    <w:rsid w:val="00D81CEF"/>
    <w:rPr>
      <w:rFonts w:ascii="Times New Roman" w:hAnsi="Times New Roman"/>
      <w:sz w:val="26"/>
    </w:rPr>
  </w:style>
  <w:style w:type="character" w:styleId="af9">
    <w:name w:val="Strong"/>
    <w:qFormat/>
    <w:rsid w:val="00D81CEF"/>
    <w:rPr>
      <w:b/>
      <w:bCs/>
    </w:rPr>
  </w:style>
  <w:style w:type="character" w:customStyle="1" w:styleId="af8">
    <w:name w:val="Текст программы Знак"/>
    <w:link w:val="af7"/>
    <w:rsid w:val="006D6AF7"/>
    <w:rPr>
      <w:rFonts w:ascii="Arial" w:hAnsi="Arial"/>
      <w:lang w:val="en-US"/>
    </w:rPr>
  </w:style>
  <w:style w:type="character" w:customStyle="1" w:styleId="a7">
    <w:name w:val="Нижний колонтитул Знак"/>
    <w:link w:val="a6"/>
    <w:uiPriority w:val="99"/>
    <w:rsid w:val="00D40B93"/>
    <w:rPr>
      <w:rFonts w:ascii="Arial" w:hAnsi="Arial"/>
      <w:sz w:val="26"/>
      <w:lang w:val="en-US"/>
    </w:rPr>
  </w:style>
  <w:style w:type="paragraph" w:styleId="a0">
    <w:name w:val="Normal (Web)"/>
    <w:basedOn w:val="a2"/>
    <w:uiPriority w:val="99"/>
    <w:rsid w:val="00761447"/>
    <w:pPr>
      <w:numPr>
        <w:numId w:val="7"/>
      </w:num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1">
    <w:name w:val="Ненумерованый список"/>
    <w:basedOn w:val="af5"/>
    <w:link w:val="afa"/>
    <w:qFormat/>
    <w:rsid w:val="00A62802"/>
    <w:pPr>
      <w:numPr>
        <w:numId w:val="9"/>
      </w:numPr>
      <w:tabs>
        <w:tab w:val="left" w:pos="709"/>
      </w:tabs>
      <w:ind w:left="0" w:firstLine="426"/>
    </w:pPr>
  </w:style>
  <w:style w:type="paragraph" w:customStyle="1" w:styleId="a">
    <w:name w:val="Нумерованный список отчета"/>
    <w:basedOn w:val="af5"/>
    <w:link w:val="afb"/>
    <w:qFormat/>
    <w:rsid w:val="00A62802"/>
    <w:pPr>
      <w:numPr>
        <w:numId w:val="10"/>
      </w:numPr>
      <w:tabs>
        <w:tab w:val="left" w:pos="709"/>
      </w:tabs>
      <w:ind w:left="0" w:firstLine="426"/>
    </w:pPr>
  </w:style>
  <w:style w:type="character" w:customStyle="1" w:styleId="afa">
    <w:name w:val="Ненумерованый список Знак"/>
    <w:basedOn w:val="af6"/>
    <w:link w:val="a1"/>
    <w:rsid w:val="00A62802"/>
    <w:rPr>
      <w:rFonts w:ascii="Times New Roman" w:hAnsi="Times New Roman"/>
      <w:sz w:val="26"/>
    </w:rPr>
  </w:style>
  <w:style w:type="character" w:customStyle="1" w:styleId="afb">
    <w:name w:val="Нумерованный список отчета Знак"/>
    <w:basedOn w:val="af6"/>
    <w:link w:val="a"/>
    <w:rsid w:val="00A62802"/>
    <w:rPr>
      <w:rFonts w:ascii="Times New Roman" w:hAnsi="Times New Roman"/>
      <w:sz w:val="26"/>
    </w:rPr>
  </w:style>
  <w:style w:type="paragraph" w:customStyle="1" w:styleId="afc">
    <w:name w:val="Подпись рисунка"/>
    <w:basedOn w:val="af5"/>
    <w:link w:val="afd"/>
    <w:qFormat/>
    <w:rsid w:val="00826535"/>
    <w:pPr>
      <w:ind w:firstLine="0"/>
      <w:jc w:val="center"/>
    </w:pPr>
  </w:style>
  <w:style w:type="character" w:customStyle="1" w:styleId="afd">
    <w:name w:val="Подпись рисунка Знак"/>
    <w:basedOn w:val="af6"/>
    <w:link w:val="afc"/>
    <w:rsid w:val="0082653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85;&#1089;&#1090;&#1080;&#1090;&#1091;&#1090;\&#1052;&#1072;&#1075;&#1080;&#1089;&#1090;&#1088;&#1072;&#1090;&#1091;&#1088;&#1072;\&#1057;&#1045;&#1058;%20&#1058;&#1045;&#1061;\Labs\LabM\Reports\res_L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85;&#1089;&#1090;&#1080;&#1090;&#1091;&#1090;\&#1052;&#1072;&#1075;&#1080;&#1089;&#1090;&#1088;&#1072;&#1090;&#1091;&#1088;&#1072;\&#1057;&#1045;&#1058;%20&#1058;&#1045;&#1061;\Labs\LabM\Reports\res_L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 = 4200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Лист1!$E$6:$E$9</c:f>
              <c:numCache>
                <c:formatCode>0.00</c:formatCode>
                <c:ptCount val="4"/>
                <c:pt idx="0" formatCode="General">
                  <c:v>1</c:v>
                </c:pt>
                <c:pt idx="1">
                  <c:v>1.9587247584575578</c:v>
                </c:pt>
                <c:pt idx="2">
                  <c:v>2.4616579806722454</c:v>
                </c:pt>
                <c:pt idx="3">
                  <c:v>2.791321795422002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5187264"/>
        <c:axId val="1175183456"/>
      </c:lineChart>
      <c:catAx>
        <c:axId val="117518726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5183456"/>
        <c:crosses val="autoZero"/>
        <c:auto val="1"/>
        <c:lblAlgn val="ctr"/>
        <c:lblOffset val="100"/>
        <c:noMultiLvlLbl val="0"/>
      </c:catAx>
      <c:valAx>
        <c:axId val="11751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Ускорение, раз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51872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 = 4200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10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val>
            <c:numRef>
              <c:f>Лист1!$F$6:$F$9</c:f>
              <c:numCache>
                <c:formatCode>0%</c:formatCode>
                <c:ptCount val="4"/>
                <c:pt idx="0">
                  <c:v>1</c:v>
                </c:pt>
                <c:pt idx="1">
                  <c:v>0.97936237922877889</c:v>
                </c:pt>
                <c:pt idx="2">
                  <c:v>0.8205526602240818</c:v>
                </c:pt>
                <c:pt idx="3">
                  <c:v>0.6978304488555005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5187808"/>
        <c:axId val="1175192160"/>
      </c:lineChart>
      <c:catAx>
        <c:axId val="1175187808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5192160"/>
        <c:crosses val="autoZero"/>
        <c:auto val="1"/>
        <c:lblAlgn val="ctr"/>
        <c:lblOffset val="100"/>
        <c:noMultiLvlLbl val="0"/>
      </c:catAx>
      <c:valAx>
        <c:axId val="117519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Эффективность,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51878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3BD1-DDB5-42CB-BF15-27894457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 по высшему образованию</vt:lpstr>
    </vt:vector>
  </TitlesOfParts>
  <Company>ETU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 по высшему образованию</dc:title>
  <dc:subject/>
  <dc:creator>кафедра ВТ</dc:creator>
  <cp:keywords/>
  <cp:lastModifiedBy>User</cp:lastModifiedBy>
  <cp:revision>5</cp:revision>
  <cp:lastPrinted>2014-02-13T16:27:00Z</cp:lastPrinted>
  <dcterms:created xsi:type="dcterms:W3CDTF">2018-04-23T20:43:00Z</dcterms:created>
  <dcterms:modified xsi:type="dcterms:W3CDTF">2018-04-25T05:48:00Z</dcterms:modified>
</cp:coreProperties>
</file>