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98AB" w14:textId="11AC6DC0" w:rsidR="006B40D0" w:rsidRDefault="006B40D0" w:rsidP="006B40D0">
      <w:pPr>
        <w:ind w:firstLine="709"/>
        <w:jc w:val="both"/>
        <w:rPr>
          <w:rFonts w:eastAsia="Calibri"/>
          <w:lang w:val="en-US"/>
        </w:rPr>
      </w:pPr>
      <w:r w:rsidRPr="006B40D0">
        <w:rPr>
          <w:rFonts w:eastAsia="Calibri"/>
        </w:rPr>
        <w:t xml:space="preserve">В последнее время особое внимание уделяется вопросам информационной безопасности автоматизированных систем управления технологическими процессами (АСУ ТП), стоящих на страже критически важных производственных операций. Статьи, опубликованные на порталах CNews </w:t>
      </w:r>
      <w:r w:rsidRPr="00DE37A4">
        <w:rPr>
          <w:rFonts w:eastAsia="Calibri"/>
        </w:rPr>
        <w:t xml:space="preserve">[6] </w:t>
      </w:r>
      <w:r w:rsidRPr="006B40D0">
        <w:rPr>
          <w:rFonts w:eastAsia="Calibri"/>
        </w:rPr>
        <w:t>и Anti-</w:t>
      </w:r>
      <w:proofErr w:type="spellStart"/>
      <w:r w:rsidRPr="006B40D0">
        <w:rPr>
          <w:rFonts w:eastAsia="Calibri"/>
        </w:rPr>
        <w:t>Malware</w:t>
      </w:r>
      <w:proofErr w:type="spellEnd"/>
      <w:r w:rsidRPr="00DE37A4">
        <w:rPr>
          <w:rFonts w:eastAsia="Calibri"/>
        </w:rPr>
        <w:t xml:space="preserve"> [7]</w:t>
      </w:r>
      <w:r w:rsidRPr="006B40D0">
        <w:rPr>
          <w:rFonts w:eastAsia="Calibri"/>
        </w:rPr>
        <w:t xml:space="preserve">, подчёркивают сложности, с которыми сталкиваются специалисты при защите этих систем от </w:t>
      </w:r>
      <w:proofErr w:type="spellStart"/>
      <w:r w:rsidRPr="006B40D0">
        <w:rPr>
          <w:rFonts w:eastAsia="Calibri"/>
        </w:rPr>
        <w:t>киберугроз</w:t>
      </w:r>
      <w:proofErr w:type="spellEnd"/>
      <w:r w:rsidRPr="006B40D0">
        <w:rPr>
          <w:rFonts w:eastAsia="Calibri"/>
        </w:rPr>
        <w:t xml:space="preserve"> и аварий. С одной стороны, акцентируется нехватка практически эффективных решений для надёжной защиты, несмотря на ужесточение законодательных требований и рост числа информационных атак. С другой стороны, поднимается вопрос актуальности и эффективности существующих средств обнаружения вторжений (СОВ) в контексте ускоренной цифровизации и модернизации промышленных предприятий.</w:t>
      </w:r>
    </w:p>
    <w:p w14:paraId="33AEE091" w14:textId="37C52B3D" w:rsidR="007550B5" w:rsidRPr="006B40D0" w:rsidRDefault="007550B5" w:rsidP="006B40D0">
      <w:pPr>
        <w:ind w:firstLine="709"/>
        <w:jc w:val="both"/>
        <w:rPr>
          <w:rFonts w:eastAsia="Calibri"/>
        </w:rPr>
      </w:pPr>
      <w:r w:rsidRPr="007550B5">
        <w:rPr>
          <w:rFonts w:eastAsia="Calibri"/>
        </w:rPr>
        <w:t>Исследовани</w:t>
      </w:r>
      <w:r>
        <w:rPr>
          <w:rFonts w:eastAsia="Calibri"/>
        </w:rPr>
        <w:t>я</w:t>
      </w:r>
      <w:r w:rsidRPr="007550B5">
        <w:rPr>
          <w:rFonts w:eastAsia="Calibri"/>
        </w:rPr>
        <w:t xml:space="preserve"> сосредотачива</w:t>
      </w:r>
      <w:r>
        <w:rPr>
          <w:rFonts w:eastAsia="Calibri"/>
        </w:rPr>
        <w:t>ю</w:t>
      </w:r>
      <w:r w:rsidRPr="007550B5">
        <w:rPr>
          <w:rFonts w:eastAsia="Calibri"/>
        </w:rPr>
        <w:t>тся на функциональности средств обнаружения, требованиях к ним и их способности обнаруживать угрозы и аномалии. Важным аспектом является анализ трафика и контроль за состоянием оборудования. Обсуждаются также вопросы удобства использования и возможности интеграции с другими системами безопасности.</w:t>
      </w:r>
    </w:p>
    <w:p w14:paraId="40B0CD89" w14:textId="691AE54E" w:rsidR="006B40D0" w:rsidRPr="006B40D0" w:rsidRDefault="006B40D0" w:rsidP="006B40D0">
      <w:pPr>
        <w:ind w:firstLine="709"/>
        <w:jc w:val="both"/>
        <w:rPr>
          <w:rFonts w:eastAsia="Calibri"/>
        </w:rPr>
      </w:pPr>
      <w:r w:rsidRPr="006B40D0">
        <w:rPr>
          <w:rFonts w:eastAsia="Calibri"/>
        </w:rPr>
        <w:t>Среди отечественных решений выделяется система DATAPK, разработанная компанией УЦСБ и сертифицированная ФСТЭК России. Этот инструмент обеспечивает комплексный подход к защите АСУ ТП, включая непрерывный мониторинг защищаемых объектов, автоматизированную инвентаризацию, управление событиями безопасности и выявление сетевых аномалий</w:t>
      </w:r>
      <w:r w:rsidRPr="00DE37A4">
        <w:rPr>
          <w:rFonts w:eastAsia="Calibri"/>
        </w:rPr>
        <w:t>, что подробно рассказывается в в</w:t>
      </w:r>
      <w:r w:rsidRPr="00DE37A4">
        <w:rPr>
          <w:rFonts w:eastAsia="Calibri"/>
        </w:rPr>
        <w:t>ебинар</w:t>
      </w:r>
      <w:r w:rsidRPr="00DE37A4">
        <w:rPr>
          <w:rFonts w:eastAsia="Calibri"/>
        </w:rPr>
        <w:t>е</w:t>
      </w:r>
      <w:r w:rsidRPr="00DE37A4">
        <w:rPr>
          <w:rFonts w:eastAsia="Calibri"/>
        </w:rPr>
        <w:t xml:space="preserve"> «</w:t>
      </w:r>
      <w:r w:rsidRPr="00DE37A4">
        <w:rPr>
          <w:rFonts w:eastAsia="Calibri"/>
          <w:lang w:val="en-US"/>
        </w:rPr>
        <w:t>DATAPK</w:t>
      </w:r>
      <w:r w:rsidRPr="00DE37A4">
        <w:rPr>
          <w:rFonts w:eastAsia="Calibri"/>
        </w:rPr>
        <w:t>: на страже АСУ ТП»</w:t>
      </w:r>
      <w:r w:rsidRPr="00DE37A4">
        <w:rPr>
          <w:rFonts w:eastAsia="Calibri"/>
        </w:rPr>
        <w:t xml:space="preserve"> [4]</w:t>
      </w:r>
      <w:r w:rsidRPr="006B40D0">
        <w:rPr>
          <w:rFonts w:eastAsia="Calibri"/>
        </w:rPr>
        <w:t>. Особенностью DATAPK является способность интегрировать анализ разнородных данных для создания полной картины информационной безопасности, что демонстрирует практическую значимость системы на примерах её внедрения.</w:t>
      </w:r>
      <w:r w:rsidRPr="00DE37A4">
        <w:rPr>
          <w:rFonts w:eastAsia="Calibri"/>
        </w:rPr>
        <w:t xml:space="preserve"> Более подробно это описано на официальном сайте </w:t>
      </w:r>
      <w:r w:rsidRPr="00DE37A4">
        <w:rPr>
          <w:rFonts w:eastAsia="Calibri"/>
          <w:lang w:val="en-US"/>
        </w:rPr>
        <w:t>UDV Group [2].</w:t>
      </w:r>
    </w:p>
    <w:p w14:paraId="59C9CC85" w14:textId="72862B4E" w:rsidR="006B40D0" w:rsidRPr="006B40D0" w:rsidRDefault="006B40D0" w:rsidP="006B40D0">
      <w:pPr>
        <w:ind w:firstLine="709"/>
        <w:jc w:val="both"/>
        <w:rPr>
          <w:rFonts w:eastAsia="Calibri"/>
        </w:rPr>
      </w:pPr>
      <w:r w:rsidRPr="006B40D0">
        <w:rPr>
          <w:rFonts w:eastAsia="Calibri"/>
        </w:rPr>
        <w:t xml:space="preserve">Анализ различных СОВ, проведённый компанией «Инфосистемы Джет», показал, что важными критериями выбора являются их </w:t>
      </w:r>
      <w:r w:rsidRPr="006B40D0">
        <w:rPr>
          <w:rFonts w:eastAsia="Calibri"/>
        </w:rPr>
        <w:lastRenderedPageBreak/>
        <w:t>функциональность, способность обеспечивать защиту от угроз, соответствие нормативным требованиям и возможность интеграции с другими средствами защиты. В исследовании участвовали решения от ведущих производителей, включая DATAPK, что подчёркивает значимость разработки в контексте обеспечения кибербезопасности АСУ ТП</w:t>
      </w:r>
      <w:r w:rsidR="00D57DA7" w:rsidRPr="00DE37A4">
        <w:rPr>
          <w:rFonts w:eastAsia="Calibri"/>
        </w:rPr>
        <w:t xml:space="preserve"> [</w:t>
      </w:r>
      <w:r w:rsidR="00014BE4" w:rsidRPr="00DE37A4">
        <w:rPr>
          <w:rFonts w:eastAsia="Calibri"/>
        </w:rPr>
        <w:t>10</w:t>
      </w:r>
      <w:r w:rsidR="00D57DA7" w:rsidRPr="00DE37A4">
        <w:rPr>
          <w:rFonts w:eastAsia="Calibri"/>
        </w:rPr>
        <w:t>]</w:t>
      </w:r>
      <w:r w:rsidRPr="006B40D0">
        <w:rPr>
          <w:rFonts w:eastAsia="Calibri"/>
        </w:rPr>
        <w:t>.</w:t>
      </w:r>
    </w:p>
    <w:p w14:paraId="2DB7FCA9" w14:textId="77777777" w:rsidR="006B40D0" w:rsidRPr="006B40D0" w:rsidRDefault="006B40D0" w:rsidP="006B40D0">
      <w:pPr>
        <w:ind w:firstLine="709"/>
        <w:jc w:val="both"/>
        <w:rPr>
          <w:rFonts w:eastAsia="Calibri"/>
        </w:rPr>
      </w:pPr>
      <w:r w:rsidRPr="006B40D0">
        <w:rPr>
          <w:rFonts w:eastAsia="Calibri"/>
        </w:rPr>
        <w:t xml:space="preserve">Статьи акцентируют важность централизованного и комплексного подхода к обеспечению информационной безопасности в современных условиях, подчёркивая роль отечественных разработок, сертифицированных российскими регуляторами, в укреплении защиты промышленных объектов от </w:t>
      </w:r>
      <w:proofErr w:type="spellStart"/>
      <w:r w:rsidRPr="006B40D0">
        <w:rPr>
          <w:rFonts w:eastAsia="Calibri"/>
        </w:rPr>
        <w:t>киберугроз</w:t>
      </w:r>
      <w:proofErr w:type="spellEnd"/>
      <w:r w:rsidRPr="006B40D0">
        <w:rPr>
          <w:rFonts w:eastAsia="Calibri"/>
        </w:rPr>
        <w:t>. Особое внимание уделяется тренду на импортозамещение и поддержке отечественных инноваций, способствующих повышению уровня информационной безопасности в ключевых отраслях экономики.</w:t>
      </w:r>
    </w:p>
    <w:p w14:paraId="4F962B43" w14:textId="4BED2C6A" w:rsidR="00663C58" w:rsidRPr="00DE37A4" w:rsidRDefault="00663C58" w:rsidP="00663C58">
      <w:pPr>
        <w:ind w:firstLine="709"/>
        <w:jc w:val="both"/>
        <w:rPr>
          <w:rFonts w:eastAsia="Calibri"/>
        </w:rPr>
      </w:pPr>
      <w:r w:rsidRPr="00DE37A4">
        <w:rPr>
          <w:rFonts w:eastAsia="Calibri"/>
        </w:rPr>
        <w:t xml:space="preserve">По информации с официального сайта </w:t>
      </w:r>
      <w:r w:rsidRPr="00DE37A4">
        <w:rPr>
          <w:rFonts w:eastAsia="Calibri"/>
        </w:rPr>
        <w:t>UDV Group</w:t>
      </w:r>
      <w:r w:rsidRPr="00DE37A4">
        <w:rPr>
          <w:rFonts w:eastAsia="Calibri"/>
        </w:rPr>
        <w:t xml:space="preserve"> [7], </w:t>
      </w:r>
      <w:r w:rsidRPr="00DE37A4">
        <w:rPr>
          <w:rFonts w:eastAsia="Calibri"/>
        </w:rPr>
        <w:t xml:space="preserve">Компания </w:t>
      </w:r>
      <w:proofErr w:type="spellStart"/>
      <w:r w:rsidRPr="00DE37A4">
        <w:rPr>
          <w:rFonts w:eastAsia="Calibri"/>
        </w:rPr>
        <w:t>СайберЛимфа</w:t>
      </w:r>
      <w:proofErr w:type="spellEnd"/>
      <w:r w:rsidRPr="00DE37A4">
        <w:rPr>
          <w:rFonts w:eastAsia="Calibri"/>
        </w:rPr>
        <w:t>, являющаяся частью UDV Group</w:t>
      </w:r>
      <w:r w:rsidR="006B40D0" w:rsidRPr="00DE37A4">
        <w:rPr>
          <w:rFonts w:eastAsia="Calibri"/>
        </w:rPr>
        <w:t xml:space="preserve"> [1]</w:t>
      </w:r>
      <w:r w:rsidRPr="00DE37A4">
        <w:rPr>
          <w:rFonts w:eastAsia="Calibri"/>
        </w:rPr>
        <w:t xml:space="preserve">, официально объявила о получении сертификата соответствия ФСТЭК России для своего программного комплекса </w:t>
      </w:r>
      <w:proofErr w:type="spellStart"/>
      <w:r w:rsidRPr="00DE37A4">
        <w:rPr>
          <w:rFonts w:eastAsia="Calibri"/>
        </w:rPr>
        <w:t>CyberLympha</w:t>
      </w:r>
      <w:proofErr w:type="spellEnd"/>
      <w:r w:rsidRPr="00DE37A4">
        <w:rPr>
          <w:rFonts w:eastAsia="Calibri"/>
        </w:rPr>
        <w:t xml:space="preserve"> DATAPK, также известного на рынке под торговым наименованием UDV DATAPK Industrial Kit</w:t>
      </w:r>
      <w:r w:rsidR="006B40D0" w:rsidRPr="00DE37A4">
        <w:rPr>
          <w:rFonts w:eastAsia="Calibri"/>
        </w:rPr>
        <w:t xml:space="preserve"> [3]</w:t>
      </w:r>
      <w:r w:rsidRPr="00DE37A4">
        <w:rPr>
          <w:rFonts w:eastAsia="Calibri"/>
        </w:rPr>
        <w:t>. Получение сертификата №4719 от 28 сентября 2023 года является значимым событием для компании и для рынка информационной безопасности в целом, подтверждая высокий уровень доверия к решению и его соответствие строгим требованиям Федеральной службы по техническому и экспортному контролю России.</w:t>
      </w:r>
    </w:p>
    <w:p w14:paraId="4F067EFB" w14:textId="12BAB197" w:rsidR="00663C58" w:rsidRPr="00663C58" w:rsidRDefault="00663C58" w:rsidP="00663C58">
      <w:pPr>
        <w:ind w:firstLine="709"/>
        <w:jc w:val="both"/>
        <w:rPr>
          <w:rFonts w:eastAsia="Calibri"/>
        </w:rPr>
      </w:pPr>
      <w:r w:rsidRPr="00663C58">
        <w:rPr>
          <w:rFonts w:eastAsia="Calibri"/>
        </w:rPr>
        <w:t xml:space="preserve">Программный комплекс </w:t>
      </w:r>
      <w:proofErr w:type="spellStart"/>
      <w:r w:rsidRPr="00663C58">
        <w:rPr>
          <w:rFonts w:eastAsia="Calibri"/>
        </w:rPr>
        <w:t>CyberLympha</w:t>
      </w:r>
      <w:proofErr w:type="spellEnd"/>
      <w:r w:rsidRPr="00663C58">
        <w:rPr>
          <w:rFonts w:eastAsia="Calibri"/>
        </w:rPr>
        <w:t xml:space="preserve"> DATAPK разработан для обеспечения защиты важных объектов критической информационной инфраструктуры и систем управления производственными и технологическими процессами</w:t>
      </w:r>
      <w:r w:rsidR="004A65FF" w:rsidRPr="00DE37A4">
        <w:rPr>
          <w:rFonts w:eastAsia="Calibri"/>
        </w:rPr>
        <w:t xml:space="preserve"> [9]</w:t>
      </w:r>
      <w:r w:rsidRPr="00663C58">
        <w:rPr>
          <w:rFonts w:eastAsia="Calibri"/>
        </w:rPr>
        <w:t xml:space="preserve">. Это включает в себя объекты, которые могут представлять угрозу для жизни и здоровья людей или для окружающей среды. Сертификат подтверждает соответствие продукта требованиям по шестому уровню доверия, требованиям к средствам обнаружения вторжений, </w:t>
      </w:r>
      <w:r w:rsidRPr="00663C58">
        <w:rPr>
          <w:rFonts w:eastAsia="Calibri"/>
        </w:rPr>
        <w:lastRenderedPageBreak/>
        <w:t>профилям защиты средств обнаружения вторжений для сетей шестого класса защиты и заданию по безопасности.</w:t>
      </w:r>
    </w:p>
    <w:p w14:paraId="474254A0" w14:textId="77777777" w:rsidR="00663C58" w:rsidRPr="00663C58" w:rsidRDefault="00663C58" w:rsidP="00663C58">
      <w:pPr>
        <w:ind w:firstLine="709"/>
        <w:jc w:val="both"/>
        <w:rPr>
          <w:rFonts w:eastAsia="Calibri"/>
        </w:rPr>
      </w:pPr>
      <w:r w:rsidRPr="00663C58">
        <w:rPr>
          <w:rFonts w:eastAsia="Calibri"/>
        </w:rPr>
        <w:t>Основные задачи, на решение которых направлен UDV DATAPK Industrial Kit, включают мониторинг состояния защищенности промышленных сетей, выявление инцидентов информационной безопасности в системах промышленной автоматизации и выполнение требований законодательства РФ в области информационной безопасности. Это охватывает требования к уровням доверия, профилю защиты, а также реализацию мер по идентификации и аутентификации пользователей и устройств, управлению учётными записями в соответствии с заданием по безопасности.</w:t>
      </w:r>
    </w:p>
    <w:p w14:paraId="6EC1E9A5" w14:textId="77777777" w:rsidR="00316FDF" w:rsidRPr="00DE37A4" w:rsidRDefault="00663C58" w:rsidP="00316FDF">
      <w:pPr>
        <w:ind w:firstLine="709"/>
        <w:jc w:val="both"/>
        <w:rPr>
          <w:rFonts w:eastAsia="Calibri"/>
        </w:rPr>
      </w:pPr>
      <w:r w:rsidRPr="00663C58">
        <w:rPr>
          <w:rFonts w:eastAsia="Calibri"/>
        </w:rPr>
        <w:t>Получение сертификата соответствия от ФСТЭК России ставит продукт в ряд ведущих решений в сфере обеспечения безопасности критической информационной инфраструктуры и АСУ ТП, подчеркивая его способность соответствовать высоким стандартам защиты и эффективности в борьбе с угрозами кибербезопасности. Это также отражает растущую значимость комплексных подходов к защите информационных систем в условиях постоянно развивающегося ландшафта угроз и повышает доверие к отечественным разработкам в области информационной безопасности.</w:t>
      </w:r>
    </w:p>
    <w:p w14:paraId="62DA91AC" w14:textId="12200791" w:rsidR="00316FDF" w:rsidRDefault="00316FDF" w:rsidP="00316FDF">
      <w:pPr>
        <w:ind w:firstLine="709"/>
        <w:jc w:val="both"/>
        <w:rPr>
          <w:rFonts w:eastAsia="Calibri"/>
        </w:rPr>
      </w:pPr>
      <w:r w:rsidRPr="00316FDF">
        <w:rPr>
          <w:rFonts w:eastAsia="Calibri"/>
        </w:rPr>
        <w:t xml:space="preserve">Статья, опубликованная на сайте Anti-Malware.ru </w:t>
      </w:r>
      <w:r w:rsidR="00DE37A4" w:rsidRPr="00DE37A4">
        <w:rPr>
          <w:rFonts w:eastAsia="Calibri"/>
        </w:rPr>
        <w:t xml:space="preserve">под </w:t>
      </w:r>
      <w:r w:rsidR="00DE37A4" w:rsidRPr="00316FDF">
        <w:rPr>
          <w:rFonts w:eastAsia="Calibri"/>
        </w:rPr>
        <w:t>авторством</w:t>
      </w:r>
      <w:r w:rsidRPr="00316FDF">
        <w:rPr>
          <w:rFonts w:eastAsia="Calibri"/>
        </w:rPr>
        <w:t xml:space="preserve"> Сергея </w:t>
      </w:r>
      <w:proofErr w:type="spellStart"/>
      <w:r w:rsidRPr="00316FDF">
        <w:rPr>
          <w:rFonts w:eastAsia="Calibri"/>
        </w:rPr>
        <w:t>Лыдина</w:t>
      </w:r>
      <w:proofErr w:type="spellEnd"/>
      <w:r w:rsidRPr="00DE37A4">
        <w:rPr>
          <w:rFonts w:eastAsia="Calibri"/>
        </w:rPr>
        <w:t xml:space="preserve"> [8]</w:t>
      </w:r>
      <w:r w:rsidRPr="00316FDF">
        <w:rPr>
          <w:rFonts w:eastAsia="Calibri"/>
        </w:rPr>
        <w:t>, представляет собой обзор программно-аппаратного комплекса DATAPK, разработанного компанией «Уральский центр систем безопасности» (ООО «УЦСБ»). DATAPK предназначен для мониторинга и контроля за состоянием защищённости автоматизированных систем управления технологическими процессами (АСУ ТП), применяемых на объектах критической информационной инфраструктуры и других значимых производствах. Особое внимание в статье уделено выявлению несанкционированных изменений, регистрации событий, выявлению уязвимостей в компонентах и обнаружению попыток их эксплуатации, а также автоматизированному контролю выполнения требований по информационной безопасности.</w:t>
      </w:r>
    </w:p>
    <w:p w14:paraId="08AA9791" w14:textId="77777777" w:rsidR="00352375" w:rsidRDefault="00352375" w:rsidP="00316FDF">
      <w:pPr>
        <w:ind w:firstLine="709"/>
        <w:jc w:val="both"/>
        <w:rPr>
          <w:rFonts w:eastAsia="Calibri"/>
        </w:rPr>
      </w:pPr>
      <w:proofErr w:type="spellStart"/>
      <w:r w:rsidRPr="00352375">
        <w:rPr>
          <w:rFonts w:eastAsia="Calibri"/>
        </w:rPr>
        <w:lastRenderedPageBreak/>
        <w:t>Продолжая</w:t>
      </w:r>
      <w:proofErr w:type="spellEnd"/>
      <w:r w:rsidRPr="00352375">
        <w:rPr>
          <w:rFonts w:eastAsia="Calibri"/>
        </w:rPr>
        <w:t xml:space="preserve"> тему информационной безопасности и важности анализа сетевого трафика, в последующих материалах освещается ряд ключевых моментов и разработок в данной области. Статьи делают акцент на продвижении и улучшении систем анализа сетевого трафика (NTA), выделяя их роль в обнаружении и предотвращении </w:t>
      </w:r>
      <w:proofErr w:type="spellStart"/>
      <w:r w:rsidRPr="00352375">
        <w:rPr>
          <w:rFonts w:eastAsia="Calibri"/>
        </w:rPr>
        <w:t>киберугроз</w:t>
      </w:r>
      <w:proofErr w:type="spellEnd"/>
      <w:r w:rsidRPr="00352375">
        <w:rPr>
          <w:rFonts w:eastAsia="Calibri"/>
        </w:rPr>
        <w:t xml:space="preserve">. </w:t>
      </w:r>
    </w:p>
    <w:p w14:paraId="1453B058" w14:textId="5568AFA3" w:rsidR="00352375" w:rsidRPr="00316FDF" w:rsidRDefault="00352375" w:rsidP="00316FDF">
      <w:pPr>
        <w:ind w:firstLine="709"/>
        <w:jc w:val="both"/>
        <w:rPr>
          <w:rFonts w:eastAsia="Calibri"/>
        </w:rPr>
      </w:pPr>
      <w:r w:rsidRPr="00352375">
        <w:rPr>
          <w:rFonts w:eastAsia="Calibri"/>
        </w:rPr>
        <w:t xml:space="preserve">В обзоре мирового и российского рынка NTA подчёркивается, что спрос на такие системы постоянно растёт в связи с увеличением числа и сложности кибератак. Авторы отмечают, что на российском рынке существует потребность в развитии отечественных NTA-систем, </w:t>
      </w:r>
      <w:proofErr w:type="spellStart"/>
      <w:r w:rsidRPr="00352375">
        <w:rPr>
          <w:rFonts w:eastAsia="Calibri"/>
        </w:rPr>
        <w:t>способных</w:t>
      </w:r>
      <w:proofErr w:type="spellEnd"/>
      <w:r w:rsidRPr="00352375">
        <w:rPr>
          <w:rFonts w:eastAsia="Calibri"/>
        </w:rPr>
        <w:t xml:space="preserve"> конкурировать на мировом уровне, при этом подчёркивается значимость таких систем для обеспечения национальной безопасности.</w:t>
      </w:r>
      <w:r w:rsidR="007550B5" w:rsidRPr="007550B5">
        <w:rPr>
          <w:rFonts w:eastAsia="Calibri"/>
        </w:rPr>
        <w:t xml:space="preserve"> </w:t>
      </w:r>
      <w:r w:rsidR="007550B5">
        <w:rPr>
          <w:rFonts w:eastAsia="Calibri"/>
        </w:rPr>
        <w:t>О</w:t>
      </w:r>
      <w:r w:rsidR="007550B5" w:rsidRPr="007550B5">
        <w:rPr>
          <w:rFonts w:eastAsia="Calibri"/>
        </w:rPr>
        <w:t xml:space="preserve">тмечается, что эффективность NTA-систем зависит от их способности анализировать широкий спектр сетевого трафика и выявлять как известные, так и новые угрозы. Развитие алгоритмов машинного обучения и искусственного интеллекта играет ключевую роль в улучшении функционала NTA и повышении уровня обнаружения аномалий и </w:t>
      </w:r>
      <w:r w:rsidR="002139EA" w:rsidRPr="007550B5">
        <w:rPr>
          <w:rFonts w:eastAsia="Calibri"/>
        </w:rPr>
        <w:t>атак.</w:t>
      </w:r>
    </w:p>
    <w:p w14:paraId="76135D94" w14:textId="77777777" w:rsidR="00316FDF" w:rsidRDefault="00316FDF" w:rsidP="00316FDF">
      <w:pPr>
        <w:ind w:firstLine="709"/>
        <w:jc w:val="both"/>
        <w:rPr>
          <w:rFonts w:eastAsia="Calibri"/>
        </w:rPr>
      </w:pPr>
      <w:r w:rsidRPr="00316FDF">
        <w:rPr>
          <w:rFonts w:eastAsia="Calibri"/>
        </w:rPr>
        <w:t xml:space="preserve">Сергей </w:t>
      </w:r>
      <w:proofErr w:type="spellStart"/>
      <w:r w:rsidRPr="00316FDF">
        <w:rPr>
          <w:rFonts w:eastAsia="Calibri"/>
        </w:rPr>
        <w:t>Лыдин</w:t>
      </w:r>
      <w:proofErr w:type="spellEnd"/>
      <w:r w:rsidRPr="00316FDF">
        <w:rPr>
          <w:rFonts w:eastAsia="Calibri"/>
        </w:rPr>
        <w:t xml:space="preserve"> подробно рассматривает архитектуру DATAPK, его функциональные возможности, объекты защиты и сертификацию. Комплекс может функционировать в разных режимах, включая пассивный и активный мониторинг, а также сканирование защищённости. DATAPK обладает широкими возможностями для управления идентификаторами, сбора и хранения информации о событиях безопасности, мониторинга, выявления уязвимостей и обеспечения контроля за составом аппаратуры и программного обеспечения. Он также поддерживает автоматическое обнаружение и идентификацию инцидентов, управление изменениями конфигурации АСУ ТП и документирование информации о данных изменениях.</w:t>
      </w:r>
    </w:p>
    <w:p w14:paraId="6C2E7E3C" w14:textId="370B5270" w:rsidR="002139EA" w:rsidRPr="00316FDF" w:rsidRDefault="002139EA" w:rsidP="00316FDF">
      <w:pPr>
        <w:ind w:firstLine="709"/>
        <w:jc w:val="both"/>
        <w:rPr>
          <w:rFonts w:eastAsia="Calibri"/>
        </w:rPr>
      </w:pPr>
      <w:r w:rsidRPr="002139EA">
        <w:rPr>
          <w:rFonts w:eastAsia="Calibri"/>
        </w:rPr>
        <w:t xml:space="preserve">Помимо технических аспектов, рассматривается также вопрос организационной структуры и методов работы аналитических команд в сфере информационной безопасности. Управление событиями безопасности (SIEM) и NTA совместно играют важную роль в процессе обнаружения и </w:t>
      </w:r>
      <w:r w:rsidRPr="002139EA">
        <w:rPr>
          <w:rFonts w:eastAsia="Calibri"/>
        </w:rPr>
        <w:lastRenderedPageBreak/>
        <w:t xml:space="preserve">реагирования на </w:t>
      </w:r>
      <w:proofErr w:type="spellStart"/>
      <w:r w:rsidRPr="002139EA">
        <w:rPr>
          <w:rFonts w:eastAsia="Calibri"/>
        </w:rPr>
        <w:t>киберугрозы</w:t>
      </w:r>
      <w:proofErr w:type="spellEnd"/>
      <w:r w:rsidRPr="002139EA">
        <w:rPr>
          <w:rFonts w:eastAsia="Calibri"/>
        </w:rPr>
        <w:t xml:space="preserve">, необходимо обеспечить их эффективное взаимодействие и интеграцию для достижения наивысшего уровня защиты информационных </w:t>
      </w:r>
      <w:proofErr w:type="gramStart"/>
      <w:r w:rsidRPr="002139EA">
        <w:rPr>
          <w:rFonts w:eastAsia="Calibri"/>
        </w:rPr>
        <w:t>ресурсов .</w:t>
      </w:r>
      <w:proofErr w:type="gramEnd"/>
    </w:p>
    <w:p w14:paraId="5FF9FEC2" w14:textId="77777777" w:rsidR="00316FDF" w:rsidRPr="00316FDF" w:rsidRDefault="00316FDF" w:rsidP="00316FDF">
      <w:pPr>
        <w:ind w:firstLine="709"/>
        <w:jc w:val="both"/>
        <w:rPr>
          <w:rFonts w:eastAsia="Calibri"/>
        </w:rPr>
      </w:pPr>
      <w:r w:rsidRPr="00316FDF">
        <w:rPr>
          <w:rFonts w:eastAsia="Calibri"/>
        </w:rPr>
        <w:t>Преимуществами DATAPK, выделенными в статье, являются комплексный анализ данных из различных источников, определение текущего состава компонентов АСУ ТП, обнаружение компьютерных атак, идентификация и контроль доступа к системе. Комплекс предлагает гибкие решения для адаптации под конкретные нужды пользователя без изменения программного кода, обладая различными вариантами исполнения аппаратной платформы для создания распределённой иерархии.</w:t>
      </w:r>
    </w:p>
    <w:p w14:paraId="14AF4C65" w14:textId="77777777" w:rsidR="00316FDF" w:rsidRPr="00316FDF" w:rsidRDefault="00316FDF" w:rsidP="00316FDF">
      <w:pPr>
        <w:ind w:firstLine="709"/>
        <w:jc w:val="both"/>
        <w:rPr>
          <w:rFonts w:eastAsia="Calibri"/>
        </w:rPr>
      </w:pPr>
      <w:r w:rsidRPr="00316FDF">
        <w:rPr>
          <w:rFonts w:eastAsia="Calibri"/>
        </w:rPr>
        <w:t>Недостатками, отмеченными автором, являются громоздкий пользовательский интерфейс, отсутствие простого варианта полного развёртывания с помощью мастера и недоступность тонкой настройки через веб-интерфейс без использования внешних конфигурационных файлов.</w:t>
      </w:r>
    </w:p>
    <w:p w14:paraId="24127218" w14:textId="77777777" w:rsidR="00316FDF" w:rsidRPr="00DE37A4" w:rsidRDefault="00316FDF" w:rsidP="00316FDF">
      <w:pPr>
        <w:ind w:firstLine="709"/>
        <w:jc w:val="both"/>
        <w:rPr>
          <w:rFonts w:eastAsia="Calibri"/>
          <w:lang w:val="en-US"/>
        </w:rPr>
      </w:pPr>
      <w:r w:rsidRPr="00316FDF">
        <w:rPr>
          <w:rFonts w:eastAsia="Calibri"/>
        </w:rPr>
        <w:t>В статье делается вывод о необходимости реализации комплекса мер по мониторингу безопасности в АСУ ТП, подчёркивая значимость таких систем для обеспечения безопасного и непрерывного функционирования информационно-телекоммуникационных систем и сетей. DATAPK представлен как продукт, способный решить множество актуальных задач информационной безопасности, обладающий рядом успешных внедрений, включая проекты для ПАО «Северсталь».</w:t>
      </w:r>
    </w:p>
    <w:p w14:paraId="31C2B165" w14:textId="60BCAC51" w:rsidR="00DE37A4" w:rsidRDefault="00DE37A4" w:rsidP="002B0F4C">
      <w:pPr>
        <w:ind w:firstLine="709"/>
        <w:jc w:val="both"/>
        <w:rPr>
          <w:rFonts w:eastAsia="Calibri"/>
        </w:rPr>
      </w:pPr>
      <w:r w:rsidRPr="00DE37A4">
        <w:rPr>
          <w:rFonts w:eastAsia="Calibri"/>
        </w:rPr>
        <w:t xml:space="preserve">Системы анализа сетевого трафика (NTA) являются ключевым инструментом для выявления угроз ИБ на ранней стадии атаки, что подробно </w:t>
      </w:r>
      <w:proofErr w:type="spellStart"/>
      <w:r w:rsidRPr="00DE37A4">
        <w:rPr>
          <w:rFonts w:eastAsia="Calibri"/>
        </w:rPr>
        <w:t>описываетя</w:t>
      </w:r>
      <w:proofErr w:type="spellEnd"/>
      <w:r w:rsidRPr="00DE37A4">
        <w:rPr>
          <w:rFonts w:eastAsia="Calibri"/>
        </w:rPr>
        <w:t xml:space="preserve"> в статье Александра Панасенко [11]. Они обеспечивают возможность оперативно локализовать угрозы и контролировать соблюдение норм ИБ, представляя значительное преимущество перед традиционными примитивными средствами защиты</w:t>
      </w:r>
      <w:r w:rsidRPr="00DE37A4">
        <w:rPr>
          <w:rFonts w:eastAsia="Calibri"/>
        </w:rPr>
        <w:t xml:space="preserve">. </w:t>
      </w:r>
      <w:r>
        <w:rPr>
          <w:rFonts w:eastAsia="Calibri"/>
        </w:rPr>
        <w:t>Также</w:t>
      </w:r>
      <w:r w:rsidRPr="00DE37A4">
        <w:rPr>
          <w:rFonts w:eastAsia="Calibri"/>
        </w:rPr>
        <w:t xml:space="preserve"> </w:t>
      </w:r>
      <w:r>
        <w:t>о</w:t>
      </w:r>
      <w:r w:rsidRPr="0035672F">
        <w:t xml:space="preserve">тмечается необходимость в развитии NTA-систем, способных анализировать сетевой трафик на глубоком уровне, выявлять нестандартные паттерны поведения и обеспечивать защиту не только на периметре, но и внутри сетевой инфраструктуры организации. </w:t>
      </w:r>
      <w:r w:rsidRPr="0035672F">
        <w:lastRenderedPageBreak/>
        <w:t>Это включает использование машинного обучения, поведенческий анализ, а также ретроспективный анализ данных для выявления и предотвращения угроз</w:t>
      </w:r>
      <w:r w:rsidRPr="00DE37A4">
        <w:rPr>
          <w:rFonts w:eastAsia="Calibri"/>
        </w:rPr>
        <w:t>.</w:t>
      </w:r>
      <w:r w:rsidR="002B0F4C">
        <w:rPr>
          <w:rFonts w:eastAsia="Calibri"/>
        </w:rPr>
        <w:t xml:space="preserve"> </w:t>
      </w:r>
      <w:proofErr w:type="spellStart"/>
      <w:r w:rsidR="002B0F4C" w:rsidRPr="002B0F4C">
        <w:rPr>
          <w:rFonts w:eastAsia="Calibri"/>
        </w:rPr>
        <w:t>Представлены</w:t>
      </w:r>
      <w:proofErr w:type="spellEnd"/>
      <w:r w:rsidR="002B0F4C" w:rsidRPr="002B0F4C">
        <w:rPr>
          <w:rFonts w:eastAsia="Calibri"/>
        </w:rPr>
        <w:t xml:space="preserve"> кейсы использования NTA-систем, подчеркивающие их эффективность в обнаружении атак, ошибок в конфигурации сети и нарушений корпоративных политик. Среди примеров использования NTA-систем — расшифровка цепочки атак, локализация угрозы и принятие компенсационных мер, а также помощь в активном поиске угроз (</w:t>
      </w:r>
      <w:proofErr w:type="spellStart"/>
      <w:r w:rsidR="002B0F4C" w:rsidRPr="002B0F4C">
        <w:rPr>
          <w:rFonts w:eastAsia="Calibri"/>
        </w:rPr>
        <w:t>threat</w:t>
      </w:r>
      <w:proofErr w:type="spellEnd"/>
      <w:r w:rsidR="002B0F4C" w:rsidRPr="002B0F4C">
        <w:rPr>
          <w:rFonts w:eastAsia="Calibri"/>
        </w:rPr>
        <w:t xml:space="preserve"> </w:t>
      </w:r>
      <w:proofErr w:type="spellStart"/>
      <w:r w:rsidR="002B0F4C" w:rsidRPr="002B0F4C">
        <w:rPr>
          <w:rFonts w:eastAsia="Calibri"/>
        </w:rPr>
        <w:t>hunting</w:t>
      </w:r>
      <w:proofErr w:type="spellEnd"/>
      <w:r w:rsidR="002B0F4C" w:rsidRPr="002B0F4C">
        <w:rPr>
          <w:rFonts w:eastAsia="Calibri"/>
        </w:rPr>
        <w:t>).</w:t>
      </w:r>
    </w:p>
    <w:p w14:paraId="27C9E854" w14:textId="7C7EC0D2" w:rsidR="009D0BF8" w:rsidRPr="00DE37A4" w:rsidRDefault="009D0BF8" w:rsidP="008A65A0">
      <w:pPr>
        <w:ind w:firstLine="709"/>
        <w:jc w:val="both"/>
        <w:rPr>
          <w:rFonts w:eastAsia="Calibri"/>
        </w:rPr>
      </w:pPr>
      <w:r>
        <w:rPr>
          <w:rFonts w:eastAsia="Calibri"/>
        </w:rPr>
        <w:t>Так же о</w:t>
      </w:r>
      <w:r w:rsidRPr="009D0BF8">
        <w:rPr>
          <w:rFonts w:eastAsia="Calibri"/>
        </w:rPr>
        <w:t>бсуждаются перспективы развития NTA, в том числе необходимость новых подходов к анализу трафика, улучшенных методов выявления угроз и возможности хранения и экспорта данных для детального анализа и расследования инцидентов. Подчеркивается, что NTA являетс</w:t>
      </w:r>
      <w:r w:rsidR="008A65A0">
        <w:rPr>
          <w:rFonts w:eastAsia="Calibri"/>
        </w:rPr>
        <w:t>я</w:t>
      </w:r>
      <w:r w:rsidRPr="009D0BF8">
        <w:rPr>
          <w:rFonts w:eastAsia="Calibri"/>
        </w:rPr>
        <w:t xml:space="preserve"> важной частью современных центров обработки данных (SOC), наряду с SIEM и EDR, и требует дальнейшего развития для удовлетворения растущих потребностей в области кибербезопасности</w:t>
      </w:r>
    </w:p>
    <w:p w14:paraId="151C3C1F" w14:textId="77777777" w:rsidR="00DE37A4" w:rsidRPr="00DE37A4" w:rsidRDefault="00DE37A4" w:rsidP="00DE37A4">
      <w:pPr>
        <w:ind w:firstLine="709"/>
        <w:jc w:val="both"/>
        <w:rPr>
          <w:rFonts w:eastAsia="Calibri"/>
        </w:rPr>
      </w:pPr>
      <w:proofErr w:type="spellStart"/>
      <w:r w:rsidRPr="00DE37A4">
        <w:rPr>
          <w:rFonts w:eastAsia="Calibri"/>
        </w:rPr>
        <w:t>Несмотря</w:t>
      </w:r>
      <w:proofErr w:type="spellEnd"/>
      <w:r w:rsidRPr="00DE37A4">
        <w:rPr>
          <w:rFonts w:eastAsia="Calibri"/>
        </w:rPr>
        <w:t xml:space="preserve"> на преимущества, существующие NTA-системы сталкиваются с рядом ограничений, включая недостаточное покрытие функциональности и необходимость более глубокого анализа сетевого трафика для эффективного обнаружения и расследования компьютерных инцидентов. Более подробно это описывается в статье на сайте </w:t>
      </w:r>
      <w:proofErr w:type="spellStart"/>
      <w:r w:rsidRPr="00DE37A4">
        <w:rPr>
          <w:rFonts w:eastAsia="Calibri"/>
        </w:rPr>
        <w:t>Ptsecurity</w:t>
      </w:r>
      <w:proofErr w:type="spellEnd"/>
      <w:r w:rsidRPr="00DE37A4">
        <w:rPr>
          <w:rFonts w:eastAsia="Calibri"/>
        </w:rPr>
        <w:t xml:space="preserve"> [12]. Наблюдается потребность в разработке и внедрении новых подходов к анализу трафика, улучшении методов детектирования угроз и обеспечении возможности хранения и экспорта данных для последующего анализа.</w:t>
      </w:r>
    </w:p>
    <w:p w14:paraId="773B2F39" w14:textId="77777777" w:rsidR="00DE37A4" w:rsidRPr="00DE37A4" w:rsidRDefault="00DE37A4" w:rsidP="00DE37A4">
      <w:pPr>
        <w:ind w:firstLine="709"/>
        <w:jc w:val="both"/>
        <w:rPr>
          <w:rFonts w:eastAsia="Calibri"/>
        </w:rPr>
      </w:pPr>
      <w:r w:rsidRPr="00DE37A4">
        <w:rPr>
          <w:rFonts w:eastAsia="Calibri"/>
        </w:rPr>
        <w:t xml:space="preserve">По информации из статьи на сайте </w:t>
      </w:r>
      <w:proofErr w:type="spellStart"/>
      <w:r w:rsidRPr="00DE37A4">
        <w:rPr>
          <w:rFonts w:eastAsia="Calibri"/>
          <w:lang w:val="en-US"/>
        </w:rPr>
        <w:t>habr</w:t>
      </w:r>
      <w:proofErr w:type="spellEnd"/>
      <w:r w:rsidRPr="00DE37A4">
        <w:rPr>
          <w:rFonts w:eastAsia="Calibri"/>
        </w:rPr>
        <w:t xml:space="preserve"> [14], </w:t>
      </w:r>
      <w:r w:rsidRPr="00DE37A4">
        <w:rPr>
          <w:rFonts w:eastAsia="Calibri"/>
          <w:lang w:val="en-US"/>
        </w:rPr>
        <w:t>c</w:t>
      </w:r>
      <w:proofErr w:type="spellStart"/>
      <w:r w:rsidRPr="00DE37A4">
        <w:rPr>
          <w:rFonts w:eastAsia="Calibri"/>
        </w:rPr>
        <w:t>истемы</w:t>
      </w:r>
      <w:proofErr w:type="spellEnd"/>
      <w:r w:rsidRPr="00DE37A4">
        <w:rPr>
          <w:rFonts w:eastAsia="Calibri"/>
        </w:rPr>
        <w:t xml:space="preserve"> анализа сетевого трафика (NTA) играют критическую роль в обнаружении угроз информационной безопасности, анализируя события на уровне сети. Они позволяют выявлять действия злоумышленников на ранней стадии атаки, оперативно локализовать угрозы и контролировать соблюдение нормативов информационной безопасности.</w:t>
      </w:r>
    </w:p>
    <w:p w14:paraId="348FA63A" w14:textId="77777777" w:rsidR="00DE37A4" w:rsidRPr="00DE37A4" w:rsidRDefault="00DE37A4" w:rsidP="00DE37A4">
      <w:pPr>
        <w:ind w:firstLine="709"/>
        <w:jc w:val="both"/>
        <w:rPr>
          <w:rFonts w:eastAsia="Calibri"/>
        </w:rPr>
      </w:pPr>
      <w:r w:rsidRPr="00DE37A4">
        <w:rPr>
          <w:rFonts w:eastAsia="Calibri"/>
        </w:rPr>
        <w:lastRenderedPageBreak/>
        <w:t xml:space="preserve">Совокупность представленных материалов подчеркивает значимость развития и внедрения современных технологий в области информационной безопасности. Инструменты, такие как </w:t>
      </w:r>
      <w:proofErr w:type="spellStart"/>
      <w:r w:rsidRPr="00DE37A4">
        <w:rPr>
          <w:rFonts w:eastAsia="Calibri"/>
        </w:rPr>
        <w:t>Zeek</w:t>
      </w:r>
      <w:proofErr w:type="spellEnd"/>
      <w:r w:rsidRPr="00DE37A4">
        <w:rPr>
          <w:rFonts w:eastAsia="Calibri"/>
        </w:rPr>
        <w:t xml:space="preserve"> и DATAPK, вместе с продвинутыми NTA-системами, играют ключевую роль в обнаружении и предотвращении </w:t>
      </w:r>
      <w:proofErr w:type="spellStart"/>
      <w:r w:rsidRPr="00DE37A4">
        <w:rPr>
          <w:rFonts w:eastAsia="Calibri"/>
        </w:rPr>
        <w:t>киберугроз</w:t>
      </w:r>
      <w:proofErr w:type="spellEnd"/>
      <w:r w:rsidRPr="00DE37A4">
        <w:rPr>
          <w:rFonts w:eastAsia="Calibri"/>
        </w:rPr>
        <w:t>, обеспечивая защиту критически</w:t>
      </w:r>
    </w:p>
    <w:p w14:paraId="05E8D71D" w14:textId="23D5E5C1" w:rsidR="00DE37A4" w:rsidRPr="00DE37A4" w:rsidRDefault="00DE37A4" w:rsidP="00967417">
      <w:pPr>
        <w:ind w:firstLine="709"/>
        <w:jc w:val="both"/>
        <w:rPr>
          <w:rFonts w:eastAsia="Calibri"/>
        </w:rPr>
      </w:pPr>
      <w:r w:rsidRPr="00DE37A4">
        <w:rPr>
          <w:rFonts w:eastAsia="Calibri"/>
        </w:rPr>
        <w:t xml:space="preserve">В статье на сайте </w:t>
      </w:r>
      <w:proofErr w:type="spellStart"/>
      <w:r w:rsidRPr="00DE37A4">
        <w:rPr>
          <w:rFonts w:eastAsia="Calibri"/>
        </w:rPr>
        <w:t>securitylab</w:t>
      </w:r>
      <w:proofErr w:type="spellEnd"/>
      <w:r w:rsidRPr="00DE37A4">
        <w:rPr>
          <w:rFonts w:eastAsia="Calibri"/>
        </w:rPr>
        <w:t xml:space="preserve"> [13] рассказывается, что системы анализа сетевого трафика (NTA) играют ключевую роль в обеспечении безопасности информационных систем и сетей. Различие между NTA, IDS, UTM и NGFW заключается в специфике их применения и функциональных возможностях. В то время как IDS (системы обнаружения вторжений) сосредоточены на выявлении угроз на основе известных подписей атак, NTA используют сложные алгоритмы для анализа сетевого трафика в реальном времени, чтобы идентифицировать аномалии, указывающие на возможные </w:t>
      </w:r>
      <w:r w:rsidR="00967417" w:rsidRPr="00DE37A4">
        <w:rPr>
          <w:rFonts w:eastAsia="Calibri"/>
        </w:rPr>
        <w:t>угрозы.</w:t>
      </w:r>
      <w:r w:rsidR="00967417" w:rsidRPr="00967417">
        <w:rPr>
          <w:rFonts w:eastAsia="Calibri"/>
        </w:rPr>
        <w:t xml:space="preserve"> </w:t>
      </w:r>
      <w:r w:rsidR="00967417" w:rsidRPr="00967417">
        <w:rPr>
          <w:rFonts w:eastAsia="Calibri"/>
        </w:rPr>
        <w:t>В статье о системах анализа сетевого трафика подчёркивается, что NTA-системы должны обладать способностью не только обнаруживать известные угрозы, но и идентифицировать неизвестные или адаптированные атаки. Это требует от систем NTA использования сложных а</w:t>
      </w:r>
      <w:proofErr w:type="spellStart"/>
      <w:r w:rsidR="00967417" w:rsidRPr="00967417">
        <w:rPr>
          <w:rFonts w:eastAsia="Calibri"/>
        </w:rPr>
        <w:t>лгоритмов</w:t>
      </w:r>
      <w:proofErr w:type="spellEnd"/>
      <w:r w:rsidR="00967417" w:rsidRPr="00967417">
        <w:rPr>
          <w:rFonts w:eastAsia="Calibri"/>
        </w:rPr>
        <w:t xml:space="preserve"> машинного обучения и искусственного интеллекта для анализа сетевого трафика и выявления аномалий, которые могут указывать на наличие угроз.</w:t>
      </w:r>
    </w:p>
    <w:p w14:paraId="5091376B" w14:textId="77777777" w:rsidR="00DE37A4" w:rsidRPr="00DE37A4" w:rsidRDefault="00DE37A4" w:rsidP="00DE37A4">
      <w:pPr>
        <w:ind w:firstLine="709"/>
        <w:jc w:val="both"/>
        <w:rPr>
          <w:rFonts w:eastAsia="Calibri"/>
        </w:rPr>
      </w:pPr>
      <w:r w:rsidRPr="00DE37A4">
        <w:rPr>
          <w:rFonts w:eastAsia="Calibri"/>
        </w:rPr>
        <w:t xml:space="preserve">Одним из примеров эффективного использования NTA-систем является </w:t>
      </w:r>
      <w:proofErr w:type="spellStart"/>
      <w:r w:rsidRPr="00DE37A4">
        <w:rPr>
          <w:rFonts w:eastAsia="Calibri"/>
        </w:rPr>
        <w:t>Zeek</w:t>
      </w:r>
      <w:proofErr w:type="spellEnd"/>
      <w:r w:rsidRPr="00DE37A4">
        <w:rPr>
          <w:rFonts w:eastAsia="Calibri"/>
        </w:rPr>
        <w:t xml:space="preserve"> (ранее известный как </w:t>
      </w:r>
      <w:proofErr w:type="spellStart"/>
      <w:r w:rsidRPr="00DE37A4">
        <w:rPr>
          <w:rFonts w:eastAsia="Calibri"/>
        </w:rPr>
        <w:t>Bro</w:t>
      </w:r>
      <w:proofErr w:type="spellEnd"/>
      <w:r w:rsidRPr="00DE37A4">
        <w:rPr>
          <w:rFonts w:eastAsia="Calibri"/>
        </w:rPr>
        <w:t xml:space="preserve">), который предоставляет детальный анализ сетевого трафика, позволяя обнаруживать и предотвращать </w:t>
      </w:r>
      <w:proofErr w:type="spellStart"/>
      <w:r w:rsidRPr="00DE37A4">
        <w:rPr>
          <w:rFonts w:eastAsia="Calibri"/>
        </w:rPr>
        <w:t>киберугрозы</w:t>
      </w:r>
      <w:proofErr w:type="spellEnd"/>
      <w:r w:rsidRPr="00DE37A4">
        <w:rPr>
          <w:rFonts w:eastAsia="Calibri"/>
        </w:rPr>
        <w:t xml:space="preserve"> на ранних стадиях.  </w:t>
      </w:r>
      <w:proofErr w:type="spellStart"/>
      <w:r w:rsidRPr="00DE37A4">
        <w:rPr>
          <w:rFonts w:eastAsia="Calibri"/>
        </w:rPr>
        <w:t>Zeek</w:t>
      </w:r>
      <w:proofErr w:type="spellEnd"/>
      <w:r w:rsidRPr="00DE37A4">
        <w:rPr>
          <w:rFonts w:eastAsia="Calibri"/>
        </w:rPr>
        <w:t xml:space="preserve"> отличается высокой гибкостью и </w:t>
      </w:r>
      <w:proofErr w:type="spellStart"/>
      <w:r w:rsidRPr="00DE37A4">
        <w:rPr>
          <w:rFonts w:eastAsia="Calibri"/>
        </w:rPr>
        <w:t>настраиваемостью</w:t>
      </w:r>
      <w:proofErr w:type="spellEnd"/>
      <w:r w:rsidRPr="00DE37A4">
        <w:rPr>
          <w:rFonts w:eastAsia="Calibri"/>
        </w:rPr>
        <w:t xml:space="preserve">, что делает его мощным инструментом в руках специалистов по кибербезопасности. Более подробно можно изучить информацию на официальном сайте </w:t>
      </w:r>
      <w:r w:rsidRPr="00DE37A4">
        <w:rPr>
          <w:rFonts w:eastAsia="Calibri"/>
          <w:lang w:val="en-US"/>
        </w:rPr>
        <w:t>Zeek</w:t>
      </w:r>
      <w:r w:rsidRPr="00DE37A4">
        <w:rPr>
          <w:rFonts w:eastAsia="Calibri"/>
        </w:rPr>
        <w:t xml:space="preserve"> [15].</w:t>
      </w:r>
    </w:p>
    <w:p w14:paraId="2EEBD7D2" w14:textId="77777777" w:rsidR="00B63FC8" w:rsidRPr="00DE37A4" w:rsidRDefault="00B63FC8" w:rsidP="00AF7C24">
      <w:pPr>
        <w:jc w:val="both"/>
        <w:rPr>
          <w:rFonts w:eastAsia="Calibri"/>
        </w:rPr>
      </w:pPr>
    </w:p>
    <w:p w14:paraId="2AFA0F10" w14:textId="5620AA1C" w:rsidR="00B63FC8" w:rsidRPr="00DE37A4" w:rsidRDefault="00B63FC8">
      <w:pPr>
        <w:spacing w:after="160" w:line="259" w:lineRule="auto"/>
        <w:rPr>
          <w:rFonts w:eastAsia="Calibri"/>
        </w:rPr>
      </w:pPr>
      <w:r w:rsidRPr="00DE37A4">
        <w:rPr>
          <w:rFonts w:eastAsia="Calibri"/>
        </w:rPr>
        <w:br w:type="page"/>
      </w:r>
    </w:p>
    <w:p w14:paraId="0BA3F576" w14:textId="77777777" w:rsidR="00B63FC8" w:rsidRPr="00DE37A4" w:rsidRDefault="00B63FC8" w:rsidP="00B63FC8">
      <w:pPr>
        <w:pStyle w:val="ac"/>
        <w:spacing w:before="0"/>
        <w:outlineLvl w:val="0"/>
        <w:rPr>
          <w:rFonts w:ascii="Times New Roman" w:eastAsiaTheme="majorEastAsia" w:hAnsi="Times New Roman"/>
          <w:color w:val="auto"/>
          <w:szCs w:val="28"/>
          <w:lang w:eastAsia="en-US"/>
        </w:rPr>
      </w:pPr>
      <w:bookmarkStart w:id="0" w:name="_Toc163478457"/>
      <w:bookmarkStart w:id="1" w:name="_Toc163478973"/>
      <w:r w:rsidRPr="00DE37A4">
        <w:rPr>
          <w:rFonts w:ascii="Times New Roman" w:eastAsiaTheme="majorEastAsia" w:hAnsi="Times New Roman"/>
          <w:color w:val="auto"/>
          <w:szCs w:val="28"/>
          <w:lang w:eastAsia="en-US"/>
        </w:rPr>
        <w:lastRenderedPageBreak/>
        <w:t>СПИСОК ИСПОЛЬЗОВАННЫХ ИСТОЧНИКОВ</w:t>
      </w:r>
      <w:bookmarkEnd w:id="0"/>
      <w:bookmarkEnd w:id="1"/>
    </w:p>
    <w:p w14:paraId="2C0C79BF" w14:textId="77777777" w:rsidR="00B63FC8" w:rsidRPr="00DE37A4" w:rsidRDefault="00B63FC8" w:rsidP="00B63FC8"/>
    <w:p w14:paraId="75A771F8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r w:rsidRPr="00DE37A4">
        <w:rPr>
          <w:rFonts w:eastAsia="Calibri"/>
        </w:rPr>
        <w:t xml:space="preserve">UDV </w:t>
      </w:r>
      <w:proofErr w:type="gramStart"/>
      <w:r w:rsidRPr="00DE37A4">
        <w:rPr>
          <w:rFonts w:eastAsia="Calibri"/>
        </w:rPr>
        <w:t>Group :</w:t>
      </w:r>
      <w:proofErr w:type="gramEnd"/>
      <w:r w:rsidRPr="00DE37A4">
        <w:rPr>
          <w:rFonts w:eastAsia="Calibri"/>
        </w:rPr>
        <w:t xml:space="preserve"> официальный сайт. – Екатеринбург </w:t>
      </w:r>
      <w:proofErr w:type="gramStart"/>
      <w:r w:rsidRPr="00DE37A4">
        <w:rPr>
          <w:rFonts w:eastAsia="Calibri"/>
        </w:rPr>
        <w:t>– .</w:t>
      </w:r>
      <w:proofErr w:type="gramEnd"/>
      <w:r w:rsidRPr="00DE37A4">
        <w:rPr>
          <w:rFonts w:eastAsia="Calibri"/>
        </w:rPr>
        <w:t xml:space="preserve"> – URL: https://udv.group/ (дата обращения: 20.02.2024). – </w:t>
      </w:r>
      <w:proofErr w:type="gramStart"/>
      <w:r w:rsidRPr="00DE37A4">
        <w:rPr>
          <w:rFonts w:eastAsia="Calibri"/>
        </w:rPr>
        <w:t>Текст :</w:t>
      </w:r>
      <w:proofErr w:type="gramEnd"/>
      <w:r w:rsidRPr="00DE37A4">
        <w:rPr>
          <w:rFonts w:eastAsia="Calibri"/>
        </w:rPr>
        <w:t xml:space="preserve"> электронный.</w:t>
      </w:r>
    </w:p>
    <w:p w14:paraId="33CC3247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r w:rsidRPr="00DE37A4">
        <w:rPr>
          <w:rFonts w:eastAsia="Calibri"/>
          <w:lang w:val="en-US"/>
        </w:rPr>
        <w:t>UDV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DATAPK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Industrial</w:t>
      </w:r>
      <w:r w:rsidRPr="00DE37A4">
        <w:rPr>
          <w:rFonts w:eastAsia="Calibri"/>
        </w:rPr>
        <w:t xml:space="preserve"> </w:t>
      </w:r>
      <w:proofErr w:type="gramStart"/>
      <w:r w:rsidRPr="00DE37A4">
        <w:rPr>
          <w:rFonts w:eastAsia="Calibri"/>
          <w:lang w:val="en-US"/>
        </w:rPr>
        <w:t>Kit</w:t>
      </w:r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официальный сайт. – Екатеринбург – Обновляется в течение суток. – URL: https://udv.group/products/udv-datapk-industrial-kit/ (дата обращения: 20.02.2024). – </w:t>
      </w:r>
      <w:proofErr w:type="gramStart"/>
      <w:r w:rsidRPr="00DE37A4">
        <w:rPr>
          <w:rFonts w:eastAsia="Calibri"/>
        </w:rPr>
        <w:t>Текст :</w:t>
      </w:r>
      <w:proofErr w:type="gramEnd"/>
      <w:r w:rsidRPr="00DE37A4">
        <w:rPr>
          <w:rFonts w:eastAsia="Calibri"/>
        </w:rPr>
        <w:t xml:space="preserve"> электронный.</w:t>
      </w:r>
    </w:p>
    <w:p w14:paraId="3BB198F2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r w:rsidRPr="00DE37A4">
        <w:rPr>
          <w:rFonts w:eastAsia="Calibri"/>
        </w:rPr>
        <w:t xml:space="preserve">Руководство пользователя </w:t>
      </w:r>
      <w:proofErr w:type="gramStart"/>
      <w:r w:rsidRPr="00DE37A4">
        <w:rPr>
          <w:rFonts w:eastAsia="Calibri"/>
          <w:lang w:val="en-US"/>
        </w:rPr>
        <w:t>C</w:t>
      </w:r>
      <w:proofErr w:type="spellStart"/>
      <w:r w:rsidRPr="00DE37A4">
        <w:rPr>
          <w:rFonts w:eastAsia="Calibri"/>
        </w:rPr>
        <w:t>yberlympha</w:t>
      </w:r>
      <w:proofErr w:type="spellEnd"/>
      <w:r w:rsidRPr="00DE37A4">
        <w:rPr>
          <w:rFonts w:eastAsia="Calibri"/>
        </w:rPr>
        <w:t xml:space="preserve"> :</w:t>
      </w:r>
      <w:proofErr w:type="gramEnd"/>
      <w:r w:rsidRPr="00DE37A4">
        <w:t xml:space="preserve"> сайт. </w:t>
      </w:r>
      <w:r w:rsidRPr="00DE37A4">
        <w:rPr>
          <w:rFonts w:eastAsia="Calibri"/>
        </w:rPr>
        <w:t xml:space="preserve">– Екатеринбург </w:t>
      </w:r>
      <w:proofErr w:type="gramStart"/>
      <w:r w:rsidRPr="00DE37A4">
        <w:rPr>
          <w:rFonts w:eastAsia="Calibri"/>
        </w:rPr>
        <w:t>– .</w:t>
      </w:r>
      <w:proofErr w:type="gramEnd"/>
      <w:r w:rsidRPr="00DE37A4">
        <w:rPr>
          <w:rFonts w:eastAsia="Calibri"/>
        </w:rPr>
        <w:t xml:space="preserve"> – URL: </w:t>
      </w:r>
      <w:hyperlink r:id="rId5" w:history="1">
        <w:r w:rsidRPr="00DE37A4">
          <w:rPr>
            <w:rStyle w:val="ad"/>
            <w:rFonts w:eastAsia="Calibri"/>
            <w:color w:val="auto"/>
            <w:u w:val="none"/>
          </w:rPr>
          <w:t>https://docs.cyberlympha.com/datapk/ru/19/</w:t>
        </w:r>
      </w:hyperlink>
      <w:r w:rsidRPr="00DE37A4">
        <w:rPr>
          <w:rFonts w:eastAsia="Calibri"/>
        </w:rPr>
        <w:t xml:space="preserve"> (дата обращения: 20.02.2024). – </w:t>
      </w:r>
      <w:proofErr w:type="gramStart"/>
      <w:r w:rsidRPr="00DE37A4">
        <w:rPr>
          <w:rFonts w:eastAsia="Calibri"/>
        </w:rPr>
        <w:t>Текст :</w:t>
      </w:r>
      <w:proofErr w:type="gramEnd"/>
      <w:r w:rsidRPr="00DE37A4">
        <w:rPr>
          <w:rFonts w:eastAsia="Calibri"/>
        </w:rPr>
        <w:t xml:space="preserve"> электронный.</w:t>
      </w:r>
    </w:p>
    <w:p w14:paraId="27455CE0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r w:rsidRPr="00DE37A4">
        <w:rPr>
          <w:rFonts w:eastAsia="Calibri"/>
        </w:rPr>
        <w:t>Вебинар «</w:t>
      </w:r>
      <w:r w:rsidRPr="00DE37A4">
        <w:rPr>
          <w:rFonts w:eastAsia="Calibri"/>
          <w:lang w:val="en-US"/>
        </w:rPr>
        <w:t>DATAPK</w:t>
      </w:r>
      <w:r w:rsidRPr="00DE37A4">
        <w:rPr>
          <w:rFonts w:eastAsia="Calibri"/>
        </w:rPr>
        <w:t xml:space="preserve">: на страже АСУ ТП» – УЦСБ – </w:t>
      </w:r>
      <w:proofErr w:type="gramStart"/>
      <w:r w:rsidRPr="00DE37A4">
        <w:rPr>
          <w:rFonts w:eastAsia="Calibri"/>
        </w:rPr>
        <w:t>УЦСБ :</w:t>
      </w:r>
      <w:proofErr w:type="gramEnd"/>
      <w:r w:rsidRPr="00DE37A4">
        <w:t xml:space="preserve"> сайт. </w:t>
      </w:r>
      <w:r w:rsidRPr="00DE37A4">
        <w:rPr>
          <w:rFonts w:eastAsia="Calibri"/>
        </w:rPr>
        <w:t xml:space="preserve">– Екатеринбург </w:t>
      </w:r>
      <w:proofErr w:type="gramStart"/>
      <w:r w:rsidRPr="00DE37A4">
        <w:rPr>
          <w:rFonts w:eastAsia="Calibri"/>
        </w:rPr>
        <w:t>– .</w:t>
      </w:r>
      <w:proofErr w:type="gramEnd"/>
      <w:r w:rsidRPr="00DE37A4">
        <w:rPr>
          <w:rFonts w:eastAsia="Calibri"/>
        </w:rPr>
        <w:t xml:space="preserve"> – URL: </w:t>
      </w:r>
      <w:hyperlink r:id="rId6" w:history="1">
        <w:r w:rsidRPr="00DE37A4">
          <w:rPr>
            <w:rStyle w:val="ad"/>
            <w:rFonts w:eastAsia="Calibri"/>
            <w:color w:val="auto"/>
            <w:u w:val="none"/>
            <w:lang w:val="en-US"/>
          </w:rPr>
          <w:t>https</w:t>
        </w:r>
        <w:r w:rsidRPr="00DE37A4">
          <w:rPr>
            <w:rStyle w:val="ad"/>
            <w:rFonts w:eastAsia="Calibri"/>
            <w:color w:val="auto"/>
            <w:u w:val="none"/>
          </w:rPr>
          <w:t>://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www</w:t>
        </w:r>
        <w:r w:rsidRPr="00DE37A4">
          <w:rPr>
            <w:rStyle w:val="ad"/>
            <w:rFonts w:eastAsia="Calibri"/>
            <w:color w:val="auto"/>
            <w:u w:val="none"/>
          </w:rPr>
          <w:t>.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ussc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.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ru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/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events</w:t>
        </w:r>
        <w:r w:rsidRPr="00DE37A4">
          <w:rPr>
            <w:rStyle w:val="ad"/>
            <w:rFonts w:eastAsia="Calibri"/>
            <w:color w:val="auto"/>
            <w:u w:val="none"/>
          </w:rPr>
          <w:t>/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zapisi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vebinarov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/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vebinar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datapk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na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strazhe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asutp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/</w:t>
        </w:r>
      </w:hyperlink>
      <w:r w:rsidRPr="00DE37A4">
        <w:rPr>
          <w:rFonts w:eastAsia="Calibri"/>
        </w:rPr>
        <w:t xml:space="preserve"> (дата обращения: 20.02.2024). – Текст</w:t>
      </w:r>
      <w:r w:rsidRPr="00DE37A4">
        <w:t xml:space="preserve">. </w:t>
      </w:r>
      <w:proofErr w:type="gramStart"/>
      <w:r w:rsidRPr="00DE37A4">
        <w:t>Изображение :</w:t>
      </w:r>
      <w:proofErr w:type="gramEnd"/>
      <w:r w:rsidRPr="00DE37A4">
        <w:t xml:space="preserve"> электронные.</w:t>
      </w:r>
    </w:p>
    <w:p w14:paraId="2B08B280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proofErr w:type="gramStart"/>
      <w:r w:rsidRPr="00DE37A4">
        <w:rPr>
          <w:rFonts w:eastAsia="Calibri"/>
        </w:rPr>
        <w:t>CNews :</w:t>
      </w:r>
      <w:proofErr w:type="gramEnd"/>
      <w:r w:rsidRPr="00DE37A4">
        <w:rPr>
          <w:rFonts w:eastAsia="Calibri"/>
        </w:rPr>
        <w:t xml:space="preserve"> </w:t>
      </w:r>
      <w:r w:rsidRPr="00DE37A4">
        <w:t>сайт /</w:t>
      </w:r>
      <w:r w:rsidRPr="00DE37A4">
        <w:rPr>
          <w:rFonts w:eastAsia="Calibri"/>
        </w:rPr>
        <w:t xml:space="preserve"> Какие решения защищают промышленность от киберпреступников и катастроф – Екатеринбург – . – URL: </w:t>
      </w:r>
      <w:hyperlink r:id="rId7" w:history="1">
        <w:r w:rsidRPr="00DE37A4">
          <w:rPr>
            <w:rStyle w:val="ad"/>
            <w:rFonts w:eastAsia="Calibri"/>
            <w:color w:val="auto"/>
            <w:u w:val="none"/>
          </w:rPr>
          <w:t>https://safe.cnews.ru/articles/2020-09-07_kakie_resheniya_zashchishchayut_promyshlennost</w:t>
        </w:r>
      </w:hyperlink>
      <w:r w:rsidRPr="00DE37A4">
        <w:rPr>
          <w:rFonts w:eastAsia="Calibri"/>
        </w:rPr>
        <w:t xml:space="preserve"> (дата обращения: 20.03.2024). – </w:t>
      </w:r>
      <w:proofErr w:type="gramStart"/>
      <w:r w:rsidRPr="00DE37A4">
        <w:rPr>
          <w:rFonts w:eastAsia="Calibri"/>
        </w:rPr>
        <w:t>Текст :</w:t>
      </w:r>
      <w:proofErr w:type="gramEnd"/>
      <w:r w:rsidRPr="00DE37A4">
        <w:rPr>
          <w:rFonts w:eastAsia="Calibri"/>
        </w:rPr>
        <w:t xml:space="preserve"> электронный.</w:t>
      </w:r>
    </w:p>
    <w:p w14:paraId="07B4AA07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r w:rsidRPr="00DE37A4">
        <w:rPr>
          <w:rFonts w:eastAsia="Calibri"/>
          <w:lang w:val="en-US"/>
        </w:rPr>
        <w:t>A</w:t>
      </w:r>
      <w:proofErr w:type="spellStart"/>
      <w:r w:rsidRPr="00DE37A4">
        <w:rPr>
          <w:rFonts w:eastAsia="Calibri"/>
        </w:rPr>
        <w:t>nti-</w:t>
      </w:r>
      <w:proofErr w:type="gramStart"/>
      <w:r w:rsidRPr="00DE37A4">
        <w:rPr>
          <w:rFonts w:eastAsia="Calibri"/>
        </w:rPr>
        <w:t>malware</w:t>
      </w:r>
      <w:proofErr w:type="spellEnd"/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</w:t>
      </w:r>
      <w:r w:rsidRPr="00DE37A4">
        <w:t xml:space="preserve">сайт / </w:t>
      </w:r>
      <w:r w:rsidRPr="00DE37A4">
        <w:rPr>
          <w:rFonts w:eastAsia="Calibri"/>
        </w:rPr>
        <w:t>Сравнение промышленных средств обнаружения вторжений (СОВ/IDS для АСУ ТП)</w:t>
      </w:r>
      <w:r w:rsidRPr="00DE37A4">
        <w:t xml:space="preserve"> </w:t>
      </w:r>
      <w:r w:rsidRPr="00DE37A4">
        <w:rPr>
          <w:rFonts w:eastAsia="Calibri"/>
        </w:rPr>
        <w:t xml:space="preserve">– Москва – . – URL: </w:t>
      </w:r>
      <w:hyperlink r:id="rId8" w:history="1">
        <w:r w:rsidRPr="00DE37A4">
          <w:rPr>
            <w:rStyle w:val="ad"/>
            <w:rFonts w:eastAsia="Calibri"/>
            <w:color w:val="auto"/>
            <w:u w:val="none"/>
          </w:rPr>
          <w:t>https://www.anti-malware.ru/compare/Intrusion-Detection-Systems</w:t>
        </w:r>
      </w:hyperlink>
      <w:r w:rsidRPr="00DE37A4">
        <w:rPr>
          <w:rFonts w:eastAsia="Calibri"/>
        </w:rPr>
        <w:t xml:space="preserve"> (дата обращения: 12.03.2024). – Текст</w:t>
      </w:r>
      <w:r w:rsidRPr="00DE37A4">
        <w:t xml:space="preserve">. </w:t>
      </w:r>
      <w:proofErr w:type="gramStart"/>
      <w:r w:rsidRPr="00DE37A4">
        <w:t>Изображение :</w:t>
      </w:r>
      <w:proofErr w:type="gramEnd"/>
      <w:r w:rsidRPr="00DE37A4">
        <w:t xml:space="preserve"> электронные.</w:t>
      </w:r>
    </w:p>
    <w:p w14:paraId="38EB73A2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r w:rsidRPr="00DE37A4">
        <w:rPr>
          <w:rFonts w:eastAsia="Calibri"/>
        </w:rPr>
        <w:t xml:space="preserve">UDV </w:t>
      </w:r>
      <w:proofErr w:type="gramStart"/>
      <w:r w:rsidRPr="00DE37A4">
        <w:rPr>
          <w:rFonts w:eastAsia="Calibri"/>
        </w:rPr>
        <w:t>Group :</w:t>
      </w:r>
      <w:proofErr w:type="gramEnd"/>
      <w:r w:rsidRPr="00DE37A4">
        <w:rPr>
          <w:rFonts w:eastAsia="Calibri"/>
        </w:rPr>
        <w:t xml:space="preserve"> официальный </w:t>
      </w:r>
      <w:r w:rsidRPr="00DE37A4">
        <w:t>сайт /</w:t>
      </w:r>
      <w:r w:rsidRPr="00DE37A4">
        <w:rPr>
          <w:rFonts w:eastAsia="Calibri"/>
        </w:rPr>
        <w:t xml:space="preserve"> UDV DATAPK Industrial Kit получил сертификат соответствия ФСТЭК России – Екатеринбург – . – URL: https://udv.group/about/news/udv-datapk-industrial-kit-poluchil-sertifikat-sootvetstviya-fstek-rossii/ (дата обращения: 12.03.2024). – </w:t>
      </w:r>
      <w:proofErr w:type="gramStart"/>
      <w:r w:rsidRPr="00DE37A4">
        <w:rPr>
          <w:rFonts w:eastAsia="Calibri"/>
        </w:rPr>
        <w:t>Текст :</w:t>
      </w:r>
      <w:proofErr w:type="gramEnd"/>
      <w:r w:rsidRPr="00DE37A4">
        <w:rPr>
          <w:rFonts w:eastAsia="Calibri"/>
        </w:rPr>
        <w:t xml:space="preserve"> электронный.</w:t>
      </w:r>
    </w:p>
    <w:p w14:paraId="3BBFE452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r w:rsidRPr="00DE37A4">
        <w:rPr>
          <w:rFonts w:eastAsia="Calibri"/>
          <w:lang w:val="en-US"/>
        </w:rPr>
        <w:t>A</w:t>
      </w:r>
      <w:proofErr w:type="spellStart"/>
      <w:r w:rsidRPr="00DE37A4">
        <w:rPr>
          <w:rFonts w:eastAsia="Calibri"/>
        </w:rPr>
        <w:t>nti-</w:t>
      </w:r>
      <w:proofErr w:type="gramStart"/>
      <w:r w:rsidRPr="00DE37A4">
        <w:rPr>
          <w:rFonts w:eastAsia="Calibri"/>
        </w:rPr>
        <w:t>malware</w:t>
      </w:r>
      <w:proofErr w:type="spellEnd"/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</w:t>
      </w:r>
      <w:r w:rsidRPr="00DE37A4">
        <w:t xml:space="preserve">сайт / </w:t>
      </w:r>
      <w:proofErr w:type="spellStart"/>
      <w:r w:rsidRPr="00DE37A4">
        <w:rPr>
          <w:rFonts w:eastAsia="Calibri"/>
        </w:rPr>
        <w:t>Лыдин</w:t>
      </w:r>
      <w:proofErr w:type="spellEnd"/>
      <w:r w:rsidRPr="00DE37A4">
        <w:rPr>
          <w:rFonts w:eastAsia="Calibri"/>
        </w:rPr>
        <w:t xml:space="preserve"> С. – Обзор DATAPK – комплекса оперативного мониторинга и контроля защищённости АСУ ТП</w:t>
      </w:r>
      <w:r w:rsidRPr="00DE37A4">
        <w:t xml:space="preserve"> </w:t>
      </w:r>
      <w:r w:rsidRPr="00DE37A4">
        <w:rPr>
          <w:rFonts w:eastAsia="Calibri"/>
        </w:rPr>
        <w:t xml:space="preserve">– Москва – . – </w:t>
      </w:r>
      <w:r w:rsidRPr="00DE37A4">
        <w:rPr>
          <w:rFonts w:eastAsia="Calibri"/>
        </w:rPr>
        <w:lastRenderedPageBreak/>
        <w:t>URL: https://www.anti-malware.ru/reviews/PAK-DATAPK (дата обращения: 12.03.2024). – Текст</w:t>
      </w:r>
      <w:r w:rsidRPr="00DE37A4">
        <w:t xml:space="preserve">. </w:t>
      </w:r>
      <w:proofErr w:type="gramStart"/>
      <w:r w:rsidRPr="00DE37A4">
        <w:t>Изображение :</w:t>
      </w:r>
      <w:proofErr w:type="gramEnd"/>
      <w:r w:rsidRPr="00DE37A4">
        <w:t xml:space="preserve"> электронные.</w:t>
      </w:r>
    </w:p>
    <w:p w14:paraId="4BA6E8CB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proofErr w:type="gramStart"/>
      <w:r w:rsidRPr="00DE37A4">
        <w:rPr>
          <w:rFonts w:eastAsia="Calibri"/>
          <w:lang w:val="en-US"/>
        </w:rPr>
        <w:t>H</w:t>
      </w:r>
      <w:proofErr w:type="spellStart"/>
      <w:r w:rsidRPr="00DE37A4">
        <w:rPr>
          <w:rFonts w:eastAsia="Calibri"/>
        </w:rPr>
        <w:t>abr</w:t>
      </w:r>
      <w:proofErr w:type="spellEnd"/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</w:t>
      </w:r>
      <w:r w:rsidRPr="00DE37A4">
        <w:t xml:space="preserve">сайт / </w:t>
      </w:r>
      <w:proofErr w:type="spellStart"/>
      <w:r w:rsidRPr="00DE37A4">
        <w:rPr>
          <w:rFonts w:eastAsia="Calibri"/>
        </w:rPr>
        <w:t>Киберфизические</w:t>
      </w:r>
      <w:proofErr w:type="spellEnd"/>
      <w:r w:rsidRPr="00DE37A4">
        <w:rPr>
          <w:rFonts w:eastAsia="Calibri"/>
        </w:rPr>
        <w:t xml:space="preserve"> системы в безопасности. Как устроен стартап </w:t>
      </w:r>
      <w:proofErr w:type="spellStart"/>
      <w:r w:rsidRPr="00DE37A4">
        <w:rPr>
          <w:rFonts w:eastAsia="Calibri"/>
        </w:rPr>
        <w:t>CyberLympha</w:t>
      </w:r>
      <w:proofErr w:type="spellEnd"/>
      <w:r w:rsidRPr="00DE37A4">
        <w:rPr>
          <w:rFonts w:eastAsia="Calibri"/>
        </w:rPr>
        <w:t>, выходящий на сингапурский рынок</w:t>
      </w:r>
      <w:r w:rsidRPr="00DE37A4">
        <w:t xml:space="preserve"> </w:t>
      </w:r>
      <w:r w:rsidRPr="00DE37A4">
        <w:rPr>
          <w:rFonts w:eastAsia="Calibri"/>
        </w:rPr>
        <w:t xml:space="preserve">– Москва </w:t>
      </w:r>
      <w:proofErr w:type="gramStart"/>
      <w:r w:rsidRPr="00DE37A4">
        <w:rPr>
          <w:rFonts w:eastAsia="Calibri"/>
        </w:rPr>
        <w:t>– .</w:t>
      </w:r>
      <w:proofErr w:type="gramEnd"/>
      <w:r w:rsidRPr="00DE37A4">
        <w:rPr>
          <w:rFonts w:eastAsia="Calibri"/>
        </w:rPr>
        <w:t xml:space="preserve"> – URL: </w:t>
      </w:r>
      <w:hyperlink r:id="rId9" w:history="1">
        <w:r w:rsidRPr="00DE37A4">
          <w:rPr>
            <w:rStyle w:val="ad"/>
            <w:rFonts w:eastAsia="Calibri"/>
            <w:color w:val="auto"/>
            <w:u w:val="none"/>
          </w:rPr>
          <w:t>https://habr.com/ru/companies/generations/articles/715096/</w:t>
        </w:r>
      </w:hyperlink>
      <w:r w:rsidRPr="00DE37A4">
        <w:rPr>
          <w:rFonts w:eastAsia="Calibri"/>
        </w:rPr>
        <w:t xml:space="preserve"> (дата обращения: 20.03.2024). – Текст</w:t>
      </w:r>
      <w:r w:rsidRPr="00DE37A4">
        <w:t xml:space="preserve">. </w:t>
      </w:r>
      <w:proofErr w:type="gramStart"/>
      <w:r w:rsidRPr="00DE37A4">
        <w:t>Изображение :</w:t>
      </w:r>
      <w:proofErr w:type="gramEnd"/>
      <w:r w:rsidRPr="00DE37A4">
        <w:t xml:space="preserve"> электронные.</w:t>
      </w:r>
    </w:p>
    <w:p w14:paraId="5D3D86C4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proofErr w:type="gramStart"/>
      <w:r w:rsidRPr="00DE37A4">
        <w:rPr>
          <w:rFonts w:eastAsia="Calibri"/>
          <w:lang w:val="en-US"/>
        </w:rPr>
        <w:t>T</w:t>
      </w:r>
      <w:proofErr w:type="spellStart"/>
      <w:r w:rsidRPr="00DE37A4">
        <w:rPr>
          <w:rFonts w:eastAsia="Calibri"/>
        </w:rPr>
        <w:t>adviser</w:t>
      </w:r>
      <w:proofErr w:type="spellEnd"/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</w:t>
      </w:r>
      <w:r w:rsidRPr="00DE37A4">
        <w:t xml:space="preserve">сайт / </w:t>
      </w:r>
      <w:r w:rsidRPr="00DE37A4">
        <w:rPr>
          <w:rFonts w:eastAsia="Calibri"/>
        </w:rPr>
        <w:t xml:space="preserve">DATAPK (tadviser.ru) – Москва – . – URL: </w:t>
      </w:r>
      <w:hyperlink r:id="rId10" w:history="1">
        <w:r w:rsidRPr="00DE37A4">
          <w:rPr>
            <w:rStyle w:val="ad"/>
            <w:rFonts w:eastAsia="Calibri"/>
            <w:color w:val="auto"/>
            <w:u w:val="none"/>
            <w:lang w:val="en-US"/>
          </w:rPr>
          <w:t>https</w:t>
        </w:r>
        <w:r w:rsidRPr="00DE37A4">
          <w:rPr>
            <w:rStyle w:val="ad"/>
            <w:rFonts w:eastAsia="Calibri"/>
            <w:color w:val="auto"/>
            <w:u w:val="none"/>
          </w:rPr>
          <w:t>://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www</w:t>
        </w:r>
        <w:r w:rsidRPr="00DE37A4">
          <w:rPr>
            <w:rStyle w:val="ad"/>
            <w:rFonts w:eastAsia="Calibri"/>
            <w:color w:val="auto"/>
            <w:u w:val="none"/>
          </w:rPr>
          <w:t>.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tadviser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.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ru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/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index</w:t>
        </w:r>
        <w:r w:rsidRPr="00DE37A4">
          <w:rPr>
            <w:rStyle w:val="ad"/>
            <w:rFonts w:eastAsia="Calibri"/>
            <w:color w:val="auto"/>
            <w:u w:val="none"/>
          </w:rPr>
          <w:t>.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php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/%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D</w:t>
        </w:r>
        <w:r w:rsidRPr="00DE37A4">
          <w:rPr>
            <w:rStyle w:val="ad"/>
            <w:rFonts w:eastAsia="Calibri"/>
            <w:color w:val="auto"/>
            <w:u w:val="none"/>
          </w:rPr>
          <w:t>0%9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F</w:t>
        </w:r>
        <w:r w:rsidRPr="00DE37A4">
          <w:rPr>
            <w:rStyle w:val="ad"/>
            <w:rFonts w:eastAsia="Calibri"/>
            <w:color w:val="auto"/>
            <w:u w:val="none"/>
          </w:rPr>
          <w:t>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D</w:t>
        </w:r>
        <w:r w:rsidRPr="00DE37A4">
          <w:rPr>
            <w:rStyle w:val="ad"/>
            <w:rFonts w:eastAsia="Calibri"/>
            <w:color w:val="auto"/>
            <w:u w:val="none"/>
          </w:rPr>
          <w:t>1%80%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D</w:t>
        </w:r>
        <w:r w:rsidRPr="00DE37A4">
          <w:rPr>
            <w:rStyle w:val="ad"/>
            <w:rFonts w:eastAsia="Calibri"/>
            <w:color w:val="auto"/>
            <w:u w:val="none"/>
          </w:rPr>
          <w:t>0%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BE</w:t>
        </w:r>
        <w:r w:rsidRPr="00DE37A4">
          <w:rPr>
            <w:rStyle w:val="ad"/>
            <w:rFonts w:eastAsia="Calibri"/>
            <w:color w:val="auto"/>
            <w:u w:val="none"/>
          </w:rPr>
          <w:t>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D</w:t>
        </w:r>
        <w:r w:rsidRPr="00DE37A4">
          <w:rPr>
            <w:rStyle w:val="ad"/>
            <w:rFonts w:eastAsia="Calibri"/>
            <w:color w:val="auto"/>
            <w:u w:val="none"/>
          </w:rPr>
          <w:t>0%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B</w:t>
        </w:r>
        <w:r w:rsidRPr="00DE37A4">
          <w:rPr>
            <w:rStyle w:val="ad"/>
            <w:rFonts w:eastAsia="Calibri"/>
            <w:color w:val="auto"/>
            <w:u w:val="none"/>
          </w:rPr>
          <w:t>4%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D</w:t>
        </w:r>
        <w:r w:rsidRPr="00DE37A4">
          <w:rPr>
            <w:rStyle w:val="ad"/>
            <w:rFonts w:eastAsia="Calibri"/>
            <w:color w:val="auto"/>
            <w:u w:val="none"/>
          </w:rPr>
          <w:t>1%83%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D</w:t>
        </w:r>
        <w:r w:rsidRPr="00DE37A4">
          <w:rPr>
            <w:rStyle w:val="ad"/>
            <w:rFonts w:eastAsia="Calibri"/>
            <w:color w:val="auto"/>
            <w:u w:val="none"/>
          </w:rPr>
          <w:t>0%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BA</w:t>
        </w:r>
        <w:r w:rsidRPr="00DE37A4">
          <w:rPr>
            <w:rStyle w:val="ad"/>
            <w:rFonts w:eastAsia="Calibri"/>
            <w:color w:val="auto"/>
            <w:u w:val="none"/>
          </w:rPr>
          <w:t>%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D</w:t>
        </w:r>
        <w:r w:rsidRPr="00DE37A4">
          <w:rPr>
            <w:rStyle w:val="ad"/>
            <w:rFonts w:eastAsia="Calibri"/>
            <w:color w:val="auto"/>
            <w:u w:val="none"/>
          </w:rPr>
          <w:t>1%82: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DATAPK</w:t>
        </w:r>
        <w:r w:rsidRPr="00DE37A4">
          <w:rPr>
            <w:rStyle w:val="ad"/>
            <w:rFonts w:eastAsia="Calibri"/>
            <w:color w:val="auto"/>
            <w:u w:val="none"/>
          </w:rPr>
          <w:t>?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ysclid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=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lkj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9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p</w:t>
        </w:r>
        <w:r w:rsidRPr="00DE37A4">
          <w:rPr>
            <w:rStyle w:val="ad"/>
            <w:rFonts w:eastAsia="Calibri"/>
            <w:color w:val="auto"/>
            <w:u w:val="none"/>
          </w:rPr>
          <w:t>46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qtx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985802210</w:t>
        </w:r>
      </w:hyperlink>
      <w:r w:rsidRPr="00DE37A4">
        <w:rPr>
          <w:rFonts w:eastAsia="Calibri"/>
        </w:rPr>
        <w:t xml:space="preserve"> (дата обращения: 20.03.2024). – Текст</w:t>
      </w:r>
      <w:r w:rsidRPr="00DE37A4">
        <w:t xml:space="preserve">. </w:t>
      </w:r>
      <w:proofErr w:type="gramStart"/>
      <w:r w:rsidRPr="00DE37A4">
        <w:t>Изображение :</w:t>
      </w:r>
      <w:proofErr w:type="gramEnd"/>
      <w:r w:rsidRPr="00DE37A4">
        <w:t xml:space="preserve"> электронные.</w:t>
      </w:r>
    </w:p>
    <w:p w14:paraId="1C67F0EF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r w:rsidRPr="00DE37A4">
        <w:rPr>
          <w:rFonts w:eastAsia="Calibri"/>
          <w:lang w:val="en-US"/>
        </w:rPr>
        <w:t>A</w:t>
      </w:r>
      <w:proofErr w:type="spellStart"/>
      <w:r w:rsidRPr="00DE37A4">
        <w:rPr>
          <w:rFonts w:eastAsia="Calibri"/>
        </w:rPr>
        <w:t>nti-</w:t>
      </w:r>
      <w:proofErr w:type="gramStart"/>
      <w:r w:rsidRPr="00DE37A4">
        <w:rPr>
          <w:rFonts w:eastAsia="Calibri"/>
        </w:rPr>
        <w:t>malware</w:t>
      </w:r>
      <w:proofErr w:type="spellEnd"/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</w:t>
      </w:r>
      <w:r w:rsidRPr="00DE37A4">
        <w:t xml:space="preserve">сайт / </w:t>
      </w:r>
      <w:r w:rsidRPr="00DE37A4">
        <w:rPr>
          <w:rFonts w:eastAsia="Calibri"/>
        </w:rPr>
        <w:t xml:space="preserve">Панасенко А. – Системы анализа сетевого трафика (NTA) – обзор мирового и российского рынка – Москва – . – URL: </w:t>
      </w:r>
      <w:hyperlink r:id="rId11" w:history="1">
        <w:r w:rsidRPr="00DE37A4">
          <w:rPr>
            <w:rStyle w:val="ad"/>
            <w:rFonts w:eastAsia="Calibri"/>
            <w:color w:val="auto"/>
            <w:u w:val="none"/>
          </w:rPr>
          <w:t>https://www.anti-malware.ru/analytics/Market_Analysis/Global-and-Russian-market-Network-Traffic-Analysis-systems-review</w:t>
        </w:r>
      </w:hyperlink>
      <w:r w:rsidRPr="00DE37A4">
        <w:rPr>
          <w:rFonts w:eastAsia="Calibri"/>
        </w:rPr>
        <w:t xml:space="preserve"> (дата обращения: 25.03.2024). – Текст</w:t>
      </w:r>
      <w:r w:rsidRPr="00DE37A4">
        <w:t xml:space="preserve">. </w:t>
      </w:r>
      <w:proofErr w:type="gramStart"/>
      <w:r w:rsidRPr="00DE37A4">
        <w:t>Изображение :</w:t>
      </w:r>
      <w:proofErr w:type="gramEnd"/>
      <w:r w:rsidRPr="00DE37A4">
        <w:t xml:space="preserve"> электронные.</w:t>
      </w:r>
    </w:p>
    <w:p w14:paraId="5A92D198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proofErr w:type="spellStart"/>
      <w:proofErr w:type="gramStart"/>
      <w:r w:rsidRPr="00DE37A4">
        <w:rPr>
          <w:rFonts w:eastAsia="Calibri"/>
          <w:lang w:val="en-US"/>
        </w:rPr>
        <w:t>Ptsecurity</w:t>
      </w:r>
      <w:proofErr w:type="spellEnd"/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</w:t>
      </w:r>
      <w:r w:rsidRPr="00DE37A4">
        <w:t xml:space="preserve">сайт / </w:t>
      </w:r>
      <w:r w:rsidRPr="00DE37A4">
        <w:rPr>
          <w:rFonts w:eastAsia="Calibri"/>
        </w:rPr>
        <w:t xml:space="preserve">Что такое </w:t>
      </w:r>
      <w:r w:rsidRPr="00DE37A4">
        <w:rPr>
          <w:rFonts w:eastAsia="Calibri"/>
          <w:lang w:val="en-US"/>
        </w:rPr>
        <w:t>network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traffic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analysis</w:t>
      </w:r>
      <w:r w:rsidRPr="00DE37A4">
        <w:rPr>
          <w:rFonts w:eastAsia="Calibri"/>
        </w:rPr>
        <w:t xml:space="preserve"> и зачем нужны </w:t>
      </w:r>
      <w:r w:rsidRPr="00DE37A4">
        <w:rPr>
          <w:rFonts w:eastAsia="Calibri"/>
          <w:lang w:val="en-US"/>
        </w:rPr>
        <w:t>NTA</w:t>
      </w:r>
      <w:r w:rsidRPr="00DE37A4">
        <w:rPr>
          <w:rFonts w:eastAsia="Calibri"/>
        </w:rPr>
        <w:t xml:space="preserve">-системы – Москва – . – URL: </w:t>
      </w:r>
      <w:hyperlink r:id="rId12" w:history="1">
        <w:r w:rsidRPr="00DE37A4">
          <w:rPr>
            <w:rStyle w:val="ad"/>
            <w:rFonts w:eastAsia="Calibri"/>
            <w:color w:val="auto"/>
            <w:u w:val="none"/>
            <w:lang w:val="en-US"/>
          </w:rPr>
          <w:t>https</w:t>
        </w:r>
        <w:r w:rsidRPr="00DE37A4">
          <w:rPr>
            <w:rStyle w:val="ad"/>
            <w:rFonts w:eastAsia="Calibri"/>
            <w:color w:val="auto"/>
            <w:u w:val="none"/>
          </w:rPr>
          <w:t>://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www</w:t>
        </w:r>
        <w:r w:rsidRPr="00DE37A4">
          <w:rPr>
            <w:rStyle w:val="ad"/>
            <w:rFonts w:eastAsia="Calibri"/>
            <w:color w:val="auto"/>
            <w:u w:val="none"/>
          </w:rPr>
          <w:t>.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ptsecurity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.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com</w:t>
        </w:r>
        <w:r w:rsidRPr="00DE37A4">
          <w:rPr>
            <w:rStyle w:val="ad"/>
            <w:rFonts w:eastAsia="Calibri"/>
            <w:color w:val="auto"/>
            <w:u w:val="none"/>
          </w:rPr>
          <w:t>/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ru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ru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/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research</w:t>
        </w:r>
        <w:r w:rsidRPr="00DE37A4">
          <w:rPr>
            <w:rStyle w:val="ad"/>
            <w:rFonts w:eastAsia="Calibri"/>
            <w:color w:val="auto"/>
            <w:u w:val="none"/>
          </w:rPr>
          <w:t>/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knowledge</w:t>
        </w:r>
        <w:r w:rsidRPr="00DE37A4">
          <w:rPr>
            <w:rStyle w:val="ad"/>
            <w:rFonts w:eastAsia="Calibri"/>
            <w:color w:val="auto"/>
            <w:u w:val="none"/>
          </w:rPr>
          <w:t>-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base</w:t>
        </w:r>
        <w:r w:rsidRPr="00DE37A4">
          <w:rPr>
            <w:rStyle w:val="ad"/>
            <w:rFonts w:eastAsia="Calibri"/>
            <w:color w:val="auto"/>
            <w:u w:val="none"/>
          </w:rPr>
          <w:t>/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chto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takoe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network</w:t>
        </w:r>
        <w:r w:rsidRPr="00DE37A4">
          <w:rPr>
            <w:rStyle w:val="ad"/>
            <w:rFonts w:eastAsia="Calibri"/>
            <w:color w:val="auto"/>
            <w:u w:val="none"/>
          </w:rPr>
          <w:t>-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traffic</w:t>
        </w:r>
        <w:r w:rsidRPr="00DE37A4">
          <w:rPr>
            <w:rStyle w:val="ad"/>
            <w:rFonts w:eastAsia="Calibri"/>
            <w:color w:val="auto"/>
            <w:u w:val="none"/>
          </w:rPr>
          <w:t>-</w:t>
        </w:r>
        <w:r w:rsidRPr="00DE37A4">
          <w:rPr>
            <w:rStyle w:val="ad"/>
            <w:rFonts w:eastAsia="Calibri"/>
            <w:color w:val="auto"/>
            <w:u w:val="none"/>
            <w:lang w:val="en-US"/>
          </w:rPr>
          <w:t>analysis</w:t>
        </w:r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i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zachem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nuzhny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nta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-</w:t>
        </w:r>
        <w:proofErr w:type="spellStart"/>
        <w:r w:rsidRPr="00DE37A4">
          <w:rPr>
            <w:rStyle w:val="ad"/>
            <w:rFonts w:eastAsia="Calibri"/>
            <w:color w:val="auto"/>
            <w:u w:val="none"/>
            <w:lang w:val="en-US"/>
          </w:rPr>
          <w:t>sistemy</w:t>
        </w:r>
        <w:proofErr w:type="spellEnd"/>
        <w:r w:rsidRPr="00DE37A4">
          <w:rPr>
            <w:rStyle w:val="ad"/>
            <w:rFonts w:eastAsia="Calibri"/>
            <w:color w:val="auto"/>
            <w:u w:val="none"/>
          </w:rPr>
          <w:t>/</w:t>
        </w:r>
      </w:hyperlink>
      <w:r w:rsidRPr="00DE37A4">
        <w:rPr>
          <w:rFonts w:eastAsia="Calibri"/>
        </w:rPr>
        <w:t xml:space="preserve"> (дата обращения: 25.03.2024). – Текст</w:t>
      </w:r>
      <w:r w:rsidRPr="00DE37A4">
        <w:t xml:space="preserve">. </w:t>
      </w:r>
      <w:proofErr w:type="gramStart"/>
      <w:r w:rsidRPr="00DE37A4">
        <w:t>Изображение :</w:t>
      </w:r>
      <w:proofErr w:type="gramEnd"/>
      <w:r w:rsidRPr="00DE37A4">
        <w:t xml:space="preserve"> электронные.</w:t>
      </w:r>
    </w:p>
    <w:p w14:paraId="4D7FAD14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proofErr w:type="gramStart"/>
      <w:r w:rsidRPr="00DE37A4">
        <w:rPr>
          <w:rFonts w:eastAsia="Calibri"/>
          <w:lang w:val="en-US"/>
        </w:rPr>
        <w:t>S</w:t>
      </w:r>
      <w:proofErr w:type="spellStart"/>
      <w:r w:rsidRPr="00DE37A4">
        <w:rPr>
          <w:rFonts w:eastAsia="Calibri"/>
        </w:rPr>
        <w:t>ecuritylab</w:t>
      </w:r>
      <w:proofErr w:type="spellEnd"/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</w:t>
      </w:r>
      <w:r w:rsidRPr="00DE37A4">
        <w:t xml:space="preserve">сайт / </w:t>
      </w:r>
      <w:r w:rsidRPr="00DE37A4">
        <w:rPr>
          <w:rFonts w:eastAsia="Calibri"/>
        </w:rPr>
        <w:t>NTA, IDS, UTM, NGFW — в чем разница– Москва – . – URL: https://www.securitylab.ru/analytics/517592.php (дата обращения: 25.03.2024). – Текст</w:t>
      </w:r>
      <w:r w:rsidRPr="00DE37A4">
        <w:t xml:space="preserve">. </w:t>
      </w:r>
      <w:proofErr w:type="gramStart"/>
      <w:r w:rsidRPr="00DE37A4">
        <w:t>Изображение :</w:t>
      </w:r>
      <w:proofErr w:type="gramEnd"/>
      <w:r w:rsidRPr="00DE37A4">
        <w:t xml:space="preserve"> электронные.</w:t>
      </w:r>
    </w:p>
    <w:p w14:paraId="361FB195" w14:textId="77777777" w:rsidR="00B63FC8" w:rsidRPr="00DE37A4" w:rsidRDefault="00B63FC8" w:rsidP="00B63FC8">
      <w:pPr>
        <w:pStyle w:val="a7"/>
        <w:numPr>
          <w:ilvl w:val="0"/>
          <w:numId w:val="1"/>
        </w:numPr>
        <w:jc w:val="both"/>
        <w:rPr>
          <w:rFonts w:eastAsia="Calibri"/>
        </w:rPr>
      </w:pPr>
      <w:proofErr w:type="gramStart"/>
      <w:r w:rsidRPr="00DE37A4">
        <w:rPr>
          <w:rFonts w:eastAsia="Calibri"/>
          <w:lang w:val="en-US"/>
        </w:rPr>
        <w:t>H</w:t>
      </w:r>
      <w:proofErr w:type="spellStart"/>
      <w:r w:rsidRPr="00DE37A4">
        <w:rPr>
          <w:rFonts w:eastAsia="Calibri"/>
        </w:rPr>
        <w:t>abr</w:t>
      </w:r>
      <w:proofErr w:type="spellEnd"/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</w:t>
      </w:r>
      <w:r w:rsidRPr="00DE37A4">
        <w:t xml:space="preserve">сайт / </w:t>
      </w:r>
      <w:r w:rsidRPr="00DE37A4">
        <w:rPr>
          <w:rFonts w:eastAsia="Calibri"/>
        </w:rPr>
        <w:t>NTA здорового человека: что должны уметь системы анализа сетевого трафика (и пока что не умеют) – Москва – . – URL:</w:t>
      </w:r>
      <w:r w:rsidRPr="00DE37A4">
        <w:t xml:space="preserve"> </w:t>
      </w:r>
      <w:hyperlink r:id="rId13" w:history="1">
        <w:r w:rsidRPr="00DE37A4">
          <w:rPr>
            <w:rStyle w:val="ad"/>
            <w:color w:val="auto"/>
            <w:u w:val="none"/>
          </w:rPr>
          <w:t>https://habr.com/ru/companies/solarsecurity/articles/523460/</w:t>
        </w:r>
      </w:hyperlink>
      <w:r w:rsidRPr="00DE37A4">
        <w:t xml:space="preserve"> </w:t>
      </w:r>
      <w:r w:rsidRPr="00DE37A4">
        <w:rPr>
          <w:rFonts w:eastAsia="Calibri"/>
        </w:rPr>
        <w:t>(дата обращения: 25.03.2024). – Текст</w:t>
      </w:r>
      <w:r w:rsidRPr="00DE37A4">
        <w:t xml:space="preserve">. </w:t>
      </w:r>
      <w:proofErr w:type="gramStart"/>
      <w:r w:rsidRPr="00DE37A4">
        <w:t>Изображение :</w:t>
      </w:r>
      <w:proofErr w:type="gramEnd"/>
      <w:r w:rsidRPr="00DE37A4">
        <w:t xml:space="preserve"> электронные.</w:t>
      </w:r>
    </w:p>
    <w:p w14:paraId="4C99DFF0" w14:textId="0A5645FD" w:rsidR="005717E5" w:rsidRPr="00DE37A4" w:rsidRDefault="00B63FC8" w:rsidP="00B63FC8">
      <w:pPr>
        <w:pStyle w:val="a7"/>
        <w:numPr>
          <w:ilvl w:val="0"/>
          <w:numId w:val="1"/>
        </w:numPr>
        <w:jc w:val="both"/>
      </w:pPr>
      <w:proofErr w:type="gramStart"/>
      <w:r w:rsidRPr="00DE37A4">
        <w:rPr>
          <w:rFonts w:eastAsia="Calibri"/>
          <w:lang w:val="en-US"/>
        </w:rPr>
        <w:t>Zeek</w:t>
      </w:r>
      <w:r w:rsidRPr="00DE37A4">
        <w:rPr>
          <w:rFonts w:eastAsia="Calibri"/>
        </w:rPr>
        <w:t xml:space="preserve"> :</w:t>
      </w:r>
      <w:proofErr w:type="gramEnd"/>
      <w:r w:rsidRPr="00DE37A4">
        <w:rPr>
          <w:rFonts w:eastAsia="Calibri"/>
        </w:rPr>
        <w:t xml:space="preserve"> официальный </w:t>
      </w:r>
      <w:r w:rsidRPr="00DE37A4">
        <w:t xml:space="preserve">сайт / </w:t>
      </w:r>
      <w:r w:rsidRPr="00DE37A4">
        <w:rPr>
          <w:rFonts w:eastAsia="Calibri"/>
          <w:lang w:val="en-US"/>
        </w:rPr>
        <w:t>An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Open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Source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Network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Security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Monitoring</w:t>
      </w:r>
      <w:r w:rsidRPr="00DE37A4">
        <w:rPr>
          <w:rFonts w:eastAsia="Calibri"/>
        </w:rPr>
        <w:t xml:space="preserve"> </w:t>
      </w:r>
      <w:r w:rsidRPr="00DE37A4">
        <w:rPr>
          <w:rFonts w:eastAsia="Calibri"/>
          <w:lang w:val="en-US"/>
        </w:rPr>
        <w:t>Too</w:t>
      </w:r>
      <w:r w:rsidRPr="00DE37A4">
        <w:rPr>
          <w:rFonts w:eastAsia="Calibri"/>
        </w:rPr>
        <w:t xml:space="preserve"> (</w:t>
      </w:r>
      <w:proofErr w:type="spellStart"/>
      <w:r w:rsidRPr="00DE37A4">
        <w:rPr>
          <w:rFonts w:eastAsia="Calibri"/>
          <w:lang w:val="en-US"/>
        </w:rPr>
        <w:t>zeek</w:t>
      </w:r>
      <w:proofErr w:type="spellEnd"/>
      <w:r w:rsidRPr="00DE37A4">
        <w:rPr>
          <w:rFonts w:eastAsia="Calibri"/>
        </w:rPr>
        <w:t>.</w:t>
      </w:r>
      <w:r w:rsidRPr="00DE37A4">
        <w:rPr>
          <w:rFonts w:eastAsia="Calibri"/>
          <w:lang w:val="en-US"/>
        </w:rPr>
        <w:t>org</w:t>
      </w:r>
      <w:r w:rsidRPr="00DE37A4">
        <w:rPr>
          <w:rFonts w:eastAsia="Calibri"/>
        </w:rPr>
        <w:t xml:space="preserve">) – Сент-Джордж – . – </w:t>
      </w:r>
      <w:r w:rsidRPr="00DE37A4">
        <w:rPr>
          <w:rFonts w:eastAsia="Calibri"/>
          <w:lang w:val="en-US"/>
        </w:rPr>
        <w:t>URL</w:t>
      </w:r>
      <w:r w:rsidRPr="00DE37A4">
        <w:rPr>
          <w:rFonts w:eastAsia="Calibri"/>
        </w:rPr>
        <w:t>:</w:t>
      </w:r>
      <w:r w:rsidRPr="00DE37A4">
        <w:t xml:space="preserve"> </w:t>
      </w:r>
      <w:r w:rsidRPr="00DE37A4">
        <w:rPr>
          <w:rFonts w:eastAsia="Calibri"/>
          <w:lang w:val="en-US"/>
        </w:rPr>
        <w:t>https</w:t>
      </w:r>
      <w:r w:rsidRPr="00DE37A4">
        <w:rPr>
          <w:rFonts w:eastAsia="Calibri"/>
        </w:rPr>
        <w:t>://</w:t>
      </w:r>
      <w:proofErr w:type="spellStart"/>
      <w:r w:rsidRPr="00DE37A4">
        <w:rPr>
          <w:rFonts w:eastAsia="Calibri"/>
          <w:lang w:val="en-US"/>
        </w:rPr>
        <w:t>zeek</w:t>
      </w:r>
      <w:proofErr w:type="spellEnd"/>
      <w:r w:rsidRPr="00DE37A4">
        <w:rPr>
          <w:rFonts w:eastAsia="Calibri"/>
        </w:rPr>
        <w:t>.</w:t>
      </w:r>
      <w:r w:rsidRPr="00DE37A4">
        <w:rPr>
          <w:rFonts w:eastAsia="Calibri"/>
          <w:lang w:val="en-US"/>
        </w:rPr>
        <w:t>org</w:t>
      </w:r>
      <w:r w:rsidRPr="00DE37A4">
        <w:rPr>
          <w:rFonts w:eastAsia="Calibri"/>
        </w:rPr>
        <w:t xml:space="preserve">/ (дата обращения: 25.03.2024). – </w:t>
      </w:r>
      <w:proofErr w:type="gramStart"/>
      <w:r w:rsidRPr="00DE37A4">
        <w:rPr>
          <w:rFonts w:eastAsia="Calibri"/>
        </w:rPr>
        <w:t>Текст :</w:t>
      </w:r>
      <w:proofErr w:type="gramEnd"/>
      <w:r w:rsidRPr="00DE37A4">
        <w:rPr>
          <w:rFonts w:eastAsia="Calibri"/>
        </w:rPr>
        <w:t xml:space="preserve"> электронный.</w:t>
      </w:r>
    </w:p>
    <w:sectPr w:rsidR="005717E5" w:rsidRPr="00DE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F6A41"/>
    <w:multiLevelType w:val="hybridMultilevel"/>
    <w:tmpl w:val="C7B2895E"/>
    <w:lvl w:ilvl="0" w:tplc="0C42900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9690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B8"/>
    <w:rsid w:val="00014BE4"/>
    <w:rsid w:val="002139EA"/>
    <w:rsid w:val="002B0F4C"/>
    <w:rsid w:val="00305AB8"/>
    <w:rsid w:val="00316FDF"/>
    <w:rsid w:val="003276B9"/>
    <w:rsid w:val="003377C3"/>
    <w:rsid w:val="00352375"/>
    <w:rsid w:val="004A65FF"/>
    <w:rsid w:val="005717E5"/>
    <w:rsid w:val="00663C58"/>
    <w:rsid w:val="006B40D0"/>
    <w:rsid w:val="006F725D"/>
    <w:rsid w:val="007550B5"/>
    <w:rsid w:val="008A65A0"/>
    <w:rsid w:val="00967417"/>
    <w:rsid w:val="009D0BF8"/>
    <w:rsid w:val="00AF7C24"/>
    <w:rsid w:val="00B63FC8"/>
    <w:rsid w:val="00D57DA7"/>
    <w:rsid w:val="00DE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4E17"/>
  <w15:chartTrackingRefBased/>
  <w15:docId w15:val="{92836AD8-3F0E-497E-BEA4-DDA88C3E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7C3"/>
    <w:pPr>
      <w:spacing w:after="0" w:line="360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05A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A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A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A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A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A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A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A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A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A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A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A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A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A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A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A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A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A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A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A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A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05A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A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A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A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A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A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A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05AB8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63FC8"/>
    <w:pPr>
      <w:spacing w:before="240" w:after="0"/>
      <w:jc w:val="center"/>
      <w:outlineLvl w:val="9"/>
    </w:pPr>
    <w:rPr>
      <w:rFonts w:ascii="Cambria" w:eastAsia="Times New Roman" w:hAnsi="Cambria" w:cs="Times New Roman"/>
      <w:b/>
      <w:color w:val="365F91"/>
      <w:sz w:val="28"/>
      <w:szCs w:val="32"/>
      <w:lang w:eastAsia="ru-RU"/>
    </w:rPr>
  </w:style>
  <w:style w:type="character" w:styleId="ad">
    <w:name w:val="Hyperlink"/>
    <w:basedOn w:val="a0"/>
    <w:uiPriority w:val="99"/>
    <w:unhideWhenUsed/>
    <w:rsid w:val="00B63FC8"/>
    <w:rPr>
      <w:color w:val="467886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663C5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45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181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01960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747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48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2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71716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5554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62136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62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ti-malware.ru/compare/Intrusion-Detection-Systems%20" TargetMode="External"/><Relationship Id="rId13" Type="http://schemas.openxmlformats.org/officeDocument/2006/relationships/hyperlink" Target="https://habr.com/ru/companies/solarsecurity/articles/52346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fe.cnews.ru/articles/2020-09-07_kakie_resheniya_zashchishchayut_promyshlennost%20" TargetMode="External"/><Relationship Id="rId12" Type="http://schemas.openxmlformats.org/officeDocument/2006/relationships/hyperlink" Target="https://www.ptsecurity.com/ru-ru/research/knowledge-base/chto-takoe-network-traffic-analysis-i-zachem-nuzhny-nta-sistem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sc.ru/events/zapisi-vebinarov/vebinar-datapk-na-strazhe-asutp/%20" TargetMode="External"/><Relationship Id="rId11" Type="http://schemas.openxmlformats.org/officeDocument/2006/relationships/hyperlink" Target="https://www.anti-malware.ru/analytics/Market_Analysis/Global-and-Russian-market-Network-Traffic-Analysis-systems-review" TargetMode="External"/><Relationship Id="rId5" Type="http://schemas.openxmlformats.org/officeDocument/2006/relationships/hyperlink" Target="https://docs.cyberlympha.com/datapk/ru/19/%2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adviser.ru/index.php/%D0%9F%D1%80%D0%BE%D0%B4%D1%83%D0%BA%D1%82:DATAPK?ysclid=lkj9p46qtx985802210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generations/articles/715096/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Pastukhov</dc:creator>
  <cp:keywords/>
  <dc:description/>
  <cp:lastModifiedBy>Roman Pastukhov</cp:lastModifiedBy>
  <cp:revision>18</cp:revision>
  <dcterms:created xsi:type="dcterms:W3CDTF">2024-04-09T06:06:00Z</dcterms:created>
  <dcterms:modified xsi:type="dcterms:W3CDTF">2024-04-09T08:13:00Z</dcterms:modified>
</cp:coreProperties>
</file>