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387C1" w14:textId="77777777" w:rsidR="001C286A" w:rsidRDefault="001C286A"/>
    <w:sectPr w:rsidR="001C28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86A"/>
    <w:rsid w:val="001C286A"/>
    <w:rsid w:val="004043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A8676E"/>
  <w15:chartTrackingRefBased/>
  <w15:docId w15:val="{05E06C60-8366-144D-B5AC-5E9DDC415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28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28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28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28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28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28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28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28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28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28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28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28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28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28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28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28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28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28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28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28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28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28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28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28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28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28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28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28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28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Jerome Verghese Onil</dc:creator>
  <cp:keywords/>
  <dc:description/>
  <cp:lastModifiedBy>Jerome Verghese Onil</cp:lastModifiedBy>
  <cp:revision>1</cp:revision>
  <dcterms:created xsi:type="dcterms:W3CDTF">2025-03-28T02:00:00Z</dcterms:created>
  <dcterms:modified xsi:type="dcterms:W3CDTF">2025-03-28T02:03:00Z</dcterms:modified>
</cp:coreProperties>
</file>