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Support Guide</w:t>
      </w:r>
    </w:p>
    <w:p>
      <w:r>
        <w:t>Customers who cannot log in should first verify their email address and password. If the issue continues, they should reset their password and try again.</w:t>
      </w:r>
    </w:p>
    <w:p>
      <w:r>
        <w:t>Billing issues should be reviewed by the support team. Customers should provide their account email and relevant payment details.</w:t>
      </w:r>
    </w:p>
    <w:p>
      <w:r>
        <w:t>High priority technical issues should be escalated to the technical support team for further investigation.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