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https://es.acervolima.com/como-crear-un-formulario-dinamicamente-con-javascript/#:~:text=Enfoque%201%3A%20Use%20document.,elemento%20del%20documento</w:t>
        </w:r>
      </w:hyperlink>
      <w:r w:rsidDel="00000000" w:rsidR="00000000" w:rsidRPr="00000000">
        <w:rPr>
          <w:rtl w:val="0"/>
        </w:rPr>
        <w:t xml:space="preserve"> 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acervolima.com/como-crear-un-formulario-dinamicamente-con-javascript/#:~:text=Enfoque%201%3A%20Use%20document.,elemento%20del%20documen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