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D7D3C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1. Introdução</w:t>
      </w:r>
    </w:p>
    <w:p w14:paraId="547A5FCE" w14:textId="77777777" w:rsidR="0078195E" w:rsidRDefault="0078195E" w:rsidP="00E54321"/>
    <w:p w14:paraId="75BA4916" w14:textId="77777777" w:rsidR="0078195E" w:rsidRDefault="0078195E" w:rsidP="00E54321">
      <w:r w:rsidRPr="0078195E">
        <w:rPr>
          <w:rFonts w:ascii="Arial" w:hAnsi="Arial" w:cs="Arial"/>
          <w:sz w:val="24"/>
          <w:szCs w:val="24"/>
        </w:rPr>
        <w:t>A contabilidade é uma disciplina essencial que se dedica ao estudo das variações quantitativas e qualitativas que ocorrem no patrimônio de uma entidade. O patrimônio, composto por bens, direitos e obrigações, desempenha um papel crucial nas tomadas de decisões, tanto internas quanto externas a uma organização. A contabilidade visa fornecer informações valiosas para embasar essas decisões, registrando e controlando de forma precisa as mudanças no patrimônio</w:t>
      </w:r>
      <w:r>
        <w:t>.</w:t>
      </w:r>
    </w:p>
    <w:p w14:paraId="0692B660" w14:textId="77777777" w:rsidR="0078195E" w:rsidRDefault="0078195E" w:rsidP="00E54321"/>
    <w:p w14:paraId="456B2B36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O ativo, que representa os recursos econômicos de uma empresa, desempenha um papel vital no crescimento futuro da organização. Os ativos são refletidos no balanço patrimonial e representam uma das principais fontes de geração de capital e melhoria das operações empresariais. Eles podem ser categorizados como ativos circulantes, que podem ser convertidos em dinheiro a curto prazo, e ativos não circulantes, cuja conversão em dinheiro ocorre em um prazo mais longo ou além do período contábil atual. Esta categoria abrange ativos fixos/imobilizados e ativos intangíveis.</w:t>
      </w:r>
    </w:p>
    <w:p w14:paraId="3B658225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</w:p>
    <w:p w14:paraId="403EA2E1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Por outro lado, o passivo engloba todas as saídas de capital. Os passivos possuem diferentes características dependendo da natureza de sua execução. O patrimônio líquido e o capital dos sócios de uma empresa são exemplos de passivos não exigíveis. Já os passivos exigíveis podem ser classificados em passivos circulantes, que representam despesas a serem quitadas no exercício corrente, e passivos não circulantes, que têm vencimento após o exercício social.</w:t>
      </w:r>
    </w:p>
    <w:p w14:paraId="3DFB589F" w14:textId="77777777" w:rsidR="0078195E" w:rsidRPr="0078195E" w:rsidRDefault="0078195E" w:rsidP="00E54321">
      <w:pPr>
        <w:rPr>
          <w:rFonts w:ascii="Arial" w:hAnsi="Arial" w:cs="Arial"/>
          <w:sz w:val="24"/>
          <w:szCs w:val="24"/>
          <w:u w:val="single"/>
        </w:rPr>
      </w:pPr>
    </w:p>
    <w:p w14:paraId="6E839F28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O Patrimônio Líquido, por sua vez, reflete a verdadeira riqueza de uma empresa ao representar a diferença entre seus ativos e passivos. Esse valor representa a participação dos sócios ou acionistas na empresa e é um indicativo crucial para determinar a saúde financeira da organização.</w:t>
      </w:r>
    </w:p>
    <w:p w14:paraId="4A7DA1BD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</w:p>
    <w:p w14:paraId="5D891099" w14:textId="50B2B231" w:rsidR="002B3B59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Dentro deste contexto, surge a necessidade de desenvolver um Sistema de Controle Patrimonial que permita o cálculo preciso dos ativos, passivos e, consequentemente, o Patrimônio Líquido de uma empresa. Este sistema visa agilizar, tornar mais seguro e eficiente a análise da situação financeira no exercício atual.</w:t>
      </w:r>
    </w:p>
    <w:p w14:paraId="7A6ADE30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47318A4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4CADE944" w14:textId="50B240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0B52E63B" w14:textId="76FC3BE7" w:rsidR="003F0F7A" w:rsidRPr="00CB04ED" w:rsidRDefault="003F0F7A" w:rsidP="00B41B8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 </w:t>
      </w:r>
      <w:r w:rsidRPr="003F0F7A">
        <w:rPr>
          <w:rFonts w:ascii="Arial" w:hAnsi="Arial" w:cs="Arial"/>
          <w:sz w:val="24"/>
          <w:szCs w:val="24"/>
        </w:rPr>
        <w:t>Sistema de Controle Patrimonial</w:t>
      </w:r>
    </w:p>
    <w:p w14:paraId="0657225B" w14:textId="77777777" w:rsidR="003F0F7A" w:rsidRDefault="003F0F7A" w:rsidP="00B41B81"/>
    <w:p w14:paraId="57CDA405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O sistema de Controle Patrimonial é um software que visa auxiliar administradores de empresas a gerenciar informações sobre seus ativos e passivos de forma automatizada. Acessando o sistema com suas credenciais de entrada, os administradores podem inserir dados detalhados sobre os ativos e passivos da empresa, incluindo o nome da conta, o valor e a classificação se é circulante ou não circulante. Com base nas informações inseridas, o sistema calcula automaticamente o Patrimônio Líquido da empresa através da diferença entre ativos e passivos (PL= ativos – passivos) e gera um relatório. Uma das características essenciais do Sistema de Controle Patrimonial é a capacidade de avaliar o estado financeiro de uma empresa com base na relação entre seus ativos e passivos.</w:t>
      </w:r>
    </w:p>
    <w:p w14:paraId="071A3F0B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Patrimônio Líquido Positivo: Quando o valor total dos ativos é maior do que o valor total dos passivos, a empresa desfruta de um Patrimônio Líquido positivo. Isso indica que os recursos e valores ativos superam as obrigações e dívidas, sugerindo saúde financeira e uma base sólida para o crescimento.</w:t>
      </w:r>
    </w:p>
    <w:p w14:paraId="14F139B4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Patrimônio Líquido Negativo: No entanto, se os passivos da empresa superam o valor de seus ativos, o Patrimônio Líquido se torna negativo. Isso indica que a empresa possui mais obrigações do que recursos disponíveis. É um sinal de alerta que pode requerer ação imediata para reequilibrar as finanças e evitar problemas financeiros graves.</w:t>
      </w:r>
    </w:p>
    <w:p w14:paraId="053F646B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Essa análise financeira é crucial para ajudar os administradores a compreender a saúde financeira de sua empresa e tomar decisões informadas para garantir sua estabilidade e crescimento a longo prazo.</w:t>
      </w:r>
    </w:p>
    <w:p w14:paraId="3B18180B" w14:textId="2F3E7D1F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33A7E463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2F995927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34BE8522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64194554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783889C4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AF5A92F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02C92020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77C46DA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242F4D9E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2F891CD7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6A0B5AE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32C00AF3" w14:textId="35218085" w:rsidR="003F0F7A" w:rsidRDefault="003F0F7A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Diagrama de classes</w:t>
      </w:r>
    </w:p>
    <w:p w14:paraId="4702F1FF" w14:textId="4C50EE1D" w:rsidR="003F0F7A" w:rsidRDefault="003F0F7A" w:rsidP="0078195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CBB111" wp14:editId="6E66DCFE">
            <wp:extent cx="5400040" cy="2351405"/>
            <wp:effectExtent l="0" t="0" r="0" b="0"/>
            <wp:docPr id="895308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8674" name="Imagem 89530867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4F5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450DAC95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550BAD7F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8F6FBA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62DA60A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15DB4C4B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490F757A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5AD30AC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72D3AE46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EB78713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9635B54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7449E45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4E56BA6C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1519858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04598A46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60A04C4B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740378B1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019D7B97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006BE19F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39E6F469" w14:textId="37131AC0" w:rsidR="00E54321" w:rsidRDefault="00E5432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 Desenvolvimento</w:t>
      </w:r>
    </w:p>
    <w:p w14:paraId="667D8EF9" w14:textId="50BCAE92" w:rsidR="00E54321" w:rsidRDefault="00E5432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primeira tela do programa, o usuário deverá </w:t>
      </w:r>
      <w:r w:rsidR="00A32080">
        <w:rPr>
          <w:rFonts w:ascii="Arial" w:hAnsi="Arial" w:cs="Arial"/>
          <w:sz w:val="24"/>
          <w:szCs w:val="24"/>
        </w:rPr>
        <w:t>inserir um nome de usuário e senha e clicar em cadastrar, caso já possua uma conta, poderá clicar em entrar. O botão sobre dá mais informações sobre o objetivo do software e o botão limpar, deixa o campo de usuário e senha em branco novamente.</w:t>
      </w:r>
    </w:p>
    <w:p w14:paraId="1F732B64" w14:textId="5CED0BAE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E5F6FE" wp14:editId="32541C1F">
            <wp:extent cx="5400040" cy="3035935"/>
            <wp:effectExtent l="0" t="0" r="0" b="0"/>
            <wp:docPr id="1932080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0296" name="Imagem 19320802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7B25" w14:textId="77777777" w:rsidR="00A32080" w:rsidRDefault="00A32080" w:rsidP="0078195E">
      <w:pPr>
        <w:rPr>
          <w:rFonts w:ascii="Arial" w:hAnsi="Arial" w:cs="Arial"/>
          <w:sz w:val="24"/>
          <w:szCs w:val="24"/>
        </w:rPr>
      </w:pPr>
    </w:p>
    <w:p w14:paraId="510253D1" w14:textId="44C1368B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segunda tela, o usuário poderá inserir as contas de ativo (+) e passivo (-) da empresa. Os relatórios serão gerados ao clicar em gerar relatório. Para voltar, a tela anterior basta clicar em voltar, o botão Apagar dados salvos, apaga todas as contas salvas no banco de dados.</w:t>
      </w:r>
    </w:p>
    <w:p w14:paraId="602E7740" w14:textId="63C68F58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601E7" wp14:editId="64B296E8">
            <wp:extent cx="5400040" cy="3035935"/>
            <wp:effectExtent l="0" t="0" r="0" b="0"/>
            <wp:docPr id="16127269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26926" name="Imagem 16127269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0123" w14:textId="1DA6866C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Ao clicar em Inserir contas do Ativo, o usuário irá se deparar com uma tabela onde deve inserir o nome da conta, o valor e informar se o ativo é do tipo circulante ou não circulante, marcando uma das duas opções. Para guardar as contas na tabela, basta clicar em Salvar contas, o usuário poderá adicionar novas contas apagando as contas manualmente da tabela ou clicando em Adicionar mais contas.</w:t>
      </w:r>
    </w:p>
    <w:p w14:paraId="752C5641" w14:textId="36E73CD1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14E39C" wp14:editId="37A23406">
            <wp:extent cx="5400040" cy="3035935"/>
            <wp:effectExtent l="0" t="0" r="0" b="0"/>
            <wp:docPr id="13696612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61243" name="Imagem 13696612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7A0" w14:textId="77777777" w:rsidR="00A32080" w:rsidRDefault="00A32080" w:rsidP="0078195E">
      <w:pPr>
        <w:rPr>
          <w:rFonts w:ascii="Arial" w:hAnsi="Arial" w:cs="Arial"/>
          <w:sz w:val="24"/>
          <w:szCs w:val="24"/>
        </w:rPr>
      </w:pPr>
    </w:p>
    <w:p w14:paraId="1AA5482C" w14:textId="6B7770CF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mesmo processo ocorrerá ao </w:t>
      </w:r>
      <w:r w:rsidR="005609AF">
        <w:rPr>
          <w:rFonts w:ascii="Arial" w:hAnsi="Arial" w:cs="Arial"/>
          <w:sz w:val="24"/>
          <w:szCs w:val="24"/>
        </w:rPr>
        <w:t xml:space="preserve">clicar em </w:t>
      </w:r>
      <w:r w:rsidR="005609AF" w:rsidRPr="005609AF">
        <w:rPr>
          <w:rFonts w:ascii="Arial" w:hAnsi="Arial" w:cs="Arial"/>
          <w:sz w:val="24"/>
          <w:szCs w:val="24"/>
          <w:u w:val="single"/>
        </w:rPr>
        <w:t>Inserir</w:t>
      </w:r>
      <w:r w:rsidR="005609AF">
        <w:rPr>
          <w:rFonts w:ascii="Arial" w:hAnsi="Arial" w:cs="Arial"/>
          <w:sz w:val="24"/>
          <w:szCs w:val="24"/>
        </w:rPr>
        <w:t xml:space="preserve"> contas do Passivo (-), os passos anteriores podem ser repetidos, tendo em mente que agora se trata de passivos e não ativos.</w:t>
      </w:r>
    </w:p>
    <w:p w14:paraId="41F5279C" w14:textId="36FE51D7" w:rsidR="005609AF" w:rsidRDefault="005609AF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968949" wp14:editId="354008CF">
            <wp:extent cx="5400040" cy="3035935"/>
            <wp:effectExtent l="0" t="0" r="0" b="0"/>
            <wp:docPr id="3843148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14843" name="Imagem 3843148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9DB7" w14:textId="77777777" w:rsidR="005609AF" w:rsidRDefault="005609AF" w:rsidP="0078195E">
      <w:pPr>
        <w:rPr>
          <w:rFonts w:ascii="Arial" w:hAnsi="Arial" w:cs="Arial"/>
          <w:sz w:val="24"/>
          <w:szCs w:val="24"/>
        </w:rPr>
      </w:pPr>
    </w:p>
    <w:p w14:paraId="24B5097E" w14:textId="65EEE8FE" w:rsidR="005609AF" w:rsidRDefault="005609AF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Ao clicar no botão de Gerar Relatórios, uma tela com o v</w:t>
      </w:r>
      <w:r w:rsidR="00B41B81">
        <w:rPr>
          <w:rFonts w:ascii="Arial" w:hAnsi="Arial" w:cs="Arial"/>
          <w:sz w:val="24"/>
          <w:szCs w:val="24"/>
        </w:rPr>
        <w:t>alor total do ativo, do passivo e o total do Patrimônio Líquido será aberta. O usuário poderá usar essas informações para tomar decisões estratégicas sobre o próximo passo de sua empresa.</w:t>
      </w:r>
    </w:p>
    <w:p w14:paraId="1041B084" w14:textId="5CA35621" w:rsidR="00B41B81" w:rsidRDefault="00B41B8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C1538" wp14:editId="0A8777F6">
            <wp:extent cx="5400040" cy="3035935"/>
            <wp:effectExtent l="0" t="0" r="0" b="0"/>
            <wp:docPr id="20432370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3700" name="Imagem 2043237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F26" w14:textId="77777777" w:rsidR="00B41B81" w:rsidRDefault="00B41B81" w:rsidP="0078195E">
      <w:pPr>
        <w:rPr>
          <w:rFonts w:ascii="Arial" w:hAnsi="Arial" w:cs="Arial"/>
          <w:sz w:val="24"/>
          <w:szCs w:val="24"/>
        </w:rPr>
      </w:pPr>
    </w:p>
    <w:p w14:paraId="58D07FB5" w14:textId="3BB554A8" w:rsidR="00B41B81" w:rsidRPr="00E54321" w:rsidRDefault="00B41B8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7D8C12" wp14:editId="3D1FDDA9">
            <wp:extent cx="5400040" cy="3035935"/>
            <wp:effectExtent l="0" t="0" r="0" b="0"/>
            <wp:docPr id="18391798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9812" name="Imagem 1839179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B81" w:rsidRPr="00E543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5E"/>
    <w:rsid w:val="002B3B59"/>
    <w:rsid w:val="003B753D"/>
    <w:rsid w:val="003F0F7A"/>
    <w:rsid w:val="005609AF"/>
    <w:rsid w:val="0078195E"/>
    <w:rsid w:val="00A32080"/>
    <w:rsid w:val="00B41B81"/>
    <w:rsid w:val="00D905CD"/>
    <w:rsid w:val="00E5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B82C2"/>
  <w15:chartTrackingRefBased/>
  <w15:docId w15:val="{2EF21945-963E-4A24-A6B5-BD94394BF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  <w:ind w:left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818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FAETEC-PÁDUA</dc:creator>
  <cp:keywords/>
  <dc:description/>
  <cp:lastModifiedBy>FAETEC-PÁDUA</cp:lastModifiedBy>
  <cp:revision>5</cp:revision>
  <dcterms:created xsi:type="dcterms:W3CDTF">2023-09-25T21:04:00Z</dcterms:created>
  <dcterms:modified xsi:type="dcterms:W3CDTF">2023-10-30T22:23:00Z</dcterms:modified>
</cp:coreProperties>
</file>