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ПРОЄКТ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МІНІСТЕРСТВО ОХОРОНИ ЗДОРОВ'Я УКРАЇНИ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НАКАЗ</w:t>
      </w:r>
    </w:p>
    <w:p>
      <w:pPr>
        <w:jc w:val="center"/>
      </w:pPr>
      <w:r>
        <w:rPr>
          <w:rFonts w:ascii="Times New Roman" w:hAnsi="Times New Roman"/>
          <w:b/>
          <w:sz w:val="24"/>
        </w:rPr>
        <w:t>від 01 червня 2026 року № ___</w:t>
      </w:r>
    </w:p>
    <w:p>
      <w:pPr>
        <w:pStyle w:val="Heading3"/>
      </w:pPr>
      <w:r>
        <w:rPr>
          <w:rFonts w:ascii="Times New Roman" w:hAnsi="Times New Roman"/>
        </w:rPr>
        <w:t>Про доповнення наказу Міністерства охорони здоров'я України від 07 квітня 2026 року № 473</w:t>
      </w:r>
    </w:p>
    <w:p>
      <w:r>
        <w:rPr>
          <w:rFonts w:ascii="Times New Roman" w:hAnsi="Times New Roman"/>
          <w:b w:val="0"/>
          <w:sz w:val="24"/>
        </w:rPr>
        <w:t>Відповідно до статей 14, 34 Закону України «Про основи законодавства України про охорону здоров'я», підпункту 3 пункту 4 Положення про Міністерство охорони здоров'я України, затвердженого постановою Кабінету Міністрів України від 25 березня 2015 року № 267, з метою забезпечення стандартизованого підходу до молекулярно-генетичної та імуногістохімічної діагностики злоякісних новоутворень відповідно до сучасних міжнародних стандартів (NCCN, ESMO, CAP)</w:t>
      </w:r>
    </w:p>
    <w:p>
      <w:r>
        <w:rPr>
          <w:rFonts w:ascii="Times New Roman" w:hAnsi="Times New Roman"/>
          <w:b/>
          <w:sz w:val="24"/>
        </w:rPr>
        <w:t>НАКАЗУЮ:</w:t>
      </w:r>
    </w:p>
    <w:p>
      <w:r>
        <w:rPr>
          <w:rFonts w:ascii="Times New Roman" w:hAnsi="Times New Roman"/>
          <w:b w:val="0"/>
          <w:sz w:val="24"/>
        </w:rPr>
        <w:t>1. Доповнити наказ Міністерства охорони здоров'я України від 07 квітня 2026 року № 473 «Про затвердження довідників для кодування та формування онкологічного діагнозу» додатком 4 «Перелік рекомендованих молекулярно-генетичних та імуногістохімічних досліджень при встановленні онкологічного діагнозу», що додається.</w:t>
      </w:r>
    </w:p>
    <w:p>
      <w:r>
        <w:rPr>
          <w:rFonts w:ascii="Times New Roman" w:hAnsi="Times New Roman"/>
          <w:b w:val="0"/>
          <w:sz w:val="24"/>
        </w:rPr>
        <w:t>2. Керівникам закладів охорони здоров'я, що надають спеціалізовану онкологічну допомогу, забезпечити виконання вимог додатку 4 при формуванні онкологічного діагнозу.</w:t>
      </w:r>
    </w:p>
    <w:p>
      <w:r>
        <w:rPr>
          <w:rFonts w:ascii="Times New Roman" w:hAnsi="Times New Roman"/>
          <w:b w:val="0"/>
          <w:sz w:val="24"/>
        </w:rPr>
        <w:t>3. Контроль за виконанням цього наказу покласти на заступника Міністра охорони здоров'я України відповідно до розподілу обов'язків.</w:t>
      </w:r>
    </w:p>
    <w:p>
      <w:r>
        <w:rPr>
          <w:rFonts w:ascii="Times New Roman" w:hAnsi="Times New Roman"/>
          <w:b w:val="0"/>
          <w:sz w:val="24"/>
        </w:rPr>
        <w:t>Міністр охорони здоров'я України                                            [підпис]</w:t>
      </w:r>
    </w:p>
    <w:p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right"/>
      </w:pPr>
      <w:r>
        <w:rPr>
          <w:rFonts w:ascii="Times New Roman" w:hAnsi="Times New Roman"/>
          <w:b/>
          <w:sz w:val="24"/>
        </w:rPr>
        <w:t>ЗАТВЕРДЖЕНО</w:t>
        <w:br/>
        <w:t>Наказ Міністерства охорони здоров'я України</w:t>
        <w:br/>
        <w:t>від 01 червня 2026 року № ___</w:t>
      </w:r>
    </w:p>
    <w:p>
      <w:pPr>
        <w:pStyle w:val="Heading2"/>
      </w:pPr>
      <w:r>
        <w:rPr>
          <w:rFonts w:ascii="Times New Roman" w:hAnsi="Times New Roman"/>
        </w:rPr>
        <w:t>Додаток 4 до наказу МОЗ від 07.04.2026 № 473</w:t>
      </w:r>
    </w:p>
    <w:p>
      <w:pPr>
        <w:jc w:val="center"/>
      </w:pPr>
      <w:r>
        <w:rPr>
          <w:rFonts w:ascii="Times New Roman" w:hAnsi="Times New Roman"/>
          <w:b/>
          <w:sz w:val="26"/>
        </w:rPr>
        <w:t>ПЕРЕЛІК</w:t>
        <w:br/>
        <w:t>рекомендованих молекулярно-генетичних та імуногістохімічних досліджень</w:t>
        <w:br/>
        <w:t>при встановленні онкологічного діагнозу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454"/>
            <w:shd w:val="clear" w:color="auto" w:fill="BDD7E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850"/>
            <w:shd w:val="clear" w:color="auto" w:fill="BDD7E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ICD-O-4</w:t>
            </w:r>
          </w:p>
        </w:tc>
        <w:tc>
          <w:tcPr>
            <w:tcW w:type="dxa" w:w="850"/>
            <w:shd w:val="clear" w:color="auto" w:fill="BDD7E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ICD-10</w:t>
            </w:r>
          </w:p>
        </w:tc>
        <w:tc>
          <w:tcPr>
            <w:tcW w:type="dxa" w:w="1984"/>
            <w:shd w:val="clear" w:color="auto" w:fill="BDD7E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Нозологія</w:t>
            </w:r>
          </w:p>
        </w:tc>
        <w:tc>
          <w:tcPr>
            <w:tcW w:type="dxa" w:w="1701"/>
            <w:shd w:val="clear" w:color="auto" w:fill="BDD7E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Загальноклінічні та серологічні</w:t>
            </w:r>
          </w:p>
        </w:tc>
        <w:tc>
          <w:tcPr>
            <w:tcW w:type="dxa" w:w="1417"/>
            <w:shd w:val="clear" w:color="auto" w:fill="BDD7E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ІГХ та морфологія</w:t>
            </w:r>
          </w:p>
        </w:tc>
        <w:tc>
          <w:tcPr>
            <w:tcW w:type="dxa" w:w="1417"/>
            <w:shd w:val="clear" w:color="auto" w:fill="BDD7E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Молекулярна генетика</w:t>
            </w:r>
          </w:p>
        </w:tc>
        <w:tc>
          <w:tcPr>
            <w:tcW w:type="dxa" w:w="1134"/>
            <w:shd w:val="clear" w:color="auto" w:fill="BDD7EE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Ключові молекулярні маркери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8070/3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C00-C14, C30-C32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Плоскоклітинна карцинома голови та шиї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крові; Серологія HBV: HBsAg, anti-HBc, anti-HBs; Антитіла до HCV; Серологія ВІЛ (антитіла HIV-1/2 + p24); Печінкові проби (АЛТ, АСТ, білірубін, ЛФ, ГГТП, альбумін); β-ХГЛ (тест на вагітність); Ниркова функція з eGFR (креатинін, сечовина, електроліти)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PD-L1 Combined Positive Score (CPS)</w:t>
            </w:r>
          </w:p>
        </w:tc>
      </w:tr>
      <w:tr>
        <w:tc>
          <w:tcPr>
            <w:tcW w:type="dxa" w:w="45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8500/3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C07, C08</w:t>
            </w:r>
          </w:p>
        </w:tc>
        <w:tc>
          <w:tcPr>
            <w:tcW w:type="dxa" w:w="198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Карцинома слинних залоз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крові; Печінкові проби (АЛТ, АСТ, білірубін, ЛФ, ГГТП, альбумін); β-ХГЛ (тест на вагітність); Ниркова функція з eGFR (креатинін, сечовина, електроліти)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Комплексна NGS-панель пухлини</w:t>
            </w:r>
          </w:p>
        </w:tc>
        <w:tc>
          <w:tcPr>
            <w:tcW w:type="dxa" w:w="113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8070/3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C15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Карцинома стравоходу (плоскоклітинна + аденокарцинома)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PD-L1 Combined Positive Score (CPS)</w:t>
            </w:r>
          </w:p>
        </w:tc>
      </w:tr>
      <w:tr>
        <w:tc>
          <w:tcPr>
            <w:tcW w:type="dxa" w:w="45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4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8140/3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C16</w:t>
            </w:r>
          </w:p>
        </w:tc>
        <w:tc>
          <w:tcPr>
            <w:tcW w:type="dxa" w:w="198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Аденокарцинома шлунка / GEJ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Статус MSI за ПЛР або NGS</w:t>
            </w:r>
          </w:p>
        </w:tc>
        <w:tc>
          <w:tcPr>
            <w:tcW w:type="dxa" w:w="113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Статус HER2 (солідні пухлини); PD-L1 Combined Positive Score (CPS)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5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8140/3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C18-C20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Колоректальний рак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Карциноембріональний антиген (сироватка); Розширений біохімічний аналіз крові; Печінкові проби (АЛТ, АСТ, білірубін, ЛФ, ГГТП, альбумін)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Тестування BRAF V600E; Статус MSI за ПЛР або NGS; Комплексна NGS-панель пухлини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Мутація BRAF V600E; Статус HER2 (солідні пухлини); KRAS G12C мутація; Статус мікросателітної нестабільності; Статус мутацій RAS (KRAS / NRAS exons 2-4)</w:t>
            </w:r>
          </w:p>
        </w:tc>
      </w:tr>
      <w:tr>
        <w:tc>
          <w:tcPr>
            <w:tcW w:type="dxa" w:w="45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8170/3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C22.0</w:t>
            </w:r>
          </w:p>
        </w:tc>
        <w:tc>
          <w:tcPr>
            <w:tcW w:type="dxa" w:w="198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Гепатоцелюлярна карцинома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Серологія HBV: HBsAg, anti-HBc, anti-HBs; Антитіла до HCV; Печінкові проби (АЛТ, АСТ, білірубін, ЛФ, ГГТП, альбумін)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13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Альфа-фетопротеїн (сироватка); Статус HBV (HBsAg + анти-HBc серологія); Статус HCV (антитіла анти-HCV)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7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8160/3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C22.1, C24.0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Холангіокарцинома (рак жовчних проток)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Карциноембріональний антиген (сироватка); Розширений біохімічний аналіз крові; Коагулограма (ПТ/МНВ, АЧТЧ, фібриноген); Серологія HBV: HBsAg, anti-HBc, anti-HBs; Антитіла до HCV; Серологія ВІЛ (антитіла HIV-1/2 + p24); Печінкові проби (АЛТ, АСТ, білірубін, ЛФ, ГГТП, альбумін)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Комплексна NGS-панель пухлини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5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8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8500/3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C25</w:t>
            </w:r>
          </w:p>
        </w:tc>
        <w:tc>
          <w:tcPr>
            <w:tcW w:type="dxa" w:w="198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Протокова аденокарцинома підшлункової залози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Печінкові проби (АЛТ, АСТ, білірубін, ЛФ, ГГТП, альбумін)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13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Зародкова патогенна варіація BRCA1/BRCA2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9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8046/3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C34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Недрібноклітинний рак легені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крові; Печінкові проби (АЛТ, АСТ, білірубін, ЛФ, ГГТП, альбумін)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Перебудова / фузія ALK; Мутація BRAF V600E; Статус мутацій EGFR (NSCLC actionable); Статус HER2 (солідні пухлини); KRAS G12C мутація; Альтерації MET (пропуск екзону 14 або амплифікація); Фузія генів NTRK1/2/3; PD-L1 Tumor Proportion Score (TPS); Альтерації RET (фузія або активуюча точкова мутація); Фузія ROS1; Тумор-мутаційне навантаження</w:t>
            </w:r>
          </w:p>
        </w:tc>
      </w:tr>
      <w:tr>
        <w:tc>
          <w:tcPr>
            <w:tcW w:type="dxa" w:w="45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8041/3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C34</w:t>
            </w:r>
          </w:p>
        </w:tc>
        <w:tc>
          <w:tcPr>
            <w:tcW w:type="dxa" w:w="198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Дрібноклітинний рак легені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13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9220/3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C40, C41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Хондросаркома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крові; Коагулограма (ПТ/МНВ, АЧТЧ, фібриноген); Печінкові проби (АЛТ, АСТ, білірубін, ЛФ, ГГТП, альбумін); Ниркова функція з eGFR (креатинін, сечовина, електроліти)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Комплексна NGS-панель пухлини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5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12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8720/3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C43</w:t>
            </w:r>
          </w:p>
        </w:tc>
        <w:tc>
          <w:tcPr>
            <w:tcW w:type="dxa" w:w="198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Шкірна меланома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крові; Серологія HBV: HBsAg, anti-HBc, anti-HBs; Антитіла до HCV; Серологія ВІЛ (антитіла HIV-1/2 + p24); Лактатдегідрогеназа (ЛДГ); Печінкові проби (АЛТ, АСТ, білірубін, ЛФ, ГГТП, альбумін); β-ХГЛ (тест на вагітність)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13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Мутація BRAF V600E; Мутація KIT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9540/3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C47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Злоякісна пухлина оболонки периферичного нерва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крові; Коагулограма (ПТ/МНВ, АЧТЧ, фібриноген); Печінкові проби (АЛТ, АСТ, білірубін, ЛФ, ГГТП, альбумін); β-ХГЛ (тест на вагітність); Ниркова функція з eGFR (креатинін, сечовина, електроліти)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Комплексна NGS-панель пухлини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5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14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8936/3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C49</w:t>
            </w:r>
          </w:p>
        </w:tc>
        <w:tc>
          <w:tcPr>
            <w:tcW w:type="dxa" w:w="198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Гастроінтестинальна стромальна пухлина (GIST)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крові; Печінкові проби (АЛТ, АСТ, білірубін, ЛФ, ГГТП, альбумін); β-ХГЛ (тест на вагітність); Ниркова функція з eGFR (креатинін, сечовина, електроліти)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Комплексна NGS-панель пухлини</w:t>
            </w:r>
          </w:p>
        </w:tc>
        <w:tc>
          <w:tcPr>
            <w:tcW w:type="dxa" w:w="113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Мутація KIT; Мутація PDGFRA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8814/3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C49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Інфантильна фібросаркома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крові; Печінкові проби (АЛТ, АСТ, білірубін, ЛФ, ГГТП, альбумін); β-ХГЛ (тест на вагітність); Ниркова функція з eGFR (креатинін, сечовина, електроліти)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FISH-панель (специфічна для нозології); Комплексна NGS-панель пухлини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Фузія генів NTRK1/2/3</w:t>
            </w:r>
          </w:p>
        </w:tc>
      </w:tr>
      <w:tr>
        <w:tc>
          <w:tcPr>
            <w:tcW w:type="dxa" w:w="45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8500/3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C50</w:t>
            </w:r>
          </w:p>
        </w:tc>
        <w:tc>
          <w:tcPr>
            <w:tcW w:type="dxa" w:w="198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Інвазивний рак молочної залози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крові; Печінкові проби (АЛТ, АСТ, білірубін, ЛФ, ГГТП, альбумін)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13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Мутація AKT1 E17K; Гермінальний статус мутацій BRCA1/2; Зародкова патогенна варіація BRCA1/BRCA2; Мутація ESR1 (ліганд-зв'язуючий домен); Естрогеновий рецептор (ЕР); Статус HER2 (солідні пухлини); Гарячі мутації PIK3CA; Прогестероновий рецептор (ПР); Втрата функції PTEN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17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8070/3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C53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Карцинома шийки матки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крові; Серологія HBV: HBsAg, anti-HBc, anti-HBs; Антитіла до HCV; Серологія ВІЛ (антитіла HIV-1/2 + p24); Печінкові проби (АЛТ, АСТ, білірубін, ЛФ, ГГТП, альбумін); β-ХГЛ (тест на вагітність); Ниркова функція з eGFR (креатинін, сечовина, електроліти)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Статус ВПЛ (вірус папіломи людини); Pd L1 Cps</w:t>
            </w:r>
          </w:p>
        </w:tc>
      </w:tr>
      <w:tr>
        <w:tc>
          <w:tcPr>
            <w:tcW w:type="dxa" w:w="45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18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8380/3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C54</w:t>
            </w:r>
          </w:p>
        </w:tc>
        <w:tc>
          <w:tcPr>
            <w:tcW w:type="dxa" w:w="198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Карцинома ендометрія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13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Експресія MMR-білків (ІГХ)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8441/3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C56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Карцинома яєчників (переважно high-grade серозна)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Сироватковий CA-125; Загальний аналіз крові з лейкоцитарною формулою; Розширений біохімічний аналіз крові; Печінкові проби (АЛТ, АСТ, білірубін, ЛФ, ГГТП, альбумін)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Зародкова патогенна варіація BRCA1/BRCA2; Експресія фолатного рецептора α (FRα / FOLR1) пухлиною; Статус дефіциту гомологічної рекомбінації</w:t>
            </w:r>
          </w:p>
        </w:tc>
      </w:tr>
      <w:tr>
        <w:tc>
          <w:tcPr>
            <w:tcW w:type="dxa" w:w="45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8140/3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C61</w:t>
            </w:r>
          </w:p>
        </w:tc>
        <w:tc>
          <w:tcPr>
            <w:tcW w:type="dxa" w:w="198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Аденокарцинома передміхурової залози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13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Бал Глісона / ISUP grade group; Панель генів гомологічної рекомбінаційної репарації (HRR); Простатичний специфічний антиген (ПСА); ПСМА-ПЕТ-авідність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21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8312/3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C64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Нирково-клітинна карцинома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Статус гена VHL</w:t>
            </w:r>
          </w:p>
        </w:tc>
      </w:tr>
      <w:tr>
        <w:tc>
          <w:tcPr>
            <w:tcW w:type="dxa" w:w="45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22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8120/3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C67</w:t>
            </w:r>
          </w:p>
        </w:tc>
        <w:tc>
          <w:tcPr>
            <w:tcW w:type="dxa" w:w="198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Уротеліальна карцинома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13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23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9440/3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C71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Гліобластома (IDH-WT, WHO grade 4)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Статус метилювання промотора MGMT</w:t>
            </w:r>
          </w:p>
        </w:tc>
      </w:tr>
      <w:tr>
        <w:tc>
          <w:tcPr>
            <w:tcW w:type="dxa" w:w="45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24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9400/3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C71</w:t>
            </w:r>
          </w:p>
        </w:tc>
        <w:tc>
          <w:tcPr>
            <w:tcW w:type="dxa" w:w="198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Гліома низького ступеня (WHO grade 2 — IDH-мутантна)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крові; Печінкові проби (АЛТ, АСТ, білірубін, ЛФ, ГГТП, альбумін); β-ХГЛ (тест на вагітність)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FISH-панель (специфічна для нозології); Комплексна NGS-панель пухлини</w:t>
            </w:r>
          </w:p>
        </w:tc>
        <w:tc>
          <w:tcPr>
            <w:tcW w:type="dxa" w:w="113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Статус мутацій IDH1 / IDH2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25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8345/3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C73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Медулярна карцинома щитовидної залози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Карциноембріональний антиген (сироватка); Розширений біохімічний аналіз крові; Серологія HBV: HBsAg, anti-HBc, anti-HBs; Антитіла до HCV; Серологія ВІЛ (антитіла HIV-1/2 + p24); Печінкові проби (АЛТ, АСТ, білірубін, ЛФ, ГГТП, альбумін); β-ХГЛ (тест на вагітність); Ниркова функція з eGFR (креатинін, сечовина, електроліти)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Комплексна NGS-панель пухлини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Альтерації RET (фузія або активуюча точкова мутація)</w:t>
            </w:r>
          </w:p>
        </w:tc>
      </w:tr>
      <w:tr>
        <w:tc>
          <w:tcPr>
            <w:tcW w:type="dxa" w:w="45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26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8021/3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C73</w:t>
            </w:r>
          </w:p>
        </w:tc>
        <w:tc>
          <w:tcPr>
            <w:tcW w:type="dxa" w:w="198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Анапластична карцинома щитовидної залози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крові; Печінкові проби (АЛТ, АСТ, білірубін, ЛФ, ГГТП, альбумін); β-ХГЛ (тест на вагітність); Ниркова функція з eGFR (креатинін, сечовина, електроліти)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Тестування BRAF V600E; Комплексна NGS-панель пухлини</w:t>
            </w:r>
          </w:p>
        </w:tc>
        <w:tc>
          <w:tcPr>
            <w:tcW w:type="dxa" w:w="113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27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8260/3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C73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Папілярна карцинома щитовидної залози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крові; Печінкові проби (АЛТ, АСТ, білірубін, ЛФ, ГГТП, альбумін); β-ХГЛ (тест на вагітність); Ниркова функція з eGFR (креатинін, сечовина, електроліти)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Тестування BRAF V600E; Комплексна NGS-панель пухлини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5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28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9659/3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C81.0</w:t>
            </w:r>
          </w:p>
        </w:tc>
        <w:tc>
          <w:tcPr>
            <w:tcW w:type="dxa" w:w="198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Нодулярна лімфоцит-домінантна B-клітинна лімфома (раніше NLPHL)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Бета-2-мікроглобулін; Загальний аналіз крові з лейкоцитарною формулою; Розширений біохімічний аналіз крові; Серологія HBV: HBsAg, anti-HBc, anti-HBs; Антитіла до HCV; Серологія ВІЛ (антитіла HIV-1/2 + p24); Лактатдегідрогеназа (ЛДГ); Печінкові проби (АЛТ, АСТ, білірубін, ЛФ, ГГТП, альбумін)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Аспірат кісткового мозку (цитологія + flow + цитогенетика + молекулярка); Трепанобіопсія кісткового мозку (core-біопсія); Імуногістохімія CD20; Імунофенотипування методом проточної цитометрії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13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Експресія CD20 (імуногістохімія)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29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9650/3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C81.9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Класична лімфома Ходжкіна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крові; Серологія HBV: HBsAg, anti-HBc, anti-HBs; Серологія ВІЛ (антитіла HIV-1/2 + p24); Лактатдегідрогеназа (ЛДГ); Печінкові проби (АЛТ, АСТ, білірубін, ЛФ, ГГТП, альбумін); β-ХГЛ (тест на вагітність)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Імуногістохімія CD20; Імунофенотипування методом проточної цитометрії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Експресія CD20 (імуногістохімія); Статус HBV (HBsAg + анти-HBc серологія); Статус ВІЛ (4-е покоління Ag/Ab скринінг)</w:t>
            </w:r>
          </w:p>
        </w:tc>
      </w:tr>
      <w:tr>
        <w:tc>
          <w:tcPr>
            <w:tcW w:type="dxa" w:w="45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30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9690/3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C82.0</w:t>
            </w:r>
          </w:p>
        </w:tc>
        <w:tc>
          <w:tcPr>
            <w:tcW w:type="dxa" w:w="198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Фолікулярна лімфома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Бета-2-мікроглобулін; Загальний аналіз крові з лейкоцитарною формулою; Розширений біохімічний аналіз крові; Серологія HBV: HBsAg, anti-HBc, anti-HBs; Антитіла до HCV; Серологія ВІЛ (антитіла HIV-1/2 + p24); Лактатдегідрогеназа (ЛДГ); Печінкові проби (АЛТ, АСТ, білірубін, ЛФ, ГГТП, альбумін); β-ХГЛ (тест на вагітність)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Аспірат кісткового мозку (цитологія + flow + цитогенетика + молекулярка); Трепанобіопсія кісткового мозку (core-біопсія); Імуногістохімія CD20; Імунофенотипування методом проточної цитометрії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FISH-панель (специфічна для нозології); NGS-панель лімфоїдних мутацій</w:t>
            </w:r>
          </w:p>
        </w:tc>
        <w:tc>
          <w:tcPr>
            <w:tcW w:type="dxa" w:w="113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Експресія CD20 (імуногістохімія); Мутація EZH2 Y641; Прогностичний індекс при фолікулярній лімфомі (FLIPI)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31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9699/3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C83.0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Нодальна лімфома маргінальної зони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Бета-2-мікроглобулін; Загальний аналіз крові з лейкоцитарною формулою; Розширений біохімічний аналіз крові; Серологія HBV: HBsAg, anti-HBc, anti-HBs; Антитіла до HCV; Серологія ВІЛ (антитіла HIV-1/2 + p24); Лактатдегідрогеназа (ЛДГ); Печінкові проби (АЛТ, АСТ, білірубін, ЛФ, ГГТП, альбумін)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Аспірат кісткового мозку (цитологія + flow + цитогенетика + молекулярка); Трепанобіопсія кісткового мозку (core-біопсія); Імуногістохімія CD20; Імунофенотипування методом проточної цитометрії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Експресія CD20 (імуногістохімія); РНК HCV (кількісна ПЛР); Статус HCV (антитіла анти-HCV)</w:t>
            </w:r>
          </w:p>
        </w:tc>
      </w:tr>
      <w:tr>
        <w:tc>
          <w:tcPr>
            <w:tcW w:type="dxa" w:w="45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32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9689/3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C83.0</w:t>
            </w:r>
          </w:p>
        </w:tc>
        <w:tc>
          <w:tcPr>
            <w:tcW w:type="dxa" w:w="198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Селезінкова лімфома маргінальної зони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крові; Серологія HBV: HBsAg, anti-HBc, anti-HBs; Антитіла до HCV; Лактатдегідрогеназа (ЛДГ); Печінкові проби (АЛТ, АСТ, білірубін, ЛФ, ГГТП, альбумін)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Аспірат кісткового мозку (цитологія + flow + цитогенетика + молекулярка); Трепанобіопсія кісткового мозку (core-біопсія); Імуногістохімія CD20; Імунофенотипування методом проточної цитометрії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13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Експресія CD20 (імуногістохімія); РНК HCV (кількісна ПЛР); Статус HCV (антитіла анти-HCV)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33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9673/3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C83.1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Лімфома з клітин зони мантії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Бета-2-мікроглобулін; Загальний аналіз крові з лейкоцитарною формулою; Розширений біохімічний аналіз крові; Серологія HBV: HBsAg, anti-HBc, anti-HBs; Антитіла до HCV; Серологія ВІЛ (антитіла HIV-1/2 + p24); Лактатдегідрогеназа (ЛДГ); Печінкові проби (АЛТ, АСТ, білірубін, ЛФ, ГГТП, альбумін); β-ХГЛ (тест на вагітність)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Аспірат кісткового мозку (цитологія + flow + цитогенетика + молекулярка); Трепанобіопсія кісткового мозку (core-біопсія); Імуногістохімія CD20; Імунофенотипування методом проточної цитометрії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FISH-панель (специфічна для нозології); NGS-панель лімфоїдних мутацій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Експресія Cyclin D1 (CCND1) — ІГХ; Експресія CD20 (імуногістохімія); Експресія CD5 (ІГХ / проточна цитометрія); MIPI — прогностичний індекс для MCL; t(11;14)(q13;q32) IGH/CCND1 (FISH)</w:t>
            </w:r>
          </w:p>
        </w:tc>
      </w:tr>
      <w:tr>
        <w:tc>
          <w:tcPr>
            <w:tcW w:type="dxa" w:w="45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34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9680/3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C83.3</w:t>
            </w:r>
          </w:p>
        </w:tc>
        <w:tc>
          <w:tcPr>
            <w:tcW w:type="dxa" w:w="198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Дифузна B-великоклітинна лімфома, неуточнена (DLBCL NOS)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Бета-2-мікроглобулін; Загальний аналіз крові з лейкоцитарною формулою; Розширений біохімічний аналіз крові; Серологія CMV (IgG + IgM); Серологія EBV (VCA IgG/IgM, EBNA, EA); Серологія HBV: HBsAg, anti-HBc, anti-HBs; Антитіла до HCV; Серологія ВІЛ (антитіла HIV-1/2 + p24); Лактатдегідрогеназа (ЛДГ); Печінкові проби (АЛТ, АСТ, білірубін, ЛФ, ГГТП, альбумін); β-ХГЛ (тест на вагітність)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Аспірат кісткового мозку (цитологія + flow + цитогенетика + молекулярка); Трепанобіопсія кісткового мозку (core-біопсія); Імуногістохімія CD20; Імунофенотипування методом проточної цитометрії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FISH-панель (специфічна для нозології)</w:t>
            </w:r>
          </w:p>
        </w:tc>
        <w:tc>
          <w:tcPr>
            <w:tcW w:type="dxa" w:w="113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Експресія BCL2 (імуногістохімія); Експресія CD20 (імуногістохімія); Експресія CD79b (мішень полатузумабу ведотину) — ІГХ; Класифікація за клітиною походження (Hans IHC алгоритм); Міжнародний прогностичний індекс (IPI) для DLBCL; Статус HBV (HBsAg + анти-HBc серологія); Статус HCV (антитіла анти-HCV); Статус ВІЛ (4-е покоління Ag/Ab скринінг)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35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9680/3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C83.3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Високозлоякісна B-клітинна лімфома з MYC + BCL2/BCL6 (double-hit / triple-hit)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Бета-2-мікроглобулін; Загальний аналіз крові з лейкоцитарною формулою; Розширений біохімічний аналіз крові; Серологія HBV: HBsAg, anti-HBc, anti-HBs; Антитіла до HCV; Серологія ВІЛ (антитіла HIV-1/2 + p24); Лактатдегідрогеназа (ЛДГ); Печінкові проби (АЛТ, АСТ, білірубін, ЛФ, ГГТП, альбумін); β-ХГЛ (тест на вагітність)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Аспірат кісткового мозку (цитологія + flow + цитогенетика + молекулярка); Трепанобіопсія кісткового мозку (core-біопсія); Імуногістохімія CD20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FISH-панель (специфічна для нозології)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BCL2 rearrangement (t(14;18) IGH/BCL2 — FISH break-apart); BCL6 rearrangement (3q27) — FISH break-apart; Експресія CD20 (імуногістохімія); Double-hit (MYC + BCL2/BCL6 rearrangements); MYC rearrangement (8q24) — FISH break-apart</w:t>
            </w:r>
          </w:p>
        </w:tc>
      </w:tr>
      <w:tr>
        <w:tc>
          <w:tcPr>
            <w:tcW w:type="dxa" w:w="45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36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9687/3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C83.7</w:t>
            </w:r>
          </w:p>
        </w:tc>
        <w:tc>
          <w:tcPr>
            <w:tcW w:type="dxa" w:w="198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Лімфома Беркітта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крові; Серологія CMV (IgG + IgM); Серологія HBV: HBsAg, anti-HBc, anti-HBs; Антитіла до HCV; Серологія ВІЛ (антитіла HIV-1/2 + p24); Лактатдегідрогеназа (ЛДГ); Печінкові проби (АЛТ, АСТ, білірубін, ЛФ, ГГТП, альбумін); β-ХГЛ (тест на вагітність); Ниркова функція з eGFR (креатинін, сечовина, електроліти); Сечова кислота сироватки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Аспірат кісткового мозку (цитологія + flow + цитогенетика + молекулярка); Трепанобіопсія кісткового мозку (core-біопсія); Імуногістохімія CD20; Імунофенотипування методом проточної цитометрії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FISH-панель (специфічна для нозології)</w:t>
            </w:r>
          </w:p>
        </w:tc>
        <w:tc>
          <w:tcPr>
            <w:tcW w:type="dxa" w:w="113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Експресія CD20 (імуногістохімія); Статус ВІЛ (4-е покоління Ag/Ab скринінг); MYC rearrangement (8q24) — FISH break-apart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37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9700/3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C84.0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Грибоподібний мікоз / Синдром Сезарі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крові; Серологія HBV: HBsAg, anti-HBc, anti-HBs; Антитіла до HCV; Серологія ВІЛ (антитіла HIV-1/2 + p24); Лактатдегідрогеназа (ЛДГ); Печінкові проби (АЛТ, АСТ, білірубін, ЛФ, ГГТП, альбумін); β-ХГЛ (тест на вагітність)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Імуногістохімія CD20; Імунофенотипування методом проточної цитометрії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Експресія CD30 (імуногістохімія)</w:t>
            </w:r>
          </w:p>
        </w:tc>
      </w:tr>
      <w:tr>
        <w:tc>
          <w:tcPr>
            <w:tcW w:type="dxa" w:w="45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38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9705/3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C84.4</w:t>
            </w:r>
          </w:p>
        </w:tc>
        <w:tc>
          <w:tcPr>
            <w:tcW w:type="dxa" w:w="198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Ангіоімунобластна T-клітинна лімфома / нодальна TFH-лімфома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Бета-2-мікроглобулін; Загальний аналіз крові з лейкоцитарною формулою; Розширений біохімічний аналіз крові; Серологія EBV (VCA IgG/IgM, EBNA, EA); Серологія HBV: HBsAg, anti-HBc, anti-HBs; Антитіла до HCV; Серологія ВІЛ (антитіла HIV-1/2 + p24); Лактатдегідрогеназа (ЛДГ); Печінкові проби (АЛТ, АСТ, білірубін, ЛФ, ГГТП, альбумін); β-ХГЛ (тест на вагітність)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Аспірат кісткового мозку (цитологія + flow + цитогенетика + молекулярка); Трепанобіопсія кісткового мозку (core-біопсія); Імуногістохімія CD20; Імунофенотипування методом проточної цитометрії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NGS-панель лімфоїдних мутацій</w:t>
            </w:r>
          </w:p>
        </w:tc>
        <w:tc>
          <w:tcPr>
            <w:tcW w:type="dxa" w:w="113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Експресія CD30 (імуногістохімія); Мутація RHOA G17V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39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9702/3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C84.4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Периферична T-клітинна лімфома, неуточнена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Бета-2-мікроглобулін; Загальний аналіз крові з лейкоцитарною формулою; Розширений біохімічний аналіз крові; Серологія CMV (IgG + IgM); Серологія EBV (VCA IgG/IgM, EBNA, EA); Серологія HBV: HBsAg, anti-HBc, anti-HBs; Антитіла до HCV; Серологія ВІЛ (антитіла HIV-1/2 + p24); Лактатдегідрогеназа (ЛДГ); Печінкові проби (АЛТ, АСТ, білірубін, ЛФ, ГГТП, альбумін); β-ХГЛ (тест на вагітність); Ниркова функція з eGFR (креатинін, сечовина, електроліти)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Аспірат кісткового мозку (цитологія + flow + цитогенетика + молекулярка); Трепанобіопсія кісткового мозку (core-біопсія); Імуногістохімія CD20; Імунофенотипування методом проточної цитометрії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NGS-панель лімфоїдних мутацій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5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40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9714/3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C84.6</w:t>
            </w:r>
          </w:p>
        </w:tc>
        <w:tc>
          <w:tcPr>
            <w:tcW w:type="dxa" w:w="198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Анапластична великоклітинна лімфома (системна)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крові; Серологія HBV: HBsAg, anti-HBc, anti-HBs; Антитіла до HCV; Серологія ВІЛ (антитіла HIV-1/2 + p24); Лактатдегідрогеназа (ЛДГ); Печінкові проби (АЛТ, АСТ, білірубін, ЛФ, ГГТП, альбумін); β-ХГЛ (тест на вагітність); Ниркова функція з eGFR (креатинін, сечовина, електроліти)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Аспірат кісткового мозку (цитологія + flow + цитогенетика + молекулярка); Трепанобіопсія кісткового мозку (core-біопсія); Імуногістохімія CD20; Імунофенотипування методом проточної цитометрії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FISH-панель (специфічна для нозології); NGS-панель лімфоїдних мутацій</w:t>
            </w:r>
          </w:p>
        </w:tc>
        <w:tc>
          <w:tcPr>
            <w:tcW w:type="dxa" w:w="113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ALK rearrangement (найчастіше NPM1-ALK t(2;5)); Експресія CD30 (імуногістохімія)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41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9716/3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C84.7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Гепатоспленічна T-клітинна лімфома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крові; Коагулограма (ПТ/МНВ, АЧТЧ, фібриноген); Серологія HBV: HBsAg, anti-HBc, anti-HBs; Антитіла до HCV; Серологія ВІЛ (антитіла HIV-1/2 + p24); Лактатдегідрогеназа (ЛДГ); Печінкові проби (АЛТ, АСТ, білірубін, ЛФ, ГГТП, альбумін); β-ХГЛ (тест на вагітність)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Аспірат кісткового мозку (цитологія + flow + цитогенетика + молекулярка); Трепанобіопсія кісткового мозку (core-біопсія); Імунофенотипування методом проточної цитометрії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FISH-панель (специфічна для нозології); Класична цитогенетика (каріотип); NGS-панель лімфоїдних мутацій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5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42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9679/3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C85.2</w:t>
            </w:r>
          </w:p>
        </w:tc>
        <w:tc>
          <w:tcPr>
            <w:tcW w:type="dxa" w:w="198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Первинна медіастинальна (тимічна) B-великоклітинна лімфома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Бета-2-мікроглобулін; Загальний аналіз крові з лейкоцитарною формулою; Розширений біохімічний аналіз крові; Серологія HBV: HBsAg, anti-HBc, anti-HBs; Антитіла до HCV; Серологія ВІЛ (антитіла HIV-1/2 + p24); Лактатдегідрогеназа (ЛДГ); Печінкові проби (АЛТ, АСТ, білірубін, ЛФ, ГГТП, альбумін); β-ХГЛ (тест на вагітність)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Імуногістохімія CD20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13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Експресія CD20 (імуногістохімія)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43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9680/3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C85.7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Первинна дифузна великоклітинна B-клітинна лімфома центральної нервової системи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Бета-2-мікроглобулін; Загальний аналіз крові з лейкоцитарною формулою; Розширений біохімічний аналіз крові; Серологія HBV: HBsAg, anti-HBc, anti-HBs; Антитіла до HCV; Серологія ВІЛ (антитіла HIV-1/2 + p24); Лактатдегідрогеназа (ЛДГ); Печінкові проби (АЛТ, АСТ, білірубін, ЛФ, ГГТП, альбумін); β-ХГЛ (тест на вагітність)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Імуногістохімія CD20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Експресія CD20 (імуногістохімія)</w:t>
            </w:r>
          </w:p>
        </w:tc>
      </w:tr>
      <w:tr>
        <w:tc>
          <w:tcPr>
            <w:tcW w:type="dxa" w:w="45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44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9719/3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C86.0</w:t>
            </w:r>
          </w:p>
        </w:tc>
        <w:tc>
          <w:tcPr>
            <w:tcW w:type="dxa" w:w="198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Екстранодальна NK/T-клітинна лімфома, назального типу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крові; Коагулограма (ПТ/МНВ, АЧТЧ, фібриноген); Кількісне визначення ДНК EBV (ПЛР); Серологія HBV: HBsAg, anti-HBc, anti-HBs; Антитіла до HCV; Серологія ВІЛ (антитіла HIV-1/2 + p24); Лактатдегідрогеназа (ЛДГ); Печінкові проби (АЛТ, АСТ, білірубін, ЛФ, ГГТП, альбумін); β-ХГЛ (тест на вагітність); Ниркова функція з eGFR (креатинін, сечовина, електроліти)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Імунофенотипування методом проточної цитометрії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13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Вірусне навантаження EBV-DNA (кількісна ПЛР, плазма)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45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9717/3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C86.2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Ентеропатія-асоційована T-клітинна лімфома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крові; Серологія HBV: HBsAg, anti-HBc, anti-HBs; Антитіла до HCV; Серологія ВІЛ (антитіла HIV-1/2 + p24); Лактатдегідрогеназа (ЛДГ); Печінкові проби (АЛТ, АСТ, білірубін, ЛФ, ГГТП, альбумін); β-ХГЛ (тест на вагітність)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Імунофенотипування методом проточної цитометрії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5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46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9671/3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C88.0</w:t>
            </w:r>
          </w:p>
        </w:tc>
        <w:tc>
          <w:tcPr>
            <w:tcW w:type="dxa" w:w="198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Макроглобулінемія Вальденстрема / Лімфоплазмоцитарна лімфома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крові; Серологія HBV: HBsAg, anti-HBc, anti-HBs; Антитіла до HCV; Серологія ВІЛ (антитіла HIV-1/2 + p24); Печінкові проби (АЛТ, АСТ, білірубін, ЛФ, ГГТП, альбумін); β-ХГЛ (тест на вагітність)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Аспірат кісткового мозку (цитологія + flow + цитогенетика + молекулярка); Трепанобіопсія кісткового мозку (core-біопсія); Імунофенотипування методом проточної цитометрії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NGS-панель лімфоїдних мутацій</w:t>
            </w:r>
          </w:p>
        </w:tc>
        <w:tc>
          <w:tcPr>
            <w:tcW w:type="dxa" w:w="113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Мутація CXCR4 (WHIM-подібна); Мутація MYD88 L265P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47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9699/3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C88.4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Лімфома маргінальної зони, асоційована з HCV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крові; Серологія HBV: HBsAg, anti-HBc, anti-HBs; Лактатдегідрогеназа (ЛДГ); Печінкові проби (АЛТ, АСТ, білірубін, ЛФ, ГГТП, альбумін)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Імуногістохімія CD20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РНК HCV (кількісна ПЛР)</w:t>
            </w:r>
          </w:p>
        </w:tc>
      </w:tr>
      <w:tr>
        <w:tc>
          <w:tcPr>
            <w:tcW w:type="dxa" w:w="45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48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9732/3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C90.0</w:t>
            </w:r>
          </w:p>
        </w:tc>
        <w:tc>
          <w:tcPr>
            <w:tcW w:type="dxa" w:w="198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Множинна мієлома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Бета-2-мікроглобулін; Загальний аналіз крові з лейкоцитарною формулою; Розширений біохімічний аналіз крові; Серологія CMV (IgG + IgM); Серологія EBV (VCA IgG/IgM, EBNA, EA); Серологія HBV: HBsAg, anti-HBc, anti-HBs; Антитіла до HCV; Серологія ВІЛ (антитіла HIV-1/2 + p24); Лактатдегідрогеназа (ЛДГ); Печінкові проби (АЛТ, АСТ, білірубін, ЛФ, ГГТП, альбумін); β-ХГЛ (тест на вагітність)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Аспірат кісткового мозку (цитологія + flow + цитогенетика + молекулярка); Трепанобіопсія кісткового мозку (core-біопсія)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FISH-панель (специфічна для нозології)</w:t>
            </w:r>
          </w:p>
        </w:tc>
        <w:tc>
          <w:tcPr>
            <w:tcW w:type="dxa" w:w="113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Статус HBV (HBsAg + анти-HBc серологія); Статус HCV (антитіла анти-HCV)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49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9811/3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C91.0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B-лімфобластна лейкемія/лімфома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Цільові молекулярні: BCR-ABL1, JAK2 V617F, CALR, MPL; Загальний аналіз крові з лейкоцитарною формулою; Розширений біохімічний аналіз крові; Серологія CMV (IgG + IgM); Коагулограма (ПТ/МНВ, АЧТЧ, фібриноген); Серологія HBV: HBsAg, anti-HBc, anti-HBs; Антитіла до HCV; Серологія ВІЛ (антитіла HIV-1/2 + p24); Лактатдегідрогеназа (ЛДГ); Печінкові проби (АЛТ, АСТ, білірубін, ЛФ, ГГТП, альбумін); β-ХГЛ (тест на вагітність); Сечова кислота сироватки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Аспірат кісткового мозку (цитологія + flow + цитогенетика + молекулярка); Трепанобіопсія кісткового мозку (core-біопсія); Імунофенотипування методом проточної цитометрії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FISH-панель (специфічна для нозології); Класична цитогенетика (каріотип); NGS-панель лімфоїдних мутацій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5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50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9837/3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C91.0</w:t>
            </w:r>
          </w:p>
        </w:tc>
        <w:tc>
          <w:tcPr>
            <w:tcW w:type="dxa" w:w="198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T-лімфобластна лейкемія/лімфома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крові; Коагулограма (ПТ/МНВ, АЧТЧ, фібриноген); Серологія HBV: HBsAg, anti-HBc, anti-HBs; Серологія ВІЛ (антитіла HIV-1/2 + p24); Лактатдегідрогеназа (ЛДГ); Печінкові проби (АЛТ, АСТ, білірубін, ЛФ, ГГТП, альбумін); β-ХГЛ (тест на вагітність); Ниркова функція з eGFR (креатинін, сечовина, електроліти); Сечова кислота сироватки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Аспірат кісткового мозку (цитологія + flow + цитогенетика + молекулярка); Трепанобіопсія кісткового мозку (core-біопсія); Імунофенотипування методом проточної цитометрії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FISH-панель (специфічна для нозології); Класична цитогенетика (каріотип); NGS-панель лімфоїдних мутацій</w:t>
            </w:r>
          </w:p>
        </w:tc>
        <w:tc>
          <w:tcPr>
            <w:tcW w:type="dxa" w:w="113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51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9823/3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C91.1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Хронічна лімфоцитарна лейкемія / Дрібноклітинна лімфоцитарна лімфома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Бета-2-мікроглобулін; Загальний аналіз крові з лейкоцитарною формулою; Розширений біохімічний аналіз крові; Серологія HBV: HBsAg, anti-HBc, anti-HBs; Антитіла до HCV; Серологія ВІЛ (антитіла HIV-1/2 + p24); Лактатдегідрогеназа (ЛДГ); Печінкові проби (АЛТ, АСТ, білірубін, ЛФ, ГГТП, альбумін); Сечова кислота сироватки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Імуногістохімія CD20; Імунофенотипування методом проточної цитометрії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FISH-панель (специфічна для нозології); NGS-панель лімфоїдних мутацій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Експресія CD23 (ІГХ / проточна цитометрія); Експресія CD5 (ІГХ / проточна цитометрія); Мутація NOTCH1 (PEST domain)</w:t>
            </w:r>
          </w:p>
        </w:tc>
      </w:tr>
      <w:tr>
        <w:tc>
          <w:tcPr>
            <w:tcW w:type="dxa" w:w="45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52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9940/3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C91.4</w:t>
            </w:r>
          </w:p>
        </w:tc>
        <w:tc>
          <w:tcPr>
            <w:tcW w:type="dxa" w:w="198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Волосатоклітинний лейкоз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крові; Серологія HBV: HBsAg, anti-HBc, anti-HBs; Серологія ВІЛ (антитіла HIV-1/2 + p24); Печінкові проби (АЛТ, АСТ, білірубін, ЛФ, ГГТП, альбумін); Мазок периферичної крові (мануальний перегляд)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Аспірат кісткового мозку (цитологія + flow + цитогенетика + молекулярка); Трепанобіопсія кісткового мозку (core-біопсія); Імуногістохімія CD20; Імунофенотипування методом проточної цитометрії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NGS-панель лімфоїдних мутацій</w:t>
            </w:r>
          </w:p>
        </w:tc>
        <w:tc>
          <w:tcPr>
            <w:tcW w:type="dxa" w:w="113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53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9827/3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C91.5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Дорослий T-клітинний лейкоз/лімфома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крові; Серологія HBV: HBsAg, anti-HBc, anti-HBs; Антитіла до HCV; Серологія ВІЛ (антитіла HIV-1/2 + p24); Серологія HTLV-1/2 (антитіла) + підтверджувальний тест; Лактатдегідрогеназа (ЛДГ); Печінкові проби (АЛТ, АСТ, білірубін, ЛФ, ГГТП, альбумін); β-ХГЛ (тест на вагітність)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Імунофенотипування методом проточної цитометрії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Статус HTLV-1 (антитіла + підтвердження)</w:t>
            </w:r>
          </w:p>
        </w:tc>
      </w:tr>
      <w:tr>
        <w:tc>
          <w:tcPr>
            <w:tcW w:type="dxa" w:w="45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54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9834/3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C91.6</w:t>
            </w:r>
          </w:p>
        </w:tc>
        <w:tc>
          <w:tcPr>
            <w:tcW w:type="dxa" w:w="198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T-клітинна пролімфоцитарна лейкемія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крові; Серологія CMV (IgG + IgM); Серологія HBV: HBsAg, anti-HBc, anti-HBs; Антитіла до HCV; Серологія ВІЛ (антитіла HIV-1/2 + p24); Лактатдегідрогеназа (ЛДГ); Печінкові проби (АЛТ, АСТ, білірубін, ЛФ, ГГТП, альбумін); β-ХГЛ (тест на вагітність); Ниркова функція з eGFR (креатинін, сечовина, електроліти); Сечова кислота сироватки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Аспірат кісткового мозку (цитологія + flow + цитогенетика + молекулярка); Трепанобіопсія кісткового мозку (core-біопсія); Імунофенотипування методом проточної цитометрії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FISH-панель (специфічна для нозології); Класична цитогенетика (каріотип); NGS-панель лімфоїдних мутацій</w:t>
            </w:r>
          </w:p>
        </w:tc>
        <w:tc>
          <w:tcPr>
            <w:tcW w:type="dxa" w:w="113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Експресія CD52 (ІГХ / проточна цитометрія)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55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9861/3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C92.0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Гострий мієлоїдний лейкоз (не-APL)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Цільові молекулярні: BCR-ABL1, JAK2 V617F, CALR, MPL; Загальний аналіз крові з лейкоцитарною формулою; Розширений біохімічний аналіз крові; Серологія CMV (IgG + IgM); Коагулограма (ПТ/МНВ, АЧТЧ, фібриноген); D-димер; Серологія HBV: HBsAg, anti-HBc, anti-HBs; Антитіла до HCV; Серологія ВІЛ (антитіла HIV-1/2 + p24); Лактатдегідрогеназа (ЛДГ); Печінкові проби (АЛТ, АСТ, білірубін, ЛФ, ГГТП, альбумін); Мазок периферичної крові (мануальний перегляд); β-ХГЛ (тест на вагітність); Сечова кислота сироватки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Аспірат кісткового мозку (цитологія + flow + цитогенетика + молекулярка); Трепанобіопсія кісткового мозку (core-біопсія); Імунофенотипування методом проточної цитометрії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FISH-панель (специфічна для нозології); Класична цитогенетика (каріотип); NGS-панель мієлоїдних мутацій (AML/MDS/MPN)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5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56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9863/3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C92.1</w:t>
            </w:r>
          </w:p>
        </w:tc>
        <w:tc>
          <w:tcPr>
            <w:tcW w:type="dxa" w:w="198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Хронічна мієлоїдна лейкемія (BCR-ABL1)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Цільові молекулярні: BCR-ABL1, JAK2 V617F, CALR, MPL; Загальний аналіз крові з лейкоцитарною формулою; Розширений біохімічний аналіз крові; Серологія CMV (IgG + IgM); Коагулограма (ПТ/МНВ, АЧТЧ, фібриноген); Серологія HBV: HBsAg, anti-HBc, anti-HBs; Антитіла до HCV; Серологія ВІЛ (антитіла HIV-1/2 + p24); Лактатдегідрогеназа (ЛДГ); Печінкові проби (АЛТ, АСТ, білірубін, ЛФ, ГГТП, альбумін); β-ХГЛ (тест на вагітність)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Аспірат кісткового мозку (цитологія + flow + цитогенетика + молекулярка); Трепанобіопсія кісткового мозку (core-біопсія); Імунофенотипування методом проточної цитометрії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FISH-панель (специфічна для нозології); Класична цитогенетика (каріотип); NGS-панель мієлоїдних мутацій (AML/MDS/MPN)</w:t>
            </w:r>
          </w:p>
        </w:tc>
        <w:tc>
          <w:tcPr>
            <w:tcW w:type="dxa" w:w="113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57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9866/3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C92.4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Гострий промієлоцитарний лейкоз (PML-RARA)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крові; Коагулограма (ПТ/МНВ, АЧТЧ, фібриноген); D-димер; Серологія HBV: HBsAg, anti-HBc, anti-HBs; Антитіла до HCV; Серологія ВІЛ (антитіла HIV-1/2 + p24); Лактатдегідрогеназа (ЛДГ); Печінкові проби (АЛТ, АСТ, білірубін, ЛФ, ГГТП, альбумін); Мазок периферичної крові (мануальний перегляд); β-ХГЛ (тест на вагітність); Сечова кислота сироватки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Аспірат кісткового мозку (цитологія + flow + цитогенетика + молекулярка); Трепанобіопсія кісткового мозку (core-біопсія); Імунофенотипування методом проточної цитометрії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FISH-панель (специфічна для нозології); Класична цитогенетика (каріотип); NGS-панель мієлоїдних мутацій (AML/MDS/MPN)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5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58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9740/3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C96.2, D47.09</w:t>
            </w:r>
          </w:p>
        </w:tc>
        <w:tc>
          <w:tcPr>
            <w:tcW w:type="dxa" w:w="198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Поширений системний мастоцитоз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крові; Коагулограма (ПТ/МНВ, АЧТЧ, фібриноген); Печінкові проби (АЛТ, АСТ, білірубін, ЛФ, ГГТП, альбумін); Ниркова функція з eGFR (креатинін, сечовина, електроліти)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Аспірат кісткового мозку (цитологія + flow + цитогенетика + молекулярка); Трепанобіопсія кісткового мозку (core-біопсія); Імунофенотипування методом проточної цитометрії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NGS-панель мієлоїдних мутацій (AML/MDS/MPN)</w:t>
            </w:r>
          </w:p>
        </w:tc>
        <w:tc>
          <w:tcPr>
            <w:tcW w:type="dxa" w:w="113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Мутація KIT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59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9950/3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D45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Справжня поліцитемія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Цільові молекулярні: BCR-ABL1, JAK2 V617F, CALR, MPL; Загальний аналіз крові з лейкоцитарною формулою; Розширений біохімічний аналіз крові; Коагулограма (ПТ/МНВ, АЧТЧ, фібриноген); D-димер; Серологія HBV: HBsAg, anti-HBc, anti-HBs; Антитіла до HCV; Серологія ВІЛ (антитіла HIV-1/2 + p24); Лактатдегідрогеназа (ЛДГ); Печінкові проби (АЛТ, АСТ, білірубін, ЛФ, ГГТП, альбумін); Мазок периферичної крові (мануальний перегляд); β-ХГЛ (тест на вагітність); Сечова кислота сироватки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Аспірат кісткового мозку (цитологія + flow + цитогенетика + молекулярка); Трепанобіопсія кісткового мозку (core-біопсія); Імунофенотипування методом проточної цитометрії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Класична цитогенетика (каріотип); NGS-панель мієлоїдних мутацій (AML/MDS/MPN)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Мутація JAK2 (V617F або екзон 12)</w:t>
            </w:r>
          </w:p>
        </w:tc>
      </w:tr>
      <w:tr>
        <w:tc>
          <w:tcPr>
            <w:tcW w:type="dxa" w:w="45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60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9983/3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D46.2</w:t>
            </w:r>
          </w:p>
        </w:tc>
        <w:tc>
          <w:tcPr>
            <w:tcW w:type="dxa" w:w="198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Мієлодиспластичні синдроми, високий ризик (IPSS-R високий / дуже високий; включає MDS-EB)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Вітамін B12 + фолієва кислота; Загальний аналіз крові з лейкоцитарною формулою; Розширений біохімічний аналіз крові; Серологія CMV (IgG + IgM); Коагулограма (ПТ/МНВ, АЧТЧ, фібриноген); Серологія HBV: HBsAg, anti-HBc, anti-HBs; Антитіла до HCV; Серологія ВІЛ (антитіла HIV-1/2 + p24); Лактатдегідрогеназа (ЛДГ); Печінкові проби (АЛТ, АСТ, білірубін, ЛФ, ГГТП, альбумін); Мазок периферичної крові (мануальний перегляд); β-ХГЛ (тест на вагітність); Сечова кислота сироватки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Аспірат кісткового мозку (цитологія + flow + цитогенетика + молекулярка); Трепанобіопсія кісткового мозку (core-біопсія); Імунофенотипування методом проточної цитометрії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FISH-панель (специфічна для нозології); Класична цитогенетика (каріотип); NGS-панель мієлоїдних мутацій (AML/MDS/MPN)</w:t>
            </w:r>
          </w:p>
        </w:tc>
        <w:tc>
          <w:tcPr>
            <w:tcW w:type="dxa" w:w="113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61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9989/3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D46.9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Мієлодиспластичні синдроми, низький ризик (IPSS-R дуже низький / низький / проміжний)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Вітамін B12 + фолієва кислота; Загальний аналіз крові з лейкоцитарною формулою; Розширений біохімічний аналіз крові; Серологія HBV: HBsAg, anti-HBc, anti-HBs; Антитіла до HCV; Лактатдегідрогеназа (ЛДГ); Печінкові проби (АЛТ, АСТ, білірубін, ЛФ, ГГТП, альбумін); β-ХГЛ (тест на вагітність)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Аспірат кісткового мозку (цитологія + flow + цитогенетика + молекулярка); Трепанобіопсія кісткового мозку (core-біопсія); Імунофенотипування методом проточної цитометрії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FISH-панель (специфічна для нозології); Класична цитогенетика (каріотип); NGS-панель мієлоїдних мутацій (AML/MDS/MPN)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5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62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9971/3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D47.Z1</w:t>
            </w:r>
          </w:p>
        </w:tc>
        <w:tc>
          <w:tcPr>
            <w:tcW w:type="dxa" w:w="198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Посттрансплантаційні лімфопроліферативні захворювання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крові; Кількісне визначення ДНК EBV (ПЛР); Серологія HBV: HBsAg, anti-HBc, anti-HBs; Антитіла до HCV; Серологія ВІЛ (антитіла HIV-1/2 + p24); Лактатдегідрогеназа (ЛДГ); Печінкові проби (АЛТ, АСТ, білірубін, ЛФ, ГГТП, альбумін); β-ХГЛ (тест на вагітність)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Імуногістохімія CD20; Імунофенотипування методом проточної цитометрії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13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Експресія CD20 (імуногістохімія); Вірусне навантаження EBV-DNA (кількісна ПЛР, плазма); Статус HBV (HBsAg + анти-HBc серологія)</w:t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63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9962/3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D47.3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Есенціальна тромбоцитемія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Цільові молекулярні: BCR-ABL1, JAK2 V617F, CALR, MPL; Загальний аналіз крові з лейкоцитарною формулою; Розширений біохімічний аналіз крові; Коагулограма (ПТ/МНВ, АЧТЧ, фібриноген); D-димер; Серологія HBV: HBsAg, anti-HBc, anti-HBs; Лактатдегідрогеназа (ЛДГ); Печінкові проби (АЛТ, АСТ, білірубін, ЛФ, ГГТП, альбумін); Мазок периферичної крові (мануальний перегляд); β-ХГЛ (тест на вагітність)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Аспірат кісткового мозку (цитологія + flow + цитогенетика + молекулярка); Трепанобіопсія кісткового мозку (core-біопсія); Імунофенотипування методом проточної цитометрії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Класична цитогенетика (каріотип); NGS-панель мієлоїдних мутацій (AML/MDS/MPN)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5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64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9961/3</w:t>
            </w:r>
          </w:p>
        </w:tc>
        <w:tc>
          <w:tcPr>
            <w:tcW w:type="dxa" w:w="850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D47.4</w:t>
            </w:r>
          </w:p>
        </w:tc>
        <w:tc>
          <w:tcPr>
            <w:tcW w:type="dxa" w:w="198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Первинний мієлофіброз</w:t>
            </w:r>
          </w:p>
        </w:tc>
        <w:tc>
          <w:tcPr>
            <w:tcW w:type="dxa" w:w="1701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Цільові молекулярні: BCR-ABL1, JAK2 V617F, CALR, MPL; Загальний аналіз крові з лейкоцитарною формулою; Розширений біохімічний аналіз крові; Серологія CMV (IgG + IgM); Коагулограма (ПТ/МНВ, АЧТЧ, фібриноген); D-димер; Серологія HBV: HBsAg, anti-HBc, anti-HBs; Антитіла до HCV; Серологія ВІЛ (антитіла HIV-1/2 + p24); Лактатдегідрогеназа (ЛДГ); Печінкові проби (АЛТ, АСТ, білірубін, ЛФ, ГГТП, альбумін); Мазок периферичної крові (мануальний перегляд); β-ХГЛ (тест на вагітність)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Аспірат кісткового мозку (цитологія + flow + цитогенетика + молекулярка); Трепанобіопсія кісткового мозку (core-біопсія); Імунофенотипування методом проточної цитометрії</w:t>
            </w:r>
          </w:p>
        </w:tc>
        <w:tc>
          <w:tcPr>
            <w:tcW w:type="dxa" w:w="1417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  <w:t>FISH-панель (специфічна для нозології); Класична цитогенетика (каріотип); NGS-панель мієлоїдних мутацій (AML/MDS/MPN)</w:t>
            </w:r>
          </w:p>
        </w:tc>
        <w:tc>
          <w:tcPr>
            <w:tcW w:type="dxa" w:w="1134"/>
            <w:shd w:val="clear" w:color="auto" w:fill="F2F2F2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45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65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8825/1</w:t>
            </w:r>
          </w:p>
        </w:tc>
        <w:tc>
          <w:tcPr>
            <w:tcW w:type="dxa" w:w="850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D48.1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Запальна міофібробластична пухлина</w:t>
            </w:r>
          </w:p>
        </w:tc>
        <w:tc>
          <w:tcPr>
            <w:tcW w:type="dxa" w:w="1701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Загальний аналіз крові з лейкоцитарною формулою; Розширений біохімічний аналіз крові; Печінкові проби (АЛТ, АСТ, білірубін, ЛФ, ГГТП, альбумін); β-ХГЛ (тест на вагітність); Ниркова функція з eGFR (креатинін, сечовина, електроліти)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FISH-панель (специфічна для нозології); Комплексна NGS-панель пухлини</w:t>
            </w:r>
          </w:p>
        </w:tc>
        <w:tc>
          <w:tcPr>
            <w:tcW w:type="dxa" w:w="1134"/>
            <w:shd w:val="clear" w:color="auto" w:fill="FFFFFF"/>
          </w:tcPr>
          <w:p>
            <w:r>
              <w:rPr>
                <w:rFonts w:ascii="Times New Roman" w:hAnsi="Times New Roman"/>
                <w:b w:val="0"/>
                <w:sz w:val="18"/>
              </w:rPr>
              <w:t>Перебудова / фузія ALK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Джерела</w:t>
      </w:r>
    </w:p>
    <w:p>
      <w:r>
        <w:rPr>
          <w:rFonts w:ascii="Times New Roman" w:hAnsi="Times New Roman"/>
          <w:b w:val="0"/>
          <w:sz w:val="24"/>
        </w:rPr>
        <w:t>Перелік сформовано на підставі наступних міжнародних клінічних настанов, на які посилаються індикації бази знань OpenOnco:</w:t>
      </w:r>
    </w:p>
    <w:p>
      <w:pPr>
        <w:pStyle w:val="ListBullet"/>
      </w:pPr>
      <w:r>
        <w:t>• SRC-CAPITELLO291-TURNER-2023</w:t>
      </w:r>
    </w:p>
    <w:p>
      <w:pPr>
        <w:pStyle w:val="ListBullet"/>
      </w:pPr>
      <w:r>
        <w:t>• SRC-ESMO-AML-2020</w:t>
      </w:r>
    </w:p>
    <w:p>
      <w:pPr>
        <w:pStyle w:val="ListBullet"/>
      </w:pPr>
      <w:r>
        <w:t>• SRC-ESMO-BREAST-EARLY-2024</w:t>
      </w:r>
    </w:p>
    <w:p>
      <w:pPr>
        <w:pStyle w:val="ListBullet"/>
      </w:pPr>
      <w:r>
        <w:t>• SRC-ESMO-BREAST-METASTATIC-2024</w:t>
      </w:r>
    </w:p>
    <w:p>
      <w:pPr>
        <w:pStyle w:val="ListBullet"/>
      </w:pPr>
      <w:r>
        <w:t>• SRC-ESMO-BURKITT-2024</w:t>
      </w:r>
    </w:p>
    <w:p>
      <w:pPr>
        <w:pStyle w:val="ListBullet"/>
      </w:pPr>
      <w:r>
        <w:t>• SRC-ESMO-CERVICAL-2024</w:t>
      </w:r>
    </w:p>
    <w:p>
      <w:pPr>
        <w:pStyle w:val="ListBullet"/>
      </w:pPr>
      <w:r>
        <w:t>• SRC-ESMO-CLL-2024</w:t>
      </w:r>
    </w:p>
    <w:p>
      <w:pPr>
        <w:pStyle w:val="ListBullet"/>
      </w:pPr>
      <w:r>
        <w:t>• SRC-ESMO-CML-2017</w:t>
      </w:r>
    </w:p>
    <w:p>
      <w:pPr>
        <w:pStyle w:val="ListBullet"/>
      </w:pPr>
      <w:r>
        <w:t>• SRC-ESMO-COLON-2024</w:t>
      </w:r>
    </w:p>
    <w:p>
      <w:pPr>
        <w:pStyle w:val="ListBullet"/>
      </w:pPr>
      <w:r>
        <w:t>• SRC-ESMO-CTCL-2024</w:t>
      </w:r>
    </w:p>
    <w:p>
      <w:pPr>
        <w:pStyle w:val="ListBullet"/>
      </w:pPr>
      <w:r>
        <w:t>• SRC-ESMO-DLBCL-2024</w:t>
      </w:r>
    </w:p>
    <w:p>
      <w:pPr>
        <w:pStyle w:val="ListBullet"/>
      </w:pPr>
      <w:r>
        <w:t>• SRC-ESMO-ENDOMETRIAL-2022</w:t>
      </w:r>
    </w:p>
    <w:p>
      <w:pPr>
        <w:pStyle w:val="ListBullet"/>
      </w:pPr>
      <w:r>
        <w:t>• SRC-ESMO-ESOPHAGEAL-2024</w:t>
      </w:r>
    </w:p>
    <w:p>
      <w:pPr>
        <w:pStyle w:val="ListBullet"/>
      </w:pPr>
      <w:r>
        <w:t>• SRC-ESMO-FL-2024</w:t>
      </w:r>
    </w:p>
    <w:p>
      <w:pPr>
        <w:pStyle w:val="ListBullet"/>
      </w:pPr>
      <w:r>
        <w:t>• SRC-ESMO-GASTRIC-2024</w:t>
      </w:r>
    </w:p>
    <w:p>
      <w:pPr>
        <w:pStyle w:val="ListBullet"/>
      </w:pPr>
      <w:r>
        <w:t>• SRC-ESMO-HODGKIN-2024</w:t>
      </w:r>
    </w:p>
    <w:p>
      <w:pPr>
        <w:pStyle w:val="ListBullet"/>
      </w:pPr>
      <w:r>
        <w:t>• SRC-ESMO-MCL-2024</w:t>
      </w:r>
    </w:p>
    <w:p>
      <w:pPr>
        <w:pStyle w:val="ListBullet"/>
      </w:pPr>
      <w:r>
        <w:t>• SRC-ESMO-MDS-2021</w:t>
      </w:r>
    </w:p>
    <w:p>
      <w:pPr>
        <w:pStyle w:val="ListBullet"/>
      </w:pPr>
      <w:r>
        <w:t>• SRC-ESMO-MELANOMA-2024</w:t>
      </w:r>
    </w:p>
    <w:p>
      <w:pPr>
        <w:pStyle w:val="ListBullet"/>
      </w:pPr>
      <w:r>
        <w:t>• SRC-ESMO-MM-2023</w:t>
      </w:r>
    </w:p>
    <w:p>
      <w:pPr>
        <w:pStyle w:val="ListBullet"/>
      </w:pPr>
      <w:r>
        <w:t>• SRC-ESMO-MPN-2015</w:t>
      </w:r>
    </w:p>
    <w:p>
      <w:pPr>
        <w:pStyle w:val="ListBullet"/>
      </w:pPr>
      <w:r>
        <w:t>• SRC-ESMO-MZL-2024</w:t>
      </w:r>
    </w:p>
    <w:p>
      <w:pPr>
        <w:pStyle w:val="ListBullet"/>
      </w:pPr>
      <w:r>
        <w:t>• SRC-ESMO-NSCLC-EARLY-2024</w:t>
      </w:r>
    </w:p>
    <w:p>
      <w:pPr>
        <w:pStyle w:val="ListBullet"/>
      </w:pPr>
      <w:r>
        <w:t>• SRC-ESMO-NSCLC-METASTATIC-2024</w:t>
      </w:r>
    </w:p>
    <w:p>
      <w:pPr>
        <w:pStyle w:val="ListBullet"/>
      </w:pPr>
      <w:r>
        <w:t>• SRC-ESMO-OVARIAN-2024</w:t>
      </w:r>
    </w:p>
    <w:p>
      <w:pPr>
        <w:pStyle w:val="ListBullet"/>
      </w:pPr>
      <w:r>
        <w:t>• SRC-ESMO-PANCREATIC-2024</w:t>
      </w:r>
    </w:p>
    <w:p>
      <w:pPr>
        <w:pStyle w:val="ListBullet"/>
      </w:pPr>
      <w:r>
        <w:t>• SRC-ESMO-PROSTATE-2024</w:t>
      </w:r>
    </w:p>
    <w:p>
      <w:pPr>
        <w:pStyle w:val="ListBullet"/>
      </w:pPr>
      <w:r>
        <w:t>• SRC-ESMO-PTCL-2024</w:t>
      </w:r>
    </w:p>
    <w:p>
      <w:pPr>
        <w:pStyle w:val="ListBullet"/>
      </w:pPr>
      <w:r>
        <w:t>• SRC-ESMO-RCC-2024</w:t>
      </w:r>
    </w:p>
    <w:p>
      <w:pPr>
        <w:pStyle w:val="ListBullet"/>
      </w:pPr>
      <w:r>
        <w:t>• SRC-ESMO-SCLC-2021</w:t>
      </w:r>
    </w:p>
    <w:p>
      <w:pPr>
        <w:pStyle w:val="ListBullet"/>
      </w:pPr>
      <w:r>
        <w:t>• SRC-ESMO-WM-2024</w:t>
      </w:r>
    </w:p>
    <w:p>
      <w:pPr>
        <w:pStyle w:val="ListBullet"/>
      </w:pPr>
      <w:r>
        <w:t>• SRC-NCCN-AML-2025</w:t>
      </w:r>
    </w:p>
    <w:p>
      <w:pPr>
        <w:pStyle w:val="ListBullet"/>
      </w:pPr>
      <w:r>
        <w:t>• SRC-NCCN-BCELL-2025</w:t>
      </w:r>
    </w:p>
    <w:p>
      <w:pPr>
        <w:pStyle w:val="ListBullet"/>
      </w:pPr>
      <w:r>
        <w:t>• SRC-NCCN-BLADDER-2025</w:t>
      </w:r>
    </w:p>
    <w:p>
      <w:pPr>
        <w:pStyle w:val="ListBullet"/>
      </w:pPr>
      <w:r>
        <w:t>• SRC-NCCN-BREAST-2025</w:t>
      </w:r>
    </w:p>
    <w:p>
      <w:pPr>
        <w:pStyle w:val="ListBullet"/>
      </w:pPr>
      <w:r>
        <w:t>• SRC-NCCN-CERVICAL-2025</w:t>
      </w:r>
    </w:p>
    <w:p>
      <w:pPr>
        <w:pStyle w:val="ListBullet"/>
      </w:pPr>
      <w:r>
        <w:t>• SRC-NCCN-CNS-2025</w:t>
      </w:r>
    </w:p>
    <w:p>
      <w:pPr>
        <w:pStyle w:val="ListBullet"/>
      </w:pPr>
      <w:r>
        <w:t>• SRC-NCCN-COLON-2025</w:t>
      </w:r>
    </w:p>
    <w:p>
      <w:pPr>
        <w:pStyle w:val="ListBullet"/>
      </w:pPr>
      <w:r>
        <w:t>• SRC-NCCN-ESOPHAGEAL-2025</w:t>
      </w:r>
    </w:p>
    <w:p>
      <w:pPr>
        <w:pStyle w:val="ListBullet"/>
      </w:pPr>
      <w:r>
        <w:t>• SRC-NCCN-GASTRIC-2025</w:t>
      </w:r>
    </w:p>
    <w:p>
      <w:pPr>
        <w:pStyle w:val="ListBullet"/>
      </w:pPr>
      <w:r>
        <w:t>• SRC-NCCN-GIST-2025</w:t>
      </w:r>
    </w:p>
    <w:p>
      <w:pPr>
        <w:pStyle w:val="ListBullet"/>
      </w:pPr>
      <w:r>
        <w:t>• SRC-NCCN-HCC-2025</w:t>
      </w:r>
    </w:p>
    <w:p>
      <w:pPr>
        <w:pStyle w:val="ListBullet"/>
      </w:pPr>
      <w:r>
        <w:t>• SRC-NCCN-HNSCC-2025</w:t>
      </w:r>
    </w:p>
    <w:p>
      <w:pPr>
        <w:pStyle w:val="ListBullet"/>
      </w:pPr>
      <w:r>
        <w:t>• SRC-NCCN-KIDNEY-2025</w:t>
      </w:r>
    </w:p>
    <w:p>
      <w:pPr>
        <w:pStyle w:val="ListBullet"/>
      </w:pPr>
      <w:r>
        <w:t>• SRC-NCCN-MELANOMA-2025</w:t>
      </w:r>
    </w:p>
    <w:p>
      <w:pPr>
        <w:pStyle w:val="ListBullet"/>
      </w:pPr>
      <w:r>
        <w:t>• SRC-NCCN-MM-2025</w:t>
      </w:r>
    </w:p>
    <w:p>
      <w:pPr>
        <w:pStyle w:val="ListBullet"/>
      </w:pPr>
      <w:r>
        <w:t>• SRC-NCCN-MPN-2025</w:t>
      </w:r>
    </w:p>
    <w:p>
      <w:pPr>
        <w:pStyle w:val="ListBullet"/>
      </w:pPr>
      <w:r>
        <w:t>• SRC-NCCN-NSCLC-2025</w:t>
      </w:r>
    </w:p>
    <w:p>
      <w:pPr>
        <w:pStyle w:val="ListBullet"/>
      </w:pPr>
      <w:r>
        <w:t>• SRC-NCCN-OVARIAN-2025</w:t>
      </w:r>
    </w:p>
    <w:p>
      <w:pPr>
        <w:pStyle w:val="ListBullet"/>
      </w:pPr>
      <w:r>
        <w:t>• SRC-NCCN-PANCREATIC-2025</w:t>
      </w:r>
    </w:p>
    <w:p>
      <w:pPr>
        <w:pStyle w:val="ListBullet"/>
      </w:pPr>
      <w:r>
        <w:t>• SRC-NCCN-PROSTATE-2025</w:t>
      </w:r>
    </w:p>
    <w:p>
      <w:pPr>
        <w:pStyle w:val="ListBullet"/>
      </w:pPr>
      <w:r>
        <w:t>• SRC-NCCN-SARCOMA</w:t>
      </w:r>
    </w:p>
    <w:p>
      <w:pPr>
        <w:pStyle w:val="ListBullet"/>
      </w:pPr>
      <w:r>
        <w:t>• SRC-NCCN-SCLC-2025</w:t>
      </w:r>
    </w:p>
    <w:p>
      <w:pPr>
        <w:pStyle w:val="ListBullet"/>
      </w:pPr>
      <w:r>
        <w:t>• SRC-NCCN-SM-2025</w:t>
      </w:r>
    </w:p>
    <w:p>
      <w:pPr>
        <w:pStyle w:val="ListBullet"/>
      </w:pPr>
      <w:r>
        <w:t>• SRC-NCCN-THYROID-2025</w:t>
      </w:r>
    </w:p>
    <w:p>
      <w:pPr>
        <w:pStyle w:val="ListBullet"/>
      </w:pPr>
      <w:r>
        <w:t>• SRC-NCCN-UTERINE-2025</w:t>
      </w:r>
    </w:p>
    <w:p/>
    <w:p>
      <w:r>
        <w:rPr>
          <w:rFonts w:ascii="Times New Roman" w:hAnsi="Times New Roman"/>
          <w:i/>
          <w:sz w:val="20"/>
        </w:rPr>
        <w:t>Підготовлено: OpenOnco (openonco.info). Джерела: NCCN Clinical Practice Guidelines in Oncology, ESMO Clinical Practice Guidelines, CAP Cancer Protocols. Версія 1.0, травень 2026.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