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20" w:rsidRDefault="00786B20" w:rsidP="00786B20">
      <w:pPr>
        <w:pStyle w:val="Titre"/>
        <w:jc w:val="center"/>
        <w:rPr>
          <w:rFonts w:ascii="Century" w:hAnsi="Century"/>
          <w:color w:val="A50021"/>
        </w:rPr>
      </w:pPr>
      <w:r w:rsidRPr="00026AB4">
        <w:rPr>
          <w:rFonts w:ascii="Century" w:hAnsi="Century"/>
          <w:color w:val="A50021"/>
        </w:rPr>
        <w:t xml:space="preserve">Projet </w:t>
      </w:r>
      <w:r>
        <w:rPr>
          <w:rFonts w:ascii="Century" w:hAnsi="Century"/>
          <w:color w:val="A50021"/>
        </w:rPr>
        <w:t>Site Internet : Commencement</w:t>
      </w:r>
    </w:p>
    <w:p w:rsidR="00786B20" w:rsidRPr="00377BC6" w:rsidRDefault="00786B20" w:rsidP="00786B20"/>
    <w:p w:rsidR="00786B20" w:rsidRPr="00026AB4" w:rsidRDefault="005E1504" w:rsidP="00786B20">
      <w:pPr>
        <w:numPr>
          <w:ilvl w:val="1"/>
          <w:numId w:val="0"/>
        </w:numPr>
        <w:rPr>
          <w:rFonts w:eastAsiaTheme="minorEastAsia"/>
          <w:b/>
          <w:i/>
          <w:color w:val="A50021"/>
          <w:spacing w:val="15"/>
        </w:rPr>
      </w:pPr>
      <w:r>
        <w:rPr>
          <w:rFonts w:eastAsiaTheme="minorEastAsia"/>
          <w:b/>
          <w:i/>
          <w:color w:val="A50021"/>
          <w:spacing w:val="15"/>
        </w:rPr>
        <w:t>Commencent</w:t>
      </w:r>
      <w:r w:rsidR="00786B20" w:rsidRPr="00026AB4">
        <w:rPr>
          <w:rFonts w:eastAsiaTheme="minorEastAsia"/>
          <w:b/>
          <w:i/>
          <w:color w:val="A50021"/>
          <w:spacing w:val="15"/>
        </w:rPr>
        <w:t> :</w:t>
      </w:r>
    </w:p>
    <w:p w:rsidR="008F0A0A" w:rsidRDefault="005E1504" w:rsidP="008F0A0A">
      <w:pPr>
        <w:pStyle w:val="Paragraphedeliste"/>
        <w:numPr>
          <w:ilvl w:val="0"/>
          <w:numId w:val="3"/>
        </w:numPr>
      </w:pPr>
      <w:r>
        <w:t>Sujet : Job dating</w:t>
      </w:r>
    </w:p>
    <w:p w:rsidR="00263399" w:rsidRDefault="00263399" w:rsidP="008F0A0A">
      <w:pPr>
        <w:pStyle w:val="Paragraphedeliste"/>
        <w:numPr>
          <w:ilvl w:val="0"/>
          <w:numId w:val="3"/>
        </w:numPr>
      </w:pPr>
      <w:r>
        <w:t>Gestionnaire de sauvegarde : git</w:t>
      </w:r>
      <w:bookmarkStart w:id="0" w:name="_GoBack"/>
      <w:bookmarkEnd w:id="0"/>
    </w:p>
    <w:p w:rsidR="005E1504" w:rsidRDefault="005E1504" w:rsidP="005E1504">
      <w:pPr>
        <w:pStyle w:val="Paragraphedeliste"/>
        <w:numPr>
          <w:ilvl w:val="0"/>
          <w:numId w:val="3"/>
        </w:numPr>
      </w:pPr>
      <w:r>
        <w:t>Diagramme :</w:t>
      </w:r>
    </w:p>
    <w:p w:rsidR="005E1504" w:rsidRDefault="005E1504" w:rsidP="005E1504">
      <w:pPr>
        <w:pStyle w:val="Paragraphedeliste"/>
        <w:numPr>
          <w:ilvl w:val="1"/>
          <w:numId w:val="7"/>
        </w:numPr>
      </w:pPr>
      <w:r>
        <w:t>Cas d’utilisation</w:t>
      </w:r>
    </w:p>
    <w:p w:rsidR="005E1504" w:rsidRDefault="005E1504" w:rsidP="005E1504">
      <w:pPr>
        <w:pStyle w:val="Paragraphedeliste"/>
        <w:numPr>
          <w:ilvl w:val="1"/>
          <w:numId w:val="7"/>
        </w:numPr>
      </w:pPr>
      <w:r>
        <w:t xml:space="preserve">Gantt </w:t>
      </w:r>
    </w:p>
    <w:p w:rsidR="005E1504" w:rsidRDefault="005E1504" w:rsidP="005E1504">
      <w:pPr>
        <w:pStyle w:val="Paragraphedeliste"/>
        <w:numPr>
          <w:ilvl w:val="0"/>
          <w:numId w:val="3"/>
        </w:numPr>
      </w:pPr>
      <w:r>
        <w:t>Outils :</w:t>
      </w:r>
    </w:p>
    <w:p w:rsidR="005E1504" w:rsidRDefault="005E1504" w:rsidP="005E1504">
      <w:pPr>
        <w:pStyle w:val="Paragraphedeliste"/>
        <w:numPr>
          <w:ilvl w:val="1"/>
          <w:numId w:val="5"/>
        </w:numPr>
      </w:pPr>
      <w:r>
        <w:t>Langages :</w:t>
      </w:r>
    </w:p>
    <w:p w:rsidR="005E1504" w:rsidRDefault="005E1504" w:rsidP="005E1504">
      <w:pPr>
        <w:pStyle w:val="Paragraphedeliste"/>
        <w:numPr>
          <w:ilvl w:val="2"/>
          <w:numId w:val="6"/>
        </w:numPr>
      </w:pPr>
      <w:r>
        <w:t>Php / JavaScript / JQuery / HTML / CSS / Ajax</w:t>
      </w:r>
    </w:p>
    <w:p w:rsidR="005E1504" w:rsidRDefault="005E1504" w:rsidP="005E1504">
      <w:pPr>
        <w:pStyle w:val="Paragraphedeliste"/>
        <w:numPr>
          <w:ilvl w:val="1"/>
          <w:numId w:val="5"/>
        </w:numPr>
      </w:pPr>
      <w:r>
        <w:t>Responsive Design</w:t>
      </w:r>
    </w:p>
    <w:p w:rsidR="005E1504" w:rsidRDefault="005E1504" w:rsidP="005E1504">
      <w:pPr>
        <w:pStyle w:val="Paragraphedeliste"/>
        <w:numPr>
          <w:ilvl w:val="2"/>
          <w:numId w:val="6"/>
        </w:numPr>
      </w:pPr>
      <w:r>
        <w:t>Bootstrap</w:t>
      </w:r>
    </w:p>
    <w:p w:rsidR="008F0A0A" w:rsidRDefault="008F0A0A" w:rsidP="008F0A0A"/>
    <w:p w:rsidR="008F0A0A" w:rsidRDefault="008F0A0A" w:rsidP="008F0A0A">
      <w:pPr>
        <w:rPr>
          <w:rFonts w:eastAsiaTheme="minorEastAsia"/>
          <w:b/>
          <w:i/>
          <w:color w:val="A50021"/>
          <w:spacing w:val="15"/>
        </w:rPr>
      </w:pPr>
      <w:r w:rsidRPr="008F0A0A">
        <w:rPr>
          <w:rFonts w:eastAsiaTheme="minorEastAsia"/>
          <w:b/>
          <w:i/>
          <w:color w:val="A50021"/>
          <w:spacing w:val="15"/>
        </w:rPr>
        <w:t>Information :</w:t>
      </w:r>
    </w:p>
    <w:p w:rsidR="008F0A0A" w:rsidRPr="008F0A0A" w:rsidRDefault="008F0A0A" w:rsidP="008F0A0A">
      <w:pPr>
        <w:rPr>
          <w:rFonts w:eastAsiaTheme="minorEastAsia"/>
          <w:b/>
          <w:i/>
          <w:color w:val="A50021"/>
          <w:spacing w:val="15"/>
        </w:rPr>
      </w:pPr>
      <w:r w:rsidRPr="008F0A0A">
        <w:rPr>
          <w:rFonts w:eastAsiaTheme="minorEastAsia"/>
          <w:b/>
          <w:i/>
          <w:color w:val="A50021"/>
          <w:spacing w:val="15"/>
        </w:rPr>
        <w:t>http://news.easyrecrue.com/un-job-dating-cest-quoi</w:t>
      </w:r>
    </w:p>
    <w:p w:rsidR="008F0A0A" w:rsidRPr="008F0A0A" w:rsidRDefault="008F0A0A" w:rsidP="008F0A0A">
      <w:pPr>
        <w:pStyle w:val="Paragraphedeliste"/>
        <w:numPr>
          <w:ilvl w:val="0"/>
          <w:numId w:val="3"/>
        </w:numPr>
      </w:pPr>
      <w:r>
        <w:t xml:space="preserve">Description : </w:t>
      </w:r>
      <w:r w:rsidRPr="005E1504">
        <w:rPr>
          <w:bCs/>
        </w:rPr>
        <w:t>Un job dating est un entretien d’embauche « express » ; entre 7 et 10 minutes durant lesquelles un candidat va pouvoir échanger avec un recruteur dans le but de décrocher un deuxième rendez-vous. Le recruteur, va être amené à rencontrer sous ce format un nombre important de candidats, le temps d’une journée ou d’une demi-journée.</w:t>
      </w:r>
    </w:p>
    <w:p w:rsidR="008F0A0A" w:rsidRPr="008F0A0A" w:rsidRDefault="008F0A0A" w:rsidP="008F0A0A">
      <w:pPr>
        <w:pStyle w:val="Paragraphedeliste"/>
        <w:numPr>
          <w:ilvl w:val="0"/>
          <w:numId w:val="3"/>
        </w:numPr>
      </w:pPr>
      <w:r>
        <w:rPr>
          <w:bCs/>
        </w:rPr>
        <w:t>Donner envie au visiteur :</w:t>
      </w:r>
    </w:p>
    <w:p w:rsidR="008F0A0A" w:rsidRPr="008F0A0A" w:rsidRDefault="008F0A0A" w:rsidP="008F0A0A">
      <w:pPr>
        <w:pStyle w:val="Paragraphedeliste"/>
        <w:numPr>
          <w:ilvl w:val="1"/>
          <w:numId w:val="3"/>
        </w:numPr>
      </w:pPr>
      <w:r>
        <w:t>Recruteur :</w:t>
      </w:r>
    </w:p>
    <w:p w:rsidR="008F0A0A" w:rsidRPr="008F0A0A" w:rsidRDefault="008F0A0A" w:rsidP="008F0A0A">
      <w:pPr>
        <w:pStyle w:val="Paragraphedeliste"/>
        <w:numPr>
          <w:ilvl w:val="2"/>
          <w:numId w:val="3"/>
        </w:numPr>
        <w:rPr>
          <w:bCs/>
        </w:rPr>
      </w:pPr>
      <w:r w:rsidRPr="008F0A0A">
        <w:rPr>
          <w:bCs/>
        </w:rPr>
        <w:t>Les entreprises rencontrent un maximum de candidats dans un minimum de temps, là où les chargés de recrutement peuvent parfois passer plus d’une heure par candidat pour la présélection</w:t>
      </w:r>
    </w:p>
    <w:p w:rsidR="008F0A0A" w:rsidRPr="008F0A0A" w:rsidRDefault="008F0A0A" w:rsidP="008F0A0A">
      <w:pPr>
        <w:pStyle w:val="Paragraphedeliste"/>
        <w:numPr>
          <w:ilvl w:val="2"/>
          <w:numId w:val="3"/>
        </w:numPr>
        <w:rPr>
          <w:bCs/>
        </w:rPr>
      </w:pPr>
      <w:r w:rsidRPr="008F0A0A">
        <w:rPr>
          <w:bCs/>
        </w:rPr>
        <w:t>Qu’il y ait une présélection sur la base du CV en amont des rencontres ou pas, le format du job dating permet de laisser leurs chances à tous les talents. Il devient une réelle opportunité pour dépasser les phénomènes de “clonage” qui ont tendance à desservir le dynamisme et la créativité des entreprises.</w:t>
      </w:r>
    </w:p>
    <w:p w:rsidR="008F0A0A" w:rsidRPr="008F0A0A" w:rsidRDefault="008F0A0A" w:rsidP="008F0A0A">
      <w:pPr>
        <w:pStyle w:val="Paragraphedeliste"/>
        <w:numPr>
          <w:ilvl w:val="2"/>
          <w:numId w:val="3"/>
        </w:numPr>
        <w:rPr>
          <w:bCs/>
        </w:rPr>
      </w:pPr>
      <w:r w:rsidRPr="008F0A0A">
        <w:rPr>
          <w:bCs/>
        </w:rPr>
        <w:t>L’entreprise peut enfin valoriser sa marque employeur à travers le job dating, et communiquer avantageusement sur ses opportunités de carrière.</w:t>
      </w:r>
    </w:p>
    <w:p w:rsidR="008F0A0A" w:rsidRDefault="008F0A0A" w:rsidP="008F0A0A">
      <w:pPr>
        <w:pStyle w:val="Paragraphedeliste"/>
        <w:numPr>
          <w:ilvl w:val="1"/>
          <w:numId w:val="3"/>
        </w:numPr>
      </w:pPr>
      <w:r>
        <w:t xml:space="preserve">Candidat : </w:t>
      </w:r>
    </w:p>
    <w:p w:rsidR="008F0A0A" w:rsidRPr="008F0A0A" w:rsidRDefault="008F0A0A" w:rsidP="008F0A0A">
      <w:pPr>
        <w:pStyle w:val="Paragraphedeliste"/>
        <w:numPr>
          <w:ilvl w:val="2"/>
          <w:numId w:val="3"/>
        </w:numPr>
        <w:rPr>
          <w:bCs/>
        </w:rPr>
      </w:pPr>
      <w:r w:rsidRPr="008F0A0A">
        <w:rPr>
          <w:bCs/>
        </w:rPr>
        <w:t>Ils ont la possibilité de présenter leurs compétences en direct, libérés du filtre  « CV + lettre de motivation »</w:t>
      </w:r>
    </w:p>
    <w:p w:rsidR="008F0A0A" w:rsidRPr="008F0A0A" w:rsidRDefault="008F0A0A" w:rsidP="008F0A0A">
      <w:pPr>
        <w:pStyle w:val="Paragraphedeliste"/>
        <w:numPr>
          <w:ilvl w:val="2"/>
          <w:numId w:val="3"/>
        </w:numPr>
        <w:rPr>
          <w:bCs/>
        </w:rPr>
      </w:pPr>
      <w:r w:rsidRPr="008F0A0A">
        <w:rPr>
          <w:bCs/>
        </w:rPr>
        <w:t>Le job dating est également une occasion pour les candidats de mieux connaître la société dans laquelle ils postulent et d’élargir leur réseau</w:t>
      </w:r>
    </w:p>
    <w:p w:rsidR="008F0A0A" w:rsidRDefault="008F0A0A" w:rsidP="008F0A0A"/>
    <w:sectPr w:rsidR="008F0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339A"/>
    <w:multiLevelType w:val="hybridMultilevel"/>
    <w:tmpl w:val="D4EE545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2D228">
      <w:start w:val="1"/>
      <w:numFmt w:val="bullet"/>
      <w:lvlText w:val="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3AA4"/>
    <w:multiLevelType w:val="hybridMultilevel"/>
    <w:tmpl w:val="EBC47CC0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050DB"/>
    <w:multiLevelType w:val="multilevel"/>
    <w:tmpl w:val="485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41C8F"/>
    <w:multiLevelType w:val="hybridMultilevel"/>
    <w:tmpl w:val="9B601DF2"/>
    <w:lvl w:ilvl="0" w:tplc="D04CA40A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54DBC"/>
    <w:multiLevelType w:val="hybridMultilevel"/>
    <w:tmpl w:val="318ACEAC"/>
    <w:lvl w:ilvl="0" w:tplc="D04CA40A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4022D228">
      <w:start w:val="1"/>
      <w:numFmt w:val="bullet"/>
      <w:lvlText w:val="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B1BD9"/>
    <w:multiLevelType w:val="hybridMultilevel"/>
    <w:tmpl w:val="1D743F96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063A5"/>
    <w:multiLevelType w:val="hybridMultilevel"/>
    <w:tmpl w:val="F814CFC0"/>
    <w:lvl w:ilvl="0" w:tplc="D04CA40A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5061F"/>
    <w:multiLevelType w:val="hybridMultilevel"/>
    <w:tmpl w:val="FA44AA12"/>
    <w:lvl w:ilvl="0" w:tplc="D04CA40A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2D228">
      <w:start w:val="1"/>
      <w:numFmt w:val="bullet"/>
      <w:lvlText w:val="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20"/>
    <w:rsid w:val="00263399"/>
    <w:rsid w:val="005E1504"/>
    <w:rsid w:val="00786B20"/>
    <w:rsid w:val="008F0A0A"/>
    <w:rsid w:val="00B1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2C499-4EF7-4ACC-AEAA-6FC708EB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B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6B2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86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5E1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LIM</dc:creator>
  <cp:keywords/>
  <dc:description/>
  <cp:lastModifiedBy>Sindy LIM</cp:lastModifiedBy>
  <cp:revision>4</cp:revision>
  <dcterms:created xsi:type="dcterms:W3CDTF">2016-11-07T08:35:00Z</dcterms:created>
  <dcterms:modified xsi:type="dcterms:W3CDTF">2016-11-08T12:12:00Z</dcterms:modified>
</cp:coreProperties>
</file>