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F1BFF25" w14:textId="77777777" w:rsidR="00C65332" w:rsidRDefault="00C65332" w:rsidP="004B6A84">
      <w:pPr>
        <w:jc w:val="center"/>
        <w:rPr>
          <w:rFonts w:ascii="Times New Roman" w:hAnsi="Times New Roman" w:cs="Times New Roman"/>
          <w:bCs/>
        </w:rPr>
      </w:pPr>
    </w:p>
    <w:p w14:paraId="717CBF94" w14:textId="0DD7F50F" w:rsidR="004B6A84" w:rsidRDefault="00C65332" w:rsidP="004B6A84">
      <w:pPr>
        <w:jc w:val="center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Cs/>
        </w:rPr>
        <w:t>REVISÃO</w:t>
      </w:r>
      <w:r w:rsidR="004B6A84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 xml:space="preserve">PARA A PROVA </w:t>
      </w:r>
      <w:r w:rsidR="004B6A84">
        <w:rPr>
          <w:rFonts w:ascii="Times New Roman" w:hAnsi="Times New Roman" w:cs="Times New Roman"/>
          <w:bCs/>
        </w:rPr>
        <w:t xml:space="preserve">01 </w:t>
      </w:r>
      <w:r w:rsidR="00F70AB6">
        <w:rPr>
          <w:rFonts w:ascii="Times New Roman" w:hAnsi="Times New Roman" w:cs="Times New Roman"/>
          <w:bCs/>
        </w:rPr>
        <w:t>–</w:t>
      </w:r>
      <w:r w:rsidR="004B6A84" w:rsidRPr="00C779C6">
        <w:rPr>
          <w:rFonts w:ascii="Times New Roman" w:hAnsi="Times New Roman" w:cs="Times New Roman"/>
          <w:bCs/>
        </w:rPr>
        <w:t xml:space="preserve"> </w:t>
      </w:r>
      <w:r w:rsidR="00F70AB6">
        <w:rPr>
          <w:rFonts w:ascii="Times New Roman" w:hAnsi="Times New Roman" w:cs="Times New Roman"/>
          <w:bCs/>
        </w:rPr>
        <w:t>SISTEMAS DIGITAIS</w:t>
      </w:r>
    </w:p>
    <w:p w14:paraId="59CE8953" w14:textId="77777777" w:rsidR="004B6A84" w:rsidRDefault="004B6A84" w:rsidP="004B6A84">
      <w:pPr>
        <w:jc w:val="center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Cs/>
        </w:rPr>
        <w:t>CURSO DE CIÊNCIA DA COMPUTAÇÃO</w:t>
      </w:r>
    </w:p>
    <w:p w14:paraId="63771908" w14:textId="3FDF7BC1" w:rsidR="004B6A84" w:rsidRDefault="004B6A84" w:rsidP="004B6A84">
      <w:pPr>
        <w:jc w:val="center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Cs/>
        </w:rPr>
        <w:t>UNIVERSIDADE FRANCISCANA – UFN. 2025-02. Peso:</w:t>
      </w:r>
      <w:r w:rsidR="00F70AB6">
        <w:rPr>
          <w:rFonts w:ascii="Times New Roman" w:hAnsi="Times New Roman" w:cs="Times New Roman"/>
          <w:bCs/>
        </w:rPr>
        <w:t>2</w:t>
      </w:r>
      <w:r>
        <w:rPr>
          <w:rFonts w:ascii="Times New Roman" w:hAnsi="Times New Roman" w:cs="Times New Roman"/>
          <w:bCs/>
        </w:rPr>
        <w:t xml:space="preserve">,0. </w:t>
      </w:r>
    </w:p>
    <w:p w14:paraId="6B08269D" w14:textId="77777777" w:rsidR="004B6A84" w:rsidRDefault="004B6A84" w:rsidP="004B6A84">
      <w:pPr>
        <w:shd w:val="clear" w:color="auto" w:fill="FFFFFF"/>
        <w:outlineLvl w:val="1"/>
        <w:rPr>
          <w:rFonts w:ascii="Times New Roman" w:hAnsi="Times New Roman" w:cs="Times New Roman"/>
          <w:b w:val="0"/>
          <w:bCs/>
          <w:color w:val="373A3C"/>
          <w:kern w:val="0"/>
          <w:sz w:val="28"/>
          <w:szCs w:val="28"/>
          <w:lang w:eastAsia="pt-BR"/>
        </w:rPr>
      </w:pPr>
    </w:p>
    <w:p w14:paraId="32BE45A7" w14:textId="77777777" w:rsidR="004B6A84" w:rsidRPr="0020012F" w:rsidRDefault="004B6A84" w:rsidP="004B6A84">
      <w:pPr>
        <w:jc w:val="both"/>
        <w:rPr>
          <w:rFonts w:ascii="Times New Roman" w:hAnsi="Times New Roman" w:cs="Times New Roman"/>
        </w:rPr>
      </w:pPr>
      <w:r w:rsidRPr="0020012F">
        <w:rPr>
          <w:rFonts w:ascii="Times New Roman" w:hAnsi="Times New Roman" w:cs="Times New Roman"/>
        </w:rPr>
        <w:t>PROFESSOR: André F. dos Santos.</w:t>
      </w:r>
    </w:p>
    <w:p w14:paraId="4882F1CE" w14:textId="068B6B58" w:rsidR="004B6A84" w:rsidRPr="0020012F" w:rsidRDefault="004B6A84" w:rsidP="004B6A84">
      <w:pPr>
        <w:jc w:val="both"/>
        <w:rPr>
          <w:rFonts w:ascii="Times New Roman" w:hAnsi="Times New Roman" w:cs="Times New Roman"/>
          <w:b w:val="0"/>
        </w:rPr>
      </w:pPr>
      <w:r w:rsidRPr="0020012F">
        <w:rPr>
          <w:rFonts w:ascii="Times New Roman" w:hAnsi="Times New Roman" w:cs="Times New Roman"/>
        </w:rPr>
        <w:t>Nome do aluno:</w:t>
      </w:r>
      <w:r w:rsidR="005215D4">
        <w:rPr>
          <w:rFonts w:ascii="Times New Roman" w:hAnsi="Times New Roman" w:cs="Times New Roman"/>
        </w:rPr>
        <w:t xml:space="preserve"> Romeo Noro Guterres</w:t>
      </w:r>
      <w:r>
        <w:rPr>
          <w:rFonts w:ascii="Times New Roman" w:hAnsi="Times New Roman" w:cs="Times New Roman"/>
        </w:rPr>
        <w:t>.</w:t>
      </w:r>
    </w:p>
    <w:p w14:paraId="62835961" w14:textId="609B366E" w:rsidR="004B6A84" w:rsidRPr="0020012F" w:rsidRDefault="004B6A84" w:rsidP="004B6A84">
      <w:pPr>
        <w:jc w:val="both"/>
        <w:rPr>
          <w:rFonts w:ascii="Times New Roman" w:hAnsi="Times New Roman" w:cs="Times New Roman"/>
          <w:b w:val="0"/>
        </w:rPr>
      </w:pPr>
      <w:r w:rsidRPr="0020012F">
        <w:rPr>
          <w:rFonts w:ascii="Times New Roman" w:hAnsi="Times New Roman" w:cs="Times New Roman"/>
        </w:rPr>
        <w:t>Data:</w:t>
      </w:r>
      <w:r>
        <w:rPr>
          <w:rFonts w:ascii="Times New Roman" w:hAnsi="Times New Roman" w:cs="Times New Roman"/>
        </w:rPr>
        <w:t xml:space="preserve"> </w:t>
      </w:r>
      <w:r w:rsidR="005215D4">
        <w:rPr>
          <w:rFonts w:ascii="Times New Roman" w:hAnsi="Times New Roman" w:cs="Times New Roman"/>
        </w:rPr>
        <w:t xml:space="preserve"> 27</w:t>
      </w:r>
      <w:r>
        <w:rPr>
          <w:rFonts w:ascii="Times New Roman" w:hAnsi="Times New Roman" w:cs="Times New Roman"/>
        </w:rPr>
        <w:t>/</w:t>
      </w:r>
      <w:r w:rsidR="005215D4">
        <w:rPr>
          <w:rFonts w:ascii="Times New Roman" w:hAnsi="Times New Roman" w:cs="Times New Roman"/>
        </w:rPr>
        <w:t>08</w:t>
      </w:r>
      <w:r>
        <w:rPr>
          <w:rFonts w:ascii="Times New Roman" w:hAnsi="Times New Roman" w:cs="Times New Roman"/>
        </w:rPr>
        <w:t>/</w:t>
      </w:r>
      <w:r w:rsidR="005215D4">
        <w:rPr>
          <w:rFonts w:ascii="Times New Roman" w:hAnsi="Times New Roman" w:cs="Times New Roman"/>
        </w:rPr>
        <w:t>2025</w:t>
      </w:r>
      <w:r>
        <w:rPr>
          <w:rFonts w:ascii="Times New Roman" w:hAnsi="Times New Roman" w:cs="Times New Roman"/>
        </w:rPr>
        <w:t>.</w:t>
      </w:r>
    </w:p>
    <w:p w14:paraId="6CA97F86" w14:textId="77777777" w:rsidR="004B05C0" w:rsidRDefault="004B05C0">
      <w:pPr>
        <w:spacing w:line="100" w:lineRule="atLeast"/>
        <w:ind w:left="709" w:hanging="709"/>
        <w:rPr>
          <w:rFonts w:ascii="Times New Roman" w:hAnsi="Times New Roman" w:cs="Times New Roman"/>
        </w:rPr>
      </w:pPr>
    </w:p>
    <w:p w14:paraId="489FFC0A" w14:textId="5B090F61" w:rsidR="00C65332" w:rsidRDefault="00E03F5C">
      <w:pPr>
        <w:spacing w:line="100" w:lineRule="atLeast"/>
        <w:ind w:left="709" w:hanging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Destaque em </w:t>
      </w:r>
      <w:r w:rsidRPr="00E03F5C">
        <w:rPr>
          <w:rFonts w:ascii="Times New Roman" w:hAnsi="Times New Roman" w:cs="Times New Roman"/>
          <w:highlight w:val="yellow"/>
        </w:rPr>
        <w:t>amarelo</w:t>
      </w:r>
      <w:r>
        <w:rPr>
          <w:rFonts w:ascii="Times New Roman" w:hAnsi="Times New Roman" w:cs="Times New Roman"/>
        </w:rPr>
        <w:t xml:space="preserve"> a alternativa correta nas questões de múltipla escolha.</w:t>
      </w:r>
    </w:p>
    <w:p w14:paraId="06E0C231" w14:textId="77777777" w:rsidR="00E03F5C" w:rsidRDefault="00E03F5C">
      <w:pPr>
        <w:spacing w:line="100" w:lineRule="atLeast"/>
        <w:ind w:left="709" w:hanging="709"/>
        <w:rPr>
          <w:rFonts w:ascii="Times New Roman" w:hAnsi="Times New Roman" w:cs="Times New Roman"/>
        </w:rPr>
      </w:pPr>
    </w:p>
    <w:p w14:paraId="09F44B6A" w14:textId="77777777" w:rsidR="00E03F5C" w:rsidRPr="00E03F5C" w:rsidRDefault="00E03F5C" w:rsidP="00E03F5C">
      <w:pPr>
        <w:rPr>
          <w:rFonts w:ascii="Times New Roman" w:hAnsi="Times New Roman" w:cs="Times New Roman"/>
        </w:rPr>
      </w:pPr>
      <w:r w:rsidRPr="00E03F5C">
        <w:rPr>
          <w:rFonts w:ascii="Times New Roman" w:hAnsi="Times New Roman" w:cs="Times New Roman"/>
        </w:rPr>
        <w:t xml:space="preserve">1) </w:t>
      </w:r>
      <w:proofErr w:type="spellStart"/>
      <w:r w:rsidRPr="00E03F5C">
        <w:rPr>
          <w:rFonts w:ascii="Times New Roman" w:hAnsi="Times New Roman" w:cs="Times New Roman"/>
        </w:rPr>
        <w:t>Combinacional</w:t>
      </w:r>
      <w:proofErr w:type="spellEnd"/>
      <w:r w:rsidRPr="00E03F5C">
        <w:rPr>
          <w:rFonts w:ascii="Times New Roman" w:hAnsi="Times New Roman" w:cs="Times New Roman"/>
        </w:rPr>
        <w:t xml:space="preserve"> vs. Sequencial — Qual alternativa descreve corretamente a diferença fundamental entre circuitos </w:t>
      </w:r>
      <w:proofErr w:type="spellStart"/>
      <w:r w:rsidRPr="00E03F5C">
        <w:rPr>
          <w:rFonts w:ascii="Times New Roman" w:hAnsi="Times New Roman" w:cs="Times New Roman"/>
        </w:rPr>
        <w:t>combinacionais</w:t>
      </w:r>
      <w:proofErr w:type="spellEnd"/>
      <w:r w:rsidRPr="00E03F5C">
        <w:rPr>
          <w:rFonts w:ascii="Times New Roman" w:hAnsi="Times New Roman" w:cs="Times New Roman"/>
        </w:rPr>
        <w:t xml:space="preserve"> e sequenciais?</w:t>
      </w:r>
    </w:p>
    <w:p w14:paraId="7BFDD3DC" w14:textId="77777777" w:rsidR="00E03F5C" w:rsidRPr="00E03F5C" w:rsidRDefault="00E03F5C" w:rsidP="00E03F5C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E03F5C">
        <w:rPr>
          <w:rFonts w:cs="Times New Roman"/>
          <w:szCs w:val="24"/>
          <w:lang w:val="pt-BR"/>
        </w:rPr>
        <w:t xml:space="preserve">a) </w:t>
      </w:r>
      <w:proofErr w:type="spellStart"/>
      <w:r w:rsidRPr="00E03F5C">
        <w:rPr>
          <w:rFonts w:cs="Times New Roman"/>
          <w:szCs w:val="24"/>
          <w:lang w:val="pt-BR"/>
        </w:rPr>
        <w:t>Combinacionais</w:t>
      </w:r>
      <w:proofErr w:type="spellEnd"/>
      <w:r w:rsidRPr="00E03F5C">
        <w:rPr>
          <w:rFonts w:cs="Times New Roman"/>
          <w:szCs w:val="24"/>
          <w:lang w:val="pt-BR"/>
        </w:rPr>
        <w:t xml:space="preserve"> dependem do </w:t>
      </w:r>
      <w:proofErr w:type="spellStart"/>
      <w:r w:rsidRPr="00E03F5C">
        <w:rPr>
          <w:rFonts w:cs="Times New Roman"/>
          <w:szCs w:val="24"/>
          <w:lang w:val="pt-BR"/>
        </w:rPr>
        <w:t>clock</w:t>
      </w:r>
      <w:proofErr w:type="spellEnd"/>
      <w:r w:rsidRPr="00E03F5C">
        <w:rPr>
          <w:rFonts w:cs="Times New Roman"/>
          <w:szCs w:val="24"/>
          <w:lang w:val="pt-BR"/>
        </w:rPr>
        <w:t xml:space="preserve">; sequenciais não usam </w:t>
      </w:r>
      <w:proofErr w:type="spellStart"/>
      <w:r w:rsidRPr="00E03F5C">
        <w:rPr>
          <w:rFonts w:cs="Times New Roman"/>
          <w:szCs w:val="24"/>
          <w:lang w:val="pt-BR"/>
        </w:rPr>
        <w:t>clock</w:t>
      </w:r>
      <w:proofErr w:type="spellEnd"/>
      <w:r w:rsidRPr="00E03F5C">
        <w:rPr>
          <w:rFonts w:cs="Times New Roman"/>
          <w:szCs w:val="24"/>
          <w:lang w:val="pt-BR"/>
        </w:rPr>
        <w:t>.</w:t>
      </w:r>
    </w:p>
    <w:p w14:paraId="53B586A9" w14:textId="77777777" w:rsidR="00E03F5C" w:rsidRPr="00E03F5C" w:rsidRDefault="00E03F5C" w:rsidP="00E03F5C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5215D4">
        <w:rPr>
          <w:rFonts w:cs="Times New Roman"/>
          <w:szCs w:val="24"/>
          <w:highlight w:val="yellow"/>
          <w:lang w:val="pt-BR"/>
        </w:rPr>
        <w:t xml:space="preserve">b) </w:t>
      </w:r>
      <w:proofErr w:type="spellStart"/>
      <w:r w:rsidRPr="005215D4">
        <w:rPr>
          <w:rFonts w:cs="Times New Roman"/>
          <w:szCs w:val="24"/>
          <w:highlight w:val="yellow"/>
          <w:lang w:val="pt-BR"/>
        </w:rPr>
        <w:t>Combinacionais</w:t>
      </w:r>
      <w:proofErr w:type="spellEnd"/>
      <w:r w:rsidRPr="005215D4">
        <w:rPr>
          <w:rFonts w:cs="Times New Roman"/>
          <w:szCs w:val="24"/>
          <w:highlight w:val="yellow"/>
          <w:lang w:val="pt-BR"/>
        </w:rPr>
        <w:t xml:space="preserve"> dependem apenas das entradas atuais; sequenciais dependem das entradas atuais e do estado anterior.</w:t>
      </w:r>
    </w:p>
    <w:p w14:paraId="75FBDAA2" w14:textId="77777777" w:rsidR="00E03F5C" w:rsidRPr="00E03F5C" w:rsidRDefault="00E03F5C" w:rsidP="00E03F5C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E03F5C">
        <w:rPr>
          <w:rFonts w:cs="Times New Roman"/>
          <w:szCs w:val="24"/>
          <w:lang w:val="pt-BR"/>
        </w:rPr>
        <w:t xml:space="preserve">c) </w:t>
      </w:r>
      <w:proofErr w:type="spellStart"/>
      <w:r w:rsidRPr="00E03F5C">
        <w:rPr>
          <w:rFonts w:cs="Times New Roman"/>
          <w:szCs w:val="24"/>
          <w:lang w:val="pt-BR"/>
        </w:rPr>
        <w:t>Combinacionais</w:t>
      </w:r>
      <w:proofErr w:type="spellEnd"/>
      <w:r w:rsidRPr="00E03F5C">
        <w:rPr>
          <w:rFonts w:cs="Times New Roman"/>
          <w:szCs w:val="24"/>
          <w:lang w:val="pt-BR"/>
        </w:rPr>
        <w:t xml:space="preserve"> não possuem atraso de propagação; sequenciais sempre possuem.</w:t>
      </w:r>
    </w:p>
    <w:p w14:paraId="59FF5F81" w14:textId="77777777" w:rsidR="00E03F5C" w:rsidRPr="00E03F5C" w:rsidRDefault="00E03F5C" w:rsidP="00E03F5C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E03F5C">
        <w:rPr>
          <w:rFonts w:cs="Times New Roman"/>
          <w:szCs w:val="24"/>
          <w:lang w:val="pt-BR"/>
        </w:rPr>
        <w:t>d) Ambos dependem exclusivamente do estado anterior.</w:t>
      </w:r>
    </w:p>
    <w:p w14:paraId="34FFAC02" w14:textId="77777777" w:rsidR="00E03F5C" w:rsidRPr="00E03F5C" w:rsidRDefault="00E03F5C" w:rsidP="00E03F5C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E03F5C">
        <w:rPr>
          <w:rFonts w:cs="Times New Roman"/>
          <w:szCs w:val="24"/>
          <w:lang w:val="pt-BR"/>
        </w:rPr>
        <w:t>e) Ambos são controlados apenas por sinais analógicos.</w:t>
      </w:r>
    </w:p>
    <w:p w14:paraId="152D8784" w14:textId="77777777" w:rsidR="00E03F5C" w:rsidRPr="00E03F5C" w:rsidRDefault="00E03F5C" w:rsidP="00E03F5C">
      <w:pPr>
        <w:rPr>
          <w:rFonts w:ascii="Times New Roman" w:hAnsi="Times New Roman" w:cs="Times New Roman"/>
        </w:rPr>
      </w:pPr>
      <w:r w:rsidRPr="00E03F5C">
        <w:rPr>
          <w:rFonts w:ascii="Times New Roman" w:hAnsi="Times New Roman" w:cs="Times New Roman"/>
        </w:rPr>
        <w:t xml:space="preserve">2) </w:t>
      </w:r>
      <w:proofErr w:type="spellStart"/>
      <w:r w:rsidRPr="00E03F5C">
        <w:rPr>
          <w:rFonts w:ascii="Times New Roman" w:hAnsi="Times New Roman" w:cs="Times New Roman"/>
        </w:rPr>
        <w:t>Latch</w:t>
      </w:r>
      <w:proofErr w:type="spellEnd"/>
      <w:r w:rsidRPr="00E03F5C">
        <w:rPr>
          <w:rFonts w:ascii="Times New Roman" w:hAnsi="Times New Roman" w:cs="Times New Roman"/>
        </w:rPr>
        <w:t xml:space="preserve"> SR (NOR) — No </w:t>
      </w:r>
      <w:proofErr w:type="spellStart"/>
      <w:r w:rsidRPr="00E03F5C">
        <w:rPr>
          <w:rFonts w:ascii="Times New Roman" w:hAnsi="Times New Roman" w:cs="Times New Roman"/>
        </w:rPr>
        <w:t>latch</w:t>
      </w:r>
      <w:proofErr w:type="spellEnd"/>
      <w:r w:rsidRPr="00E03F5C">
        <w:rPr>
          <w:rFonts w:ascii="Times New Roman" w:hAnsi="Times New Roman" w:cs="Times New Roman"/>
        </w:rPr>
        <w:t xml:space="preserve"> SR implementado com portas NOR, qual combinação de entradas é proibida e por quê?</w:t>
      </w:r>
    </w:p>
    <w:p w14:paraId="0EB484B5" w14:textId="77777777" w:rsidR="00E03F5C" w:rsidRPr="00E03F5C" w:rsidRDefault="00E03F5C" w:rsidP="00EC4327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E03F5C">
        <w:rPr>
          <w:rFonts w:cs="Times New Roman"/>
          <w:szCs w:val="24"/>
          <w:lang w:val="pt-BR"/>
        </w:rPr>
        <w:t>a) S=0, R=0, pois força Q=Q̅=1.</w:t>
      </w:r>
    </w:p>
    <w:p w14:paraId="3E53DE9C" w14:textId="77777777" w:rsidR="00E03F5C" w:rsidRPr="00E03F5C" w:rsidRDefault="00E03F5C" w:rsidP="00EC4327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5215D4">
        <w:rPr>
          <w:rFonts w:cs="Times New Roman"/>
          <w:szCs w:val="24"/>
          <w:highlight w:val="yellow"/>
          <w:lang w:val="pt-BR"/>
        </w:rPr>
        <w:t>b) S=1, R=1, pois força Q=Q̅=0, violando saídas complementares.</w:t>
      </w:r>
    </w:p>
    <w:p w14:paraId="328FCBC2" w14:textId="77777777" w:rsidR="00E03F5C" w:rsidRPr="00E03F5C" w:rsidRDefault="00E03F5C" w:rsidP="00EC4327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E03F5C">
        <w:rPr>
          <w:rFonts w:cs="Times New Roman"/>
          <w:szCs w:val="24"/>
          <w:lang w:val="pt-BR"/>
        </w:rPr>
        <w:t>c) S=1, R=0, pois o circuito perde memória.</w:t>
      </w:r>
    </w:p>
    <w:p w14:paraId="51889716" w14:textId="77777777" w:rsidR="00E03F5C" w:rsidRPr="00E03F5C" w:rsidRDefault="00E03F5C" w:rsidP="00EC4327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E03F5C">
        <w:rPr>
          <w:rFonts w:cs="Times New Roman"/>
          <w:szCs w:val="24"/>
          <w:lang w:val="pt-BR"/>
        </w:rPr>
        <w:t>d) S=0, R=1, pois Q nunca zera.</w:t>
      </w:r>
    </w:p>
    <w:p w14:paraId="0018F705" w14:textId="77777777" w:rsidR="00E03F5C" w:rsidRPr="00E03F5C" w:rsidRDefault="00E03F5C" w:rsidP="00EC4327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E03F5C">
        <w:rPr>
          <w:rFonts w:cs="Times New Roman"/>
          <w:szCs w:val="24"/>
          <w:lang w:val="pt-BR"/>
        </w:rPr>
        <w:t>e) Nenhuma combinação é proibida em NOR.</w:t>
      </w:r>
    </w:p>
    <w:p w14:paraId="38F64570" w14:textId="77777777" w:rsidR="00E03F5C" w:rsidRPr="00E03F5C" w:rsidRDefault="00E03F5C" w:rsidP="00E03F5C">
      <w:pPr>
        <w:rPr>
          <w:rFonts w:ascii="Times New Roman" w:hAnsi="Times New Roman" w:cs="Times New Roman"/>
        </w:rPr>
      </w:pPr>
      <w:r w:rsidRPr="00E03F5C">
        <w:rPr>
          <w:rFonts w:ascii="Times New Roman" w:hAnsi="Times New Roman" w:cs="Times New Roman"/>
        </w:rPr>
        <w:t xml:space="preserve">3) </w:t>
      </w:r>
      <w:proofErr w:type="spellStart"/>
      <w:r w:rsidRPr="00E03F5C">
        <w:rPr>
          <w:rFonts w:ascii="Times New Roman" w:hAnsi="Times New Roman" w:cs="Times New Roman"/>
        </w:rPr>
        <w:t>Latch</w:t>
      </w:r>
      <w:proofErr w:type="spellEnd"/>
      <w:r w:rsidRPr="00E03F5C">
        <w:rPr>
          <w:rFonts w:ascii="Times New Roman" w:hAnsi="Times New Roman" w:cs="Times New Roman"/>
        </w:rPr>
        <w:t xml:space="preserve"> SR (NAND) — Com entradas ativas em nível baixo, qual par corresponde a manter (</w:t>
      </w:r>
      <w:proofErr w:type="spellStart"/>
      <w:r w:rsidRPr="00E03F5C">
        <w:rPr>
          <w:rFonts w:ascii="Times New Roman" w:hAnsi="Times New Roman" w:cs="Times New Roman"/>
        </w:rPr>
        <w:t>hold</w:t>
      </w:r>
      <w:proofErr w:type="spellEnd"/>
      <w:r w:rsidRPr="00E03F5C">
        <w:rPr>
          <w:rFonts w:ascii="Times New Roman" w:hAnsi="Times New Roman" w:cs="Times New Roman"/>
        </w:rPr>
        <w:t>) e qual é proibido, respectivamente?</w:t>
      </w:r>
    </w:p>
    <w:p w14:paraId="5AD2AAD5" w14:textId="77777777" w:rsidR="00E03F5C" w:rsidRPr="00E03F5C" w:rsidRDefault="00E03F5C" w:rsidP="00EC4327">
      <w:pPr>
        <w:pStyle w:val="Commarcadores"/>
        <w:numPr>
          <w:ilvl w:val="0"/>
          <w:numId w:val="0"/>
        </w:numPr>
        <w:rPr>
          <w:rFonts w:cs="Times New Roman"/>
          <w:szCs w:val="24"/>
        </w:rPr>
      </w:pPr>
      <w:r w:rsidRPr="00E03F5C">
        <w:rPr>
          <w:rFonts w:cs="Times New Roman"/>
          <w:szCs w:val="24"/>
        </w:rPr>
        <w:t xml:space="preserve">a) Hold: S̅=R̅=0; </w:t>
      </w:r>
      <w:proofErr w:type="spellStart"/>
      <w:r w:rsidRPr="00E03F5C">
        <w:rPr>
          <w:rFonts w:cs="Times New Roman"/>
          <w:szCs w:val="24"/>
        </w:rPr>
        <w:t>Proibido</w:t>
      </w:r>
      <w:proofErr w:type="spellEnd"/>
      <w:r w:rsidRPr="00E03F5C">
        <w:rPr>
          <w:rFonts w:cs="Times New Roman"/>
          <w:szCs w:val="24"/>
        </w:rPr>
        <w:t>: S̅=R̅=1</w:t>
      </w:r>
    </w:p>
    <w:p w14:paraId="5EF0A2B7" w14:textId="77777777" w:rsidR="00E03F5C" w:rsidRPr="00E03F5C" w:rsidRDefault="00E03F5C" w:rsidP="00EC4327">
      <w:pPr>
        <w:pStyle w:val="Commarcadores"/>
        <w:numPr>
          <w:ilvl w:val="0"/>
          <w:numId w:val="0"/>
        </w:numPr>
        <w:rPr>
          <w:rFonts w:cs="Times New Roman"/>
          <w:szCs w:val="24"/>
        </w:rPr>
      </w:pPr>
      <w:r w:rsidRPr="005215D4">
        <w:rPr>
          <w:rFonts w:cs="Times New Roman"/>
          <w:szCs w:val="24"/>
          <w:highlight w:val="yellow"/>
        </w:rPr>
        <w:t xml:space="preserve">b) Hold: S̅=R̅=1; </w:t>
      </w:r>
      <w:proofErr w:type="spellStart"/>
      <w:r w:rsidRPr="005215D4">
        <w:rPr>
          <w:rFonts w:cs="Times New Roman"/>
          <w:szCs w:val="24"/>
          <w:highlight w:val="yellow"/>
        </w:rPr>
        <w:t>Proibido</w:t>
      </w:r>
      <w:proofErr w:type="spellEnd"/>
      <w:r w:rsidRPr="005215D4">
        <w:rPr>
          <w:rFonts w:cs="Times New Roman"/>
          <w:szCs w:val="24"/>
          <w:highlight w:val="yellow"/>
        </w:rPr>
        <w:t>: S̅=R̅=0</w:t>
      </w:r>
    </w:p>
    <w:p w14:paraId="509F318D" w14:textId="77777777" w:rsidR="00E03F5C" w:rsidRPr="00E03F5C" w:rsidRDefault="00E03F5C" w:rsidP="00EC4327">
      <w:pPr>
        <w:pStyle w:val="Commarcadores"/>
        <w:numPr>
          <w:ilvl w:val="0"/>
          <w:numId w:val="0"/>
        </w:numPr>
        <w:rPr>
          <w:rFonts w:cs="Times New Roman"/>
          <w:szCs w:val="24"/>
        </w:rPr>
      </w:pPr>
      <w:r w:rsidRPr="00E03F5C">
        <w:rPr>
          <w:rFonts w:cs="Times New Roman"/>
          <w:szCs w:val="24"/>
        </w:rPr>
        <w:t xml:space="preserve">c) Hold: S̅=0, R̅=1; </w:t>
      </w:r>
      <w:proofErr w:type="spellStart"/>
      <w:r w:rsidRPr="00E03F5C">
        <w:rPr>
          <w:rFonts w:cs="Times New Roman"/>
          <w:szCs w:val="24"/>
        </w:rPr>
        <w:t>Proibido</w:t>
      </w:r>
      <w:proofErr w:type="spellEnd"/>
      <w:r w:rsidRPr="00E03F5C">
        <w:rPr>
          <w:rFonts w:cs="Times New Roman"/>
          <w:szCs w:val="24"/>
        </w:rPr>
        <w:t>: S̅=1, R̅=0</w:t>
      </w:r>
    </w:p>
    <w:p w14:paraId="063CDDB8" w14:textId="77777777" w:rsidR="00E03F5C" w:rsidRPr="00E03F5C" w:rsidRDefault="00E03F5C" w:rsidP="00EC4327">
      <w:pPr>
        <w:pStyle w:val="Commarcadores"/>
        <w:numPr>
          <w:ilvl w:val="0"/>
          <w:numId w:val="0"/>
        </w:numPr>
        <w:rPr>
          <w:rFonts w:cs="Times New Roman"/>
          <w:szCs w:val="24"/>
        </w:rPr>
      </w:pPr>
      <w:r w:rsidRPr="00E03F5C">
        <w:rPr>
          <w:rFonts w:cs="Times New Roman"/>
          <w:szCs w:val="24"/>
        </w:rPr>
        <w:t xml:space="preserve">d) Hold: S̅=1, R̅=0; </w:t>
      </w:r>
      <w:proofErr w:type="spellStart"/>
      <w:r w:rsidRPr="00E03F5C">
        <w:rPr>
          <w:rFonts w:cs="Times New Roman"/>
          <w:szCs w:val="24"/>
        </w:rPr>
        <w:t>Proibido</w:t>
      </w:r>
      <w:proofErr w:type="spellEnd"/>
      <w:r w:rsidRPr="00E03F5C">
        <w:rPr>
          <w:rFonts w:cs="Times New Roman"/>
          <w:szCs w:val="24"/>
        </w:rPr>
        <w:t>: S̅=0, R̅=1</w:t>
      </w:r>
    </w:p>
    <w:p w14:paraId="68129A1B" w14:textId="77777777" w:rsidR="00E03F5C" w:rsidRPr="00E03F5C" w:rsidRDefault="00E03F5C" w:rsidP="00EC4327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E03F5C">
        <w:rPr>
          <w:rFonts w:cs="Times New Roman"/>
          <w:szCs w:val="24"/>
          <w:lang w:val="pt-BR"/>
        </w:rPr>
        <w:t>e) Não há estado proibido em NAND</w:t>
      </w:r>
    </w:p>
    <w:p w14:paraId="50002E83" w14:textId="77777777" w:rsidR="00E03F5C" w:rsidRPr="00E03F5C" w:rsidRDefault="00E03F5C" w:rsidP="00E03F5C">
      <w:pPr>
        <w:rPr>
          <w:rFonts w:ascii="Times New Roman" w:hAnsi="Times New Roman" w:cs="Times New Roman"/>
        </w:rPr>
      </w:pPr>
      <w:r w:rsidRPr="00E03F5C">
        <w:rPr>
          <w:rFonts w:ascii="Times New Roman" w:hAnsi="Times New Roman" w:cs="Times New Roman"/>
        </w:rPr>
        <w:t>4) Flip-flop tipo D — Sobre o FF D acionado na borda de subida do CLK, assinale a alternativa correta:</w:t>
      </w:r>
    </w:p>
    <w:p w14:paraId="32053567" w14:textId="77777777" w:rsidR="00E03F5C" w:rsidRPr="00E03F5C" w:rsidRDefault="00E03F5C" w:rsidP="00EC4327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5215D4">
        <w:rPr>
          <w:rFonts w:cs="Times New Roman"/>
          <w:szCs w:val="24"/>
          <w:highlight w:val="yellow"/>
          <w:lang w:val="pt-BR"/>
        </w:rPr>
        <w:t>a) Na borda de subida do CLK, Q recebe D e mantém até a próxima borda.</w:t>
      </w:r>
    </w:p>
    <w:p w14:paraId="0CDE73C8" w14:textId="77777777" w:rsidR="00E03F5C" w:rsidRPr="00E03F5C" w:rsidRDefault="00E03F5C" w:rsidP="00EC4327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E03F5C">
        <w:rPr>
          <w:rFonts w:cs="Times New Roman"/>
          <w:szCs w:val="24"/>
          <w:lang w:val="pt-BR"/>
        </w:rPr>
        <w:t xml:space="preserve">b) Com CLK=0, Q </w:t>
      </w:r>
      <w:proofErr w:type="spellStart"/>
      <w:r w:rsidRPr="00E03F5C">
        <w:rPr>
          <w:rFonts w:cs="Times New Roman"/>
          <w:szCs w:val="24"/>
          <w:lang w:val="pt-BR"/>
        </w:rPr>
        <w:t>copia</w:t>
      </w:r>
      <w:proofErr w:type="spellEnd"/>
      <w:r w:rsidRPr="00E03F5C">
        <w:rPr>
          <w:rFonts w:cs="Times New Roman"/>
          <w:szCs w:val="24"/>
          <w:lang w:val="pt-BR"/>
        </w:rPr>
        <w:t xml:space="preserve"> D continuamente; com CLK=1, Q mantém.</w:t>
      </w:r>
    </w:p>
    <w:p w14:paraId="4D0C7E72" w14:textId="77777777" w:rsidR="00E03F5C" w:rsidRPr="00E03F5C" w:rsidRDefault="00E03F5C" w:rsidP="00EC4327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E03F5C">
        <w:rPr>
          <w:rFonts w:cs="Times New Roman"/>
          <w:szCs w:val="24"/>
          <w:lang w:val="pt-BR"/>
        </w:rPr>
        <w:t>c) Possui duas entradas S e R, suscetíveis a estado proibido.</w:t>
      </w:r>
    </w:p>
    <w:p w14:paraId="735BBD7E" w14:textId="77777777" w:rsidR="00E03F5C" w:rsidRPr="00E03F5C" w:rsidRDefault="00E03F5C" w:rsidP="00EC4327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E03F5C">
        <w:rPr>
          <w:rFonts w:cs="Times New Roman"/>
          <w:szCs w:val="24"/>
          <w:lang w:val="pt-BR"/>
        </w:rPr>
        <w:t>d) Não armazena informação (não tem memória).</w:t>
      </w:r>
    </w:p>
    <w:p w14:paraId="21818210" w14:textId="77777777" w:rsidR="00E03F5C" w:rsidRPr="00E03F5C" w:rsidRDefault="00E03F5C" w:rsidP="00EC4327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E03F5C">
        <w:rPr>
          <w:rFonts w:cs="Times New Roman"/>
          <w:szCs w:val="24"/>
          <w:lang w:val="pt-BR"/>
        </w:rPr>
        <w:t>e) É sensível a nível (transparente) quando CLK=1.</w:t>
      </w:r>
    </w:p>
    <w:p w14:paraId="47CA0E60" w14:textId="77777777" w:rsidR="00EC4327" w:rsidRPr="005215D4" w:rsidRDefault="00EC4327" w:rsidP="00E03F5C">
      <w:pPr>
        <w:rPr>
          <w:rFonts w:ascii="Times New Roman" w:hAnsi="Times New Roman" w:cs="Times New Roman"/>
          <w:u w:val="single"/>
        </w:rPr>
      </w:pPr>
    </w:p>
    <w:p w14:paraId="683AEC3B" w14:textId="77777777" w:rsidR="001E6E0F" w:rsidRDefault="001E6E0F" w:rsidP="00E03F5C">
      <w:pPr>
        <w:rPr>
          <w:rFonts w:ascii="Times New Roman" w:hAnsi="Times New Roman" w:cs="Times New Roman"/>
        </w:rPr>
      </w:pPr>
    </w:p>
    <w:p w14:paraId="16F14EC2" w14:textId="77777777" w:rsidR="001E6E0F" w:rsidRDefault="001E6E0F" w:rsidP="00E03F5C">
      <w:pPr>
        <w:rPr>
          <w:rFonts w:ascii="Times New Roman" w:hAnsi="Times New Roman" w:cs="Times New Roman"/>
        </w:rPr>
      </w:pPr>
    </w:p>
    <w:p w14:paraId="084675B7" w14:textId="77777777" w:rsidR="001E6E0F" w:rsidRDefault="001E6E0F" w:rsidP="00E03F5C">
      <w:pPr>
        <w:rPr>
          <w:rFonts w:ascii="Times New Roman" w:hAnsi="Times New Roman" w:cs="Times New Roman"/>
        </w:rPr>
      </w:pPr>
    </w:p>
    <w:p w14:paraId="3A00C079" w14:textId="77777777" w:rsidR="001E6E0F" w:rsidRDefault="001E6E0F" w:rsidP="00E03F5C">
      <w:pPr>
        <w:rPr>
          <w:rFonts w:ascii="Times New Roman" w:hAnsi="Times New Roman" w:cs="Times New Roman"/>
        </w:rPr>
      </w:pPr>
    </w:p>
    <w:p w14:paraId="659B2313" w14:textId="77777777" w:rsidR="001E6E0F" w:rsidRPr="00E03F5C" w:rsidRDefault="001E6E0F" w:rsidP="00E03F5C">
      <w:pPr>
        <w:rPr>
          <w:rFonts w:ascii="Times New Roman" w:hAnsi="Times New Roman" w:cs="Times New Roman"/>
        </w:rPr>
      </w:pPr>
    </w:p>
    <w:p w14:paraId="17F0042D" w14:textId="77777777" w:rsidR="00E03F5C" w:rsidRPr="00E03F5C" w:rsidRDefault="00E03F5C" w:rsidP="00E03F5C">
      <w:pPr>
        <w:rPr>
          <w:rFonts w:ascii="Times New Roman" w:hAnsi="Times New Roman" w:cs="Times New Roman"/>
        </w:rPr>
      </w:pPr>
      <w:r w:rsidRPr="00E03F5C">
        <w:rPr>
          <w:rFonts w:ascii="Times New Roman" w:hAnsi="Times New Roman" w:cs="Times New Roman"/>
        </w:rPr>
        <w:t xml:space="preserve">5) Flip-flop JK — um ciclo de </w:t>
      </w:r>
      <w:proofErr w:type="spellStart"/>
      <w:r w:rsidRPr="00E03F5C">
        <w:rPr>
          <w:rFonts w:ascii="Times New Roman" w:hAnsi="Times New Roman" w:cs="Times New Roman"/>
        </w:rPr>
        <w:t>clock</w:t>
      </w:r>
      <w:proofErr w:type="spellEnd"/>
      <w:r w:rsidRPr="00E03F5C">
        <w:rPr>
          <w:rFonts w:ascii="Times New Roman" w:hAnsi="Times New Roman" w:cs="Times New Roman"/>
        </w:rPr>
        <w:t>. Considere um FF JK na borda de subida com Q(antes)=0 e J=1, K=1 imediatamente antes da borda. Após uma borda, Q será:</w:t>
      </w:r>
    </w:p>
    <w:p w14:paraId="6DDCFA5A" w14:textId="77777777" w:rsidR="00E03F5C" w:rsidRPr="001E6E0F" w:rsidRDefault="00E03F5C" w:rsidP="00EC4327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1E6E0F">
        <w:rPr>
          <w:rFonts w:cs="Times New Roman"/>
          <w:szCs w:val="24"/>
          <w:lang w:val="pt-BR"/>
        </w:rPr>
        <w:t>a) 0</w:t>
      </w:r>
    </w:p>
    <w:p w14:paraId="517D4C41" w14:textId="77777777" w:rsidR="00E03F5C" w:rsidRPr="001E6E0F" w:rsidRDefault="00E03F5C" w:rsidP="00EC4327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5215D4">
        <w:rPr>
          <w:rFonts w:cs="Times New Roman"/>
          <w:szCs w:val="24"/>
          <w:highlight w:val="yellow"/>
          <w:lang w:val="pt-BR"/>
        </w:rPr>
        <w:t>b) 1</w:t>
      </w:r>
    </w:p>
    <w:p w14:paraId="4EE34BE1" w14:textId="77777777" w:rsidR="00E03F5C" w:rsidRPr="001E6E0F" w:rsidRDefault="00E03F5C" w:rsidP="00EC4327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1E6E0F">
        <w:rPr>
          <w:rFonts w:cs="Times New Roman"/>
          <w:szCs w:val="24"/>
          <w:lang w:val="pt-BR"/>
        </w:rPr>
        <w:t>c) Mantém o valor anterior</w:t>
      </w:r>
    </w:p>
    <w:p w14:paraId="00E2D0A8" w14:textId="77777777" w:rsidR="00E03F5C" w:rsidRPr="001E6E0F" w:rsidRDefault="00E03F5C" w:rsidP="00EC4327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1E6E0F">
        <w:rPr>
          <w:rFonts w:cs="Times New Roman"/>
          <w:szCs w:val="24"/>
          <w:lang w:val="pt-BR"/>
        </w:rPr>
        <w:t>d) Indeterminado</w:t>
      </w:r>
    </w:p>
    <w:p w14:paraId="186B6F50" w14:textId="77777777" w:rsidR="00E03F5C" w:rsidRPr="001E6E0F" w:rsidRDefault="00E03F5C" w:rsidP="00EC4327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1E6E0F">
        <w:rPr>
          <w:rFonts w:cs="Times New Roman"/>
          <w:szCs w:val="24"/>
          <w:lang w:val="pt-BR"/>
        </w:rPr>
        <w:t>e) Alta impedância</w:t>
      </w:r>
    </w:p>
    <w:p w14:paraId="6AD74A31" w14:textId="77777777" w:rsidR="00E03F5C" w:rsidRPr="00E03F5C" w:rsidRDefault="00E03F5C" w:rsidP="00E03F5C">
      <w:pPr>
        <w:rPr>
          <w:rFonts w:ascii="Times New Roman" w:hAnsi="Times New Roman" w:cs="Times New Roman"/>
        </w:rPr>
      </w:pPr>
      <w:r w:rsidRPr="00E03F5C">
        <w:rPr>
          <w:rFonts w:ascii="Times New Roman" w:hAnsi="Times New Roman" w:cs="Times New Roman"/>
        </w:rPr>
        <w:t xml:space="preserve">6) Flip-flop T — um ciclo de </w:t>
      </w:r>
      <w:proofErr w:type="spellStart"/>
      <w:r w:rsidRPr="00E03F5C">
        <w:rPr>
          <w:rFonts w:ascii="Times New Roman" w:hAnsi="Times New Roman" w:cs="Times New Roman"/>
        </w:rPr>
        <w:t>clock</w:t>
      </w:r>
      <w:proofErr w:type="spellEnd"/>
      <w:r w:rsidRPr="00E03F5C">
        <w:rPr>
          <w:rFonts w:ascii="Times New Roman" w:hAnsi="Times New Roman" w:cs="Times New Roman"/>
        </w:rPr>
        <w:t>. Um FF T é acionado na borda de subida. Com Q(antes)=1 e T=1 imediatamente antes da borda, após uma borda Q será:</w:t>
      </w:r>
    </w:p>
    <w:p w14:paraId="60463727" w14:textId="77777777" w:rsidR="00E03F5C" w:rsidRPr="001E6E0F" w:rsidRDefault="00E03F5C" w:rsidP="00EC4327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5215D4">
        <w:rPr>
          <w:rFonts w:cs="Times New Roman"/>
          <w:szCs w:val="24"/>
          <w:highlight w:val="yellow"/>
          <w:lang w:val="pt-BR"/>
        </w:rPr>
        <w:t>a) 0</w:t>
      </w:r>
    </w:p>
    <w:p w14:paraId="00BECF07" w14:textId="77777777" w:rsidR="00E03F5C" w:rsidRPr="001E6E0F" w:rsidRDefault="00E03F5C" w:rsidP="00EC4327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1E6E0F">
        <w:rPr>
          <w:rFonts w:cs="Times New Roman"/>
          <w:szCs w:val="24"/>
          <w:lang w:val="pt-BR"/>
        </w:rPr>
        <w:t>b) 1</w:t>
      </w:r>
    </w:p>
    <w:p w14:paraId="3318FCB0" w14:textId="77777777" w:rsidR="00E03F5C" w:rsidRPr="001E6E0F" w:rsidRDefault="00E03F5C" w:rsidP="00EC4327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1E6E0F">
        <w:rPr>
          <w:rFonts w:cs="Times New Roman"/>
          <w:szCs w:val="24"/>
          <w:lang w:val="pt-BR"/>
        </w:rPr>
        <w:t>c) Mantém o valor anterior</w:t>
      </w:r>
    </w:p>
    <w:p w14:paraId="60A2A7CE" w14:textId="77777777" w:rsidR="00E03F5C" w:rsidRPr="001E6E0F" w:rsidRDefault="00E03F5C" w:rsidP="00EC4327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1E6E0F">
        <w:rPr>
          <w:rFonts w:cs="Times New Roman"/>
          <w:szCs w:val="24"/>
          <w:lang w:val="pt-BR"/>
        </w:rPr>
        <w:t>d) Igual a T</w:t>
      </w:r>
    </w:p>
    <w:p w14:paraId="5B0C7432" w14:textId="77777777" w:rsidR="00E03F5C" w:rsidRPr="001E6E0F" w:rsidRDefault="00E03F5C" w:rsidP="00EC4327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1E6E0F">
        <w:rPr>
          <w:rFonts w:cs="Times New Roman"/>
          <w:szCs w:val="24"/>
          <w:lang w:val="pt-BR"/>
        </w:rPr>
        <w:t>e) Indeterminado</w:t>
      </w:r>
    </w:p>
    <w:p w14:paraId="32DD4DAA" w14:textId="47535769" w:rsidR="00E03F5C" w:rsidRPr="00E03F5C" w:rsidRDefault="00E03F5C" w:rsidP="00E03F5C">
      <w:pPr>
        <w:rPr>
          <w:rFonts w:ascii="Times New Roman" w:hAnsi="Times New Roman" w:cs="Times New Roman"/>
        </w:rPr>
      </w:pPr>
      <w:r w:rsidRPr="00E03F5C">
        <w:rPr>
          <w:rFonts w:ascii="Times New Roman" w:hAnsi="Times New Roman" w:cs="Times New Roman"/>
        </w:rPr>
        <w:t xml:space="preserve">7) Mapa de </w:t>
      </w:r>
      <w:proofErr w:type="spellStart"/>
      <w:r w:rsidRPr="00E03F5C">
        <w:rPr>
          <w:rFonts w:ascii="Times New Roman" w:hAnsi="Times New Roman" w:cs="Times New Roman"/>
        </w:rPr>
        <w:t>Karnaugh</w:t>
      </w:r>
      <w:proofErr w:type="spellEnd"/>
      <w:r w:rsidR="00EC4327">
        <w:rPr>
          <w:rFonts w:ascii="Times New Roman" w:hAnsi="Times New Roman" w:cs="Times New Roman"/>
        </w:rPr>
        <w:t>.</w:t>
      </w:r>
      <w:r w:rsidRPr="00E03F5C">
        <w:rPr>
          <w:rFonts w:ascii="Times New Roman" w:hAnsi="Times New Roman" w:cs="Times New Roman"/>
        </w:rPr>
        <w:t xml:space="preserve"> Qual afirmação correta sobre MK?</w:t>
      </w:r>
    </w:p>
    <w:p w14:paraId="6EF935BE" w14:textId="77777777" w:rsidR="00E03F5C" w:rsidRPr="00E03F5C" w:rsidRDefault="00E03F5C" w:rsidP="00EC4327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E03F5C">
        <w:rPr>
          <w:rFonts w:cs="Times New Roman"/>
          <w:szCs w:val="24"/>
          <w:lang w:val="pt-BR"/>
        </w:rPr>
        <w:t>a) Agrupamentos podem ter qualquer tamanho ímpar para reduzir termos.</w:t>
      </w:r>
    </w:p>
    <w:p w14:paraId="698FA2B2" w14:textId="77777777" w:rsidR="00E03F5C" w:rsidRPr="00E03F5C" w:rsidRDefault="00E03F5C" w:rsidP="00EC4327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E03F5C">
        <w:rPr>
          <w:rFonts w:cs="Times New Roman"/>
          <w:szCs w:val="24"/>
          <w:lang w:val="pt-BR"/>
        </w:rPr>
        <w:t>b) Em MK de 4 variáveis, as bordas não são adjacentes entre si.</w:t>
      </w:r>
    </w:p>
    <w:p w14:paraId="46617D6D" w14:textId="77777777" w:rsidR="00E03F5C" w:rsidRPr="00E03F5C" w:rsidRDefault="00E03F5C" w:rsidP="00EC4327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5215D4">
        <w:rPr>
          <w:rFonts w:cs="Times New Roman"/>
          <w:szCs w:val="24"/>
          <w:highlight w:val="yellow"/>
          <w:lang w:val="pt-BR"/>
        </w:rPr>
        <w:t>c) O objetivo do MK é visual: reduzir expressões agrupando 1’s em blocos de tamanho potência de 2 para eliminar literais.</w:t>
      </w:r>
    </w:p>
    <w:p w14:paraId="2515949E" w14:textId="77777777" w:rsidR="00E03F5C" w:rsidRPr="00E03F5C" w:rsidRDefault="00E03F5C" w:rsidP="00EC4327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E03F5C">
        <w:rPr>
          <w:rFonts w:cs="Times New Roman"/>
          <w:szCs w:val="24"/>
          <w:lang w:val="pt-BR"/>
        </w:rPr>
        <w:t>d) MK substitui completamente a álgebra booleana e torna desnecessárias identidades.</w:t>
      </w:r>
    </w:p>
    <w:p w14:paraId="47F338F4" w14:textId="77777777" w:rsidR="00E03F5C" w:rsidRPr="00E03F5C" w:rsidRDefault="00E03F5C" w:rsidP="00EC4327">
      <w:pPr>
        <w:pStyle w:val="Commarcadores"/>
        <w:numPr>
          <w:ilvl w:val="0"/>
          <w:numId w:val="0"/>
        </w:numPr>
        <w:rPr>
          <w:rFonts w:cs="Times New Roman"/>
          <w:szCs w:val="24"/>
          <w:lang w:val="pt-BR"/>
        </w:rPr>
      </w:pPr>
      <w:r w:rsidRPr="00E03F5C">
        <w:rPr>
          <w:rFonts w:cs="Times New Roman"/>
          <w:szCs w:val="24"/>
          <w:lang w:val="pt-BR"/>
        </w:rPr>
        <w:t>e) Agrupar células com valores diferentes (0 e 1) ajuda a simplificar mais rápido.</w:t>
      </w:r>
    </w:p>
    <w:p w14:paraId="539126BC" w14:textId="77777777" w:rsidR="001E6E0F" w:rsidRDefault="001E6E0F" w:rsidP="00E03F5C">
      <w:pPr>
        <w:rPr>
          <w:rFonts w:ascii="Times New Roman" w:hAnsi="Times New Roman" w:cs="Times New Roman"/>
        </w:rPr>
      </w:pPr>
    </w:p>
    <w:p w14:paraId="2ACCBB73" w14:textId="42E48362" w:rsidR="00E03F5C" w:rsidRDefault="00E03F5C" w:rsidP="00E03F5C">
      <w:pPr>
        <w:rPr>
          <w:rFonts w:ascii="Times New Roman" w:hAnsi="Times New Roman" w:cs="Times New Roman"/>
        </w:rPr>
      </w:pPr>
      <w:r w:rsidRPr="00E03F5C">
        <w:rPr>
          <w:rFonts w:ascii="Times New Roman" w:hAnsi="Times New Roman" w:cs="Times New Roman"/>
        </w:rPr>
        <w:t>Questões discursivas (inclua justificativa):</w:t>
      </w:r>
    </w:p>
    <w:p w14:paraId="3024316A" w14:textId="77777777" w:rsidR="001E6E0F" w:rsidRPr="00E03F5C" w:rsidRDefault="001E6E0F" w:rsidP="00E03F5C">
      <w:pPr>
        <w:rPr>
          <w:rFonts w:ascii="Times New Roman" w:hAnsi="Times New Roman" w:cs="Times New Roman"/>
        </w:rPr>
      </w:pPr>
    </w:p>
    <w:p w14:paraId="0B3FEA52" w14:textId="77777777" w:rsidR="00E03F5C" w:rsidRPr="00E03F5C" w:rsidRDefault="00E03F5C" w:rsidP="00E03F5C">
      <w:pPr>
        <w:rPr>
          <w:rFonts w:ascii="Times New Roman" w:hAnsi="Times New Roman" w:cs="Times New Roman"/>
        </w:rPr>
      </w:pPr>
      <w:r w:rsidRPr="00E03F5C">
        <w:rPr>
          <w:rFonts w:ascii="Times New Roman" w:hAnsi="Times New Roman" w:cs="Times New Roman"/>
        </w:rPr>
        <w:t xml:space="preserve">8) </w:t>
      </w:r>
      <w:proofErr w:type="spellStart"/>
      <w:r w:rsidRPr="00E03F5C">
        <w:rPr>
          <w:rFonts w:ascii="Times New Roman" w:hAnsi="Times New Roman" w:cs="Times New Roman"/>
        </w:rPr>
        <w:t>Latch</w:t>
      </w:r>
      <w:proofErr w:type="spellEnd"/>
      <w:r w:rsidRPr="00E03F5C">
        <w:rPr>
          <w:rFonts w:ascii="Times New Roman" w:hAnsi="Times New Roman" w:cs="Times New Roman"/>
        </w:rPr>
        <w:t xml:space="preserve"> SR (NOR) — Descreva o comportamento para (</w:t>
      </w:r>
      <w:proofErr w:type="gramStart"/>
      <w:r w:rsidRPr="00E03F5C">
        <w:rPr>
          <w:rFonts w:ascii="Times New Roman" w:hAnsi="Times New Roman" w:cs="Times New Roman"/>
        </w:rPr>
        <w:t>S,R</w:t>
      </w:r>
      <w:proofErr w:type="gramEnd"/>
      <w:r w:rsidRPr="00E03F5C">
        <w:rPr>
          <w:rFonts w:ascii="Times New Roman" w:hAnsi="Times New Roman" w:cs="Times New Roman"/>
        </w:rPr>
        <w:t>): (0,0), (1,0), (0,1) e (1,1). Por que a última é proibida?</w:t>
      </w:r>
    </w:p>
    <w:p w14:paraId="0637EB90" w14:textId="77777777" w:rsidR="001E6E0F" w:rsidRPr="00E03F5C" w:rsidRDefault="001E6E0F" w:rsidP="001E6E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C55E7A5" w14:textId="77777777" w:rsidR="001E6E0F" w:rsidRDefault="001E6E0F" w:rsidP="00E03F5C">
      <w:pPr>
        <w:rPr>
          <w:rFonts w:ascii="Times New Roman" w:hAnsi="Times New Roman" w:cs="Times New Roman"/>
        </w:rPr>
      </w:pPr>
    </w:p>
    <w:p w14:paraId="43D7A34E" w14:textId="2A54A54B" w:rsidR="00E03F5C" w:rsidRPr="00E03F5C" w:rsidRDefault="00E03F5C" w:rsidP="00E03F5C">
      <w:pPr>
        <w:rPr>
          <w:rFonts w:ascii="Times New Roman" w:hAnsi="Times New Roman" w:cs="Times New Roman"/>
        </w:rPr>
      </w:pPr>
      <w:r w:rsidRPr="00E03F5C">
        <w:rPr>
          <w:rFonts w:ascii="Times New Roman" w:hAnsi="Times New Roman" w:cs="Times New Roman"/>
        </w:rPr>
        <w:t xml:space="preserve">9) Flip-flop JK — um ciclo de </w:t>
      </w:r>
      <w:proofErr w:type="spellStart"/>
      <w:r w:rsidRPr="00E03F5C">
        <w:rPr>
          <w:rFonts w:ascii="Times New Roman" w:hAnsi="Times New Roman" w:cs="Times New Roman"/>
        </w:rPr>
        <w:t>clock</w:t>
      </w:r>
      <w:proofErr w:type="spellEnd"/>
      <w:r w:rsidRPr="00E03F5C">
        <w:rPr>
          <w:rFonts w:ascii="Times New Roman" w:hAnsi="Times New Roman" w:cs="Times New Roman"/>
        </w:rPr>
        <w:t>. Um FF JK acionado na borda de subida está com Q(antes)=1 e entradas J=0, K=1 imediatamente antes da borda. O que ocorre com Q após uma borda de subida? Justifique.</w:t>
      </w:r>
    </w:p>
    <w:p w14:paraId="6C7CAE4F" w14:textId="77777777" w:rsidR="001E6E0F" w:rsidRPr="00E03F5C" w:rsidRDefault="001E6E0F" w:rsidP="001E6E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9E78109" w14:textId="77777777" w:rsidR="00051A69" w:rsidRPr="00E03F5C" w:rsidRDefault="00051A69" w:rsidP="00E03F5C">
      <w:pPr>
        <w:rPr>
          <w:rFonts w:ascii="Times New Roman" w:hAnsi="Times New Roman" w:cs="Times New Roman"/>
        </w:rPr>
      </w:pPr>
    </w:p>
    <w:p w14:paraId="2DAC5B2D" w14:textId="77777777" w:rsidR="00E03F5C" w:rsidRDefault="00E03F5C" w:rsidP="00E03F5C">
      <w:pPr>
        <w:rPr>
          <w:rFonts w:ascii="Times New Roman" w:hAnsi="Times New Roman" w:cs="Times New Roman"/>
        </w:rPr>
      </w:pPr>
      <w:r w:rsidRPr="00E03F5C">
        <w:rPr>
          <w:rFonts w:ascii="Times New Roman" w:hAnsi="Times New Roman" w:cs="Times New Roman"/>
        </w:rPr>
        <w:t xml:space="preserve">10) Mapa de </w:t>
      </w:r>
      <w:proofErr w:type="spellStart"/>
      <w:r w:rsidRPr="00E03F5C">
        <w:rPr>
          <w:rFonts w:ascii="Times New Roman" w:hAnsi="Times New Roman" w:cs="Times New Roman"/>
        </w:rPr>
        <w:t>Karnaugh</w:t>
      </w:r>
      <w:proofErr w:type="spellEnd"/>
      <w:r w:rsidRPr="00E03F5C">
        <w:rPr>
          <w:rFonts w:ascii="Times New Roman" w:hAnsi="Times New Roman" w:cs="Times New Roman"/>
        </w:rPr>
        <w:t xml:space="preserve"> — regras teóricas. Explique por que os agrupamentos devem ter tamanhos potência de 2 e como a adjacência toroidal (bordas adjacentes) auxilia na simplificação.</w:t>
      </w:r>
    </w:p>
    <w:p w14:paraId="0D254C95" w14:textId="78488167" w:rsidR="001E6E0F" w:rsidRPr="00E03F5C" w:rsidRDefault="001E6E0F" w:rsidP="00E03F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1E6E0F" w:rsidRPr="00E03F5C" w:rsidSect="00C65332">
      <w:headerReference w:type="default" r:id="rId7"/>
      <w:pgSz w:w="11906" w:h="16838"/>
      <w:pgMar w:top="1440" w:right="1080" w:bottom="1157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96667" w14:textId="77777777" w:rsidR="00895C0D" w:rsidRDefault="00895C0D">
      <w:r>
        <w:separator/>
      </w:r>
    </w:p>
  </w:endnote>
  <w:endnote w:type="continuationSeparator" w:id="0">
    <w:p w14:paraId="09DF1AD3" w14:textId="77777777" w:rsidR="00895C0D" w:rsidRDefault="00895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Lohit Hindi">
    <w:altName w:val="Times New Roman"/>
    <w:charset w:val="00"/>
    <w:family w:val="auto"/>
    <w:pitch w:val="variable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eeSans">
    <w:altName w:val="Calibri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ebraska">
    <w:altName w:val="Courier New"/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840E0" w14:textId="77777777" w:rsidR="00895C0D" w:rsidRDefault="00895C0D">
      <w:r>
        <w:separator/>
      </w:r>
    </w:p>
  </w:footnote>
  <w:footnote w:type="continuationSeparator" w:id="0">
    <w:p w14:paraId="47437204" w14:textId="77777777" w:rsidR="00895C0D" w:rsidRDefault="00895C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F4AF3" w14:textId="630B1212" w:rsidR="00C65332" w:rsidRDefault="00C65332" w:rsidP="00C65332">
    <w:pPr>
      <w:pStyle w:val="Cabealho"/>
      <w:jc w:val="center"/>
    </w:pPr>
    <w:r w:rsidRPr="00121435">
      <w:rPr>
        <w:noProof/>
      </w:rPr>
      <w:drawing>
        <wp:inline distT="0" distB="0" distL="0" distR="0" wp14:anchorId="3AC116E7" wp14:editId="3D49991E">
          <wp:extent cx="1036320" cy="601980"/>
          <wp:effectExtent l="0" t="0" r="0" b="0"/>
          <wp:docPr id="1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Logotipo, nome da empres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6320" cy="601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CB0A7EC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."/>
      <w:lvlJc w:val="left"/>
      <w:pPr>
        <w:tabs>
          <w:tab w:val="num" w:pos="6735"/>
        </w:tabs>
        <w:ind w:left="6735" w:hanging="432"/>
      </w:pPr>
    </w:lvl>
    <w:lvl w:ilvl="1">
      <w:start w:val="1"/>
      <w:numFmt w:val="decimal"/>
      <w:pStyle w:val="Ttulo2"/>
      <w:lvlText w:val="%1.%2."/>
      <w:lvlJc w:val="left"/>
      <w:pPr>
        <w:tabs>
          <w:tab w:val="num" w:pos="6879"/>
        </w:tabs>
        <w:ind w:left="6879" w:hanging="576"/>
      </w:pPr>
    </w:lvl>
    <w:lvl w:ilvl="2">
      <w:start w:val="1"/>
      <w:numFmt w:val="decimal"/>
      <w:pStyle w:val="Ttulo3"/>
      <w:lvlText w:val="%1.%2.%3."/>
      <w:lvlJc w:val="left"/>
      <w:pPr>
        <w:tabs>
          <w:tab w:val="num" w:pos="7023"/>
        </w:tabs>
        <w:ind w:left="7023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6303"/>
        </w:tabs>
        <w:ind w:left="6303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6303"/>
        </w:tabs>
        <w:ind w:left="6303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6303"/>
        </w:tabs>
        <w:ind w:left="6303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6303"/>
        </w:tabs>
        <w:ind w:left="6303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6303"/>
        </w:tabs>
        <w:ind w:left="6303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6303"/>
        </w:tabs>
        <w:ind w:left="6303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pStyle w:val="RW-Titulo1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3" w15:restartNumberingAfterBreak="0">
    <w:nsid w:val="00000003"/>
    <w:multiLevelType w:val="multilevel"/>
    <w:tmpl w:val="00000003"/>
    <w:name w:val="WW8Num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014717718">
    <w:abstractNumId w:val="1"/>
  </w:num>
  <w:num w:numId="2" w16cid:durableId="1105268178">
    <w:abstractNumId w:val="2"/>
  </w:num>
  <w:num w:numId="3" w16cid:durableId="1746030743">
    <w:abstractNumId w:val="3"/>
  </w:num>
  <w:num w:numId="4" w16cid:durableId="926957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69"/>
    <w:rsid w:val="0000302D"/>
    <w:rsid w:val="00004AF2"/>
    <w:rsid w:val="00051A69"/>
    <w:rsid w:val="000F0E88"/>
    <w:rsid w:val="001E6E0F"/>
    <w:rsid w:val="00301D8D"/>
    <w:rsid w:val="00351934"/>
    <w:rsid w:val="00363A58"/>
    <w:rsid w:val="0037250F"/>
    <w:rsid w:val="004400AC"/>
    <w:rsid w:val="004B05C0"/>
    <w:rsid w:val="004B5189"/>
    <w:rsid w:val="004B6A84"/>
    <w:rsid w:val="004E6F25"/>
    <w:rsid w:val="005215D4"/>
    <w:rsid w:val="005914E2"/>
    <w:rsid w:val="005B1779"/>
    <w:rsid w:val="005B4935"/>
    <w:rsid w:val="00617DF4"/>
    <w:rsid w:val="007537EE"/>
    <w:rsid w:val="008379DD"/>
    <w:rsid w:val="008437D3"/>
    <w:rsid w:val="00856093"/>
    <w:rsid w:val="00895C0D"/>
    <w:rsid w:val="008A1134"/>
    <w:rsid w:val="008F1FAE"/>
    <w:rsid w:val="00913D9E"/>
    <w:rsid w:val="00981E6A"/>
    <w:rsid w:val="00A05FBA"/>
    <w:rsid w:val="00A67E12"/>
    <w:rsid w:val="00B46669"/>
    <w:rsid w:val="00B73B72"/>
    <w:rsid w:val="00B90F22"/>
    <w:rsid w:val="00BA771A"/>
    <w:rsid w:val="00C4533B"/>
    <w:rsid w:val="00C65332"/>
    <w:rsid w:val="00D417CC"/>
    <w:rsid w:val="00E03F5C"/>
    <w:rsid w:val="00E60592"/>
    <w:rsid w:val="00EA2334"/>
    <w:rsid w:val="00EC4327"/>
    <w:rsid w:val="00F7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2BC993D"/>
  <w15:chartTrackingRefBased/>
  <w15:docId w15:val="{B31E63CB-8F38-4A85-A0C8-72C3B45C6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" w:hAnsi="Arial" w:cs="Arial"/>
      <w:b/>
      <w:spacing w:val="-15"/>
      <w:kern w:val="2"/>
      <w:sz w:val="24"/>
      <w:szCs w:val="24"/>
      <w:lang w:eastAsia="zh-CN"/>
    </w:rPr>
  </w:style>
  <w:style w:type="paragraph" w:styleId="Ttulo1">
    <w:name w:val="heading 1"/>
    <w:basedOn w:val="Heading"/>
    <w:next w:val="Corpodetexto"/>
    <w:qFormat/>
    <w:pPr>
      <w:numPr>
        <w:numId w:val="1"/>
      </w:numPr>
      <w:outlineLvl w:val="0"/>
    </w:pPr>
    <w:rPr>
      <w:bCs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jc w:val="both"/>
      <w:outlineLvl w:val="1"/>
    </w:pPr>
    <w:rPr>
      <w:rFonts w:ascii="Book Antiqua" w:hAnsi="Book Antiqua" w:cs="Times New Roman"/>
      <w:bCs/>
      <w:i/>
      <w:iCs/>
      <w:spacing w:val="0"/>
      <w:sz w:val="3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jc w:val="center"/>
      <w:outlineLvl w:val="2"/>
    </w:pPr>
    <w:rPr>
      <w:rFonts w:ascii="Garamond" w:hAnsi="Garamond" w:cs="Times New Roman"/>
      <w:spacing w:val="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4z2">
    <w:name w:val="WW8Num4z2"/>
    <w:rPr>
      <w:rFonts w:ascii="OpenSymbol" w:hAnsi="Open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Times New Roman" w:hAnsi="Times New Roman" w:cs="Times New Roman"/>
      <w:b w:val="0"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Fontepargpadro1">
    <w:name w:val="Fonte parág. padrão1"/>
  </w:style>
  <w:style w:type="character" w:customStyle="1" w:styleId="DefaultParagraphFont1">
    <w:name w:val="Default Paragraph Font1"/>
  </w:style>
  <w:style w:type="character" w:customStyle="1" w:styleId="Fontepargpadro10">
    <w:name w:val="Fonte parág. padrão1"/>
  </w:style>
  <w:style w:type="character" w:styleId="Nmerodepgina">
    <w:name w:val="page number"/>
    <w:basedOn w:val="Fontepargpadro10"/>
  </w:style>
  <w:style w:type="character" w:customStyle="1" w:styleId="Smbolosdenumerao">
    <w:name w:val="Símbolos de numeração"/>
  </w:style>
  <w:style w:type="character" w:styleId="Hyperlink">
    <w:name w:val="Hyperlink"/>
    <w:rPr>
      <w:color w:val="000080"/>
      <w:u w:val="single"/>
    </w:rPr>
  </w:style>
  <w:style w:type="character" w:customStyle="1" w:styleId="Marcas">
    <w:name w:val="Marcas"/>
    <w:rPr>
      <w:rFonts w:ascii="OpenSymbol" w:eastAsia="OpenSymbol" w:hAnsi="OpenSymbol" w:cs="OpenSymbol"/>
    </w:rPr>
  </w:style>
  <w:style w:type="character" w:customStyle="1" w:styleId="Caracteresdenotaderodap">
    <w:name w:val="Caracteres de nota de rodapé"/>
  </w:style>
  <w:style w:type="character" w:customStyle="1" w:styleId="FootnoteCharacters">
    <w:name w:val="Footnote Characters"/>
    <w:rPr>
      <w:vertAlign w:val="superscript"/>
    </w:rPr>
  </w:style>
  <w:style w:type="character" w:customStyle="1" w:styleId="Caracteresdenotafinal">
    <w:name w:val="Caracteres de nota final"/>
  </w:style>
  <w:style w:type="character" w:customStyle="1" w:styleId="EndnoteCharacters">
    <w:name w:val="Endnote Characters"/>
    <w:rPr>
      <w:vertAlign w:val="superscript"/>
    </w:rPr>
  </w:style>
  <w:style w:type="character" w:styleId="nfase">
    <w:name w:val="Emphasis"/>
    <w:qFormat/>
    <w:rPr>
      <w:i/>
      <w:iCs/>
    </w:rPr>
  </w:style>
  <w:style w:type="character" w:styleId="HiperlinkVisitado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Corpodetexto"/>
    <w:pPr>
      <w:keepNext/>
      <w:spacing w:before="240" w:after="120"/>
    </w:pPr>
    <w:rPr>
      <w:rFonts w:eastAsia="DejaVu Sans" w:cs="Lohit Hindi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HeaderandFooter">
    <w:name w:val="Header and Footer"/>
    <w:basedOn w:val="Normal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Cabealho1">
    <w:name w:val="Cabeçalho1"/>
    <w:basedOn w:val="Normal"/>
    <w:next w:val="Corpodetexto"/>
    <w:pPr>
      <w:keepNext/>
      <w:spacing w:before="240" w:after="120"/>
    </w:pPr>
    <w:rPr>
      <w:rFonts w:eastAsia="SimSun" w:cs="Mangal"/>
      <w:sz w:val="28"/>
      <w:szCs w:val="28"/>
    </w:rPr>
  </w:style>
  <w:style w:type="paragraph" w:customStyle="1" w:styleId="WW-Heading">
    <w:name w:val="WW-Heading"/>
    <w:basedOn w:val="Normal"/>
    <w:next w:val="Corpodetexto"/>
    <w:pPr>
      <w:keepNext/>
      <w:spacing w:before="240" w:after="120"/>
    </w:pPr>
    <w:rPr>
      <w:rFonts w:eastAsia="DejaVu Sans" w:cs="DejaVu Sans"/>
      <w:sz w:val="28"/>
      <w:szCs w:val="28"/>
    </w:rPr>
  </w:style>
  <w:style w:type="paragraph" w:styleId="Subttulo">
    <w:name w:val="Subtitle"/>
    <w:basedOn w:val="WW-Heading"/>
    <w:next w:val="Corpodetexto"/>
    <w:qFormat/>
    <w:pPr>
      <w:jc w:val="center"/>
    </w:pPr>
    <w:rPr>
      <w:i/>
      <w:iCs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Lohit Hindi"/>
      <w:i/>
      <w:iCs/>
    </w:rPr>
  </w:style>
  <w:style w:type="paragraph" w:customStyle="1" w:styleId="ndiceremissivo">
    <w:name w:val="Índice remissivo"/>
    <w:basedOn w:val="Normal"/>
    <w:pPr>
      <w:suppressLineNumbers/>
    </w:pPr>
    <w:rPr>
      <w:rFonts w:cs="Lohit Hindi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i/>
      <w:iCs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  <w:rPr>
      <w:rFonts w:ascii="Nebraska" w:hAnsi="Nebraska" w:cs="Times New Roman"/>
      <w:b w:val="0"/>
      <w:spacing w:val="0"/>
      <w:szCs w:val="20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Cs/>
    </w:rPr>
  </w:style>
  <w:style w:type="paragraph" w:customStyle="1" w:styleId="Framecontents">
    <w:name w:val="Frame contents"/>
    <w:basedOn w:val="Corpodetexto"/>
  </w:style>
  <w:style w:type="paragraph" w:styleId="NormalWeb">
    <w:name w:val="Normal (Web)"/>
    <w:basedOn w:val="Normal"/>
    <w:pPr>
      <w:suppressAutoHyphens w:val="0"/>
      <w:spacing w:before="280" w:after="119"/>
    </w:pPr>
    <w:rPr>
      <w:rFonts w:ascii="Times New Roman" w:hAnsi="Times New Roman" w:cs="Times New Roman"/>
      <w:b w:val="0"/>
      <w:spacing w:val="0"/>
      <w:lang w:val="en-US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Cabealhodatabela">
    <w:name w:val="Cabeçalho da tabela"/>
    <w:basedOn w:val="Contedodatabela"/>
    <w:pPr>
      <w:jc w:val="center"/>
    </w:pPr>
    <w:rPr>
      <w:bCs/>
    </w:rPr>
  </w:style>
  <w:style w:type="paragraph" w:customStyle="1" w:styleId="Contedodamoldura">
    <w:name w:val="Conteúdo da moldura"/>
    <w:basedOn w:val="Corpodetexto"/>
  </w:style>
  <w:style w:type="paragraph" w:customStyle="1" w:styleId="Lista3Cont">
    <w:name w:val="Lista 3 Cont."/>
    <w:basedOn w:val="Lista"/>
    <w:pPr>
      <w:ind w:left="1080"/>
    </w:pPr>
  </w:style>
  <w:style w:type="paragraph" w:customStyle="1" w:styleId="RW-Titulo1">
    <w:name w:val="RW - Titulo 1"/>
    <w:basedOn w:val="Lista3Cont"/>
    <w:pPr>
      <w:numPr>
        <w:numId w:val="2"/>
      </w:numPr>
    </w:pPr>
    <w:rPr>
      <w:spacing w:val="-16"/>
    </w:rPr>
  </w:style>
  <w:style w:type="table" w:styleId="Tabelacomgrade">
    <w:name w:val="Table Grid"/>
    <w:basedOn w:val="Tabelanormal"/>
    <w:uiPriority w:val="39"/>
    <w:rsid w:val="00004A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56093"/>
    <w:pPr>
      <w:ind w:left="720"/>
      <w:contextualSpacing/>
    </w:pPr>
  </w:style>
  <w:style w:type="paragraph" w:styleId="Commarcadores">
    <w:name w:val="List Bullet"/>
    <w:basedOn w:val="Normal"/>
    <w:uiPriority w:val="99"/>
    <w:unhideWhenUsed/>
    <w:rsid w:val="00E03F5C"/>
    <w:pPr>
      <w:numPr>
        <w:numId w:val="4"/>
      </w:numPr>
      <w:tabs>
        <w:tab w:val="clear" w:pos="360"/>
      </w:tabs>
      <w:suppressAutoHyphens w:val="0"/>
      <w:spacing w:after="200" w:line="276" w:lineRule="auto"/>
      <w:ind w:left="0" w:firstLine="0"/>
      <w:contextualSpacing/>
    </w:pPr>
    <w:rPr>
      <w:rFonts w:ascii="Times New Roman" w:eastAsiaTheme="minorEastAsia" w:hAnsi="Times New Roman" w:cstheme="minorBidi"/>
      <w:b w:val="0"/>
      <w:spacing w:val="0"/>
      <w:kern w:val="0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648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TrabalhoPratico02AP</vt:lpstr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TrabalhoPratico02AP</dc:title>
  <dc:subject/>
  <dc:creator>13677</dc:creator>
  <cp:keywords/>
  <cp:lastModifiedBy>Romeo Noro</cp:lastModifiedBy>
  <cp:revision>4</cp:revision>
  <cp:lastPrinted>2025-08-18T19:38:00Z</cp:lastPrinted>
  <dcterms:created xsi:type="dcterms:W3CDTF">2025-08-20T09:43:00Z</dcterms:created>
  <dcterms:modified xsi:type="dcterms:W3CDTF">2025-08-27T00:03:00Z</dcterms:modified>
</cp:coreProperties>
</file>