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8 FORMAS DE GANHAR DINHEIRO NA ROÇA SEM PLANTAR NADA (Testadas e Baratas!)</w:t>
      </w:r>
    </w:p>
    <w:p>
      <w:pPr>
        <w:spacing w:after="40" w:before="40"/>
      </w:pPr>
      <w:r>
        <w:rPr>
          <w:rFonts w:ascii="Arial" w:cs="Arial" w:eastAsia="Arial" w:hAnsi="Arial"/>
          <w:sz w:val="22"/>
          <w:szCs w:val="22"/>
        </w:rPr>
        <w:t xml:space="preserve">Canal: Caipira da Cidade | Views: 259.152 | Likes: 13.664</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(19 SELECIONADOS DE 50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Deixe seu comentário que responderei assim que possível. Abraço!</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Mudei pro sitio ha 2 anos  , antes de mudarmos preparamos por 3 anos fazendo cursos panificação  , defumados , linguiças  caseiras  , doces , conservas eu já dei cursos  , derivados do leite  , frutas cristalizadas e muito outros . E coloquei em prática  e é a renda da família  tudo com rotuolo toda de fabricação  . E já partidas pra horta e roça  de mandioca . Hoje já entregamos mandioca congelada , por 10,00 o kilo Todos meus doces são em vidros , os biscoitos em potes plásticos , o polvilho eu mesma faço. Meu marido é eu somos marceneiro  , pedreiro , e fazemos peças pra jardins  ,  e fazemos diária de molhar as plantas dos vizinhos  , eu foi professora do senar e guia de turismo .ir pra roca foi planejado  por nós 4 bem antes de mudar , bem antes de encontrar o sitio .</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Moro numa pequena chácara na cidade, tenho 200 galinhas botadeira e vendo toda produção, preparo substrato e  vendo, estou iniciando um criatorio de galinha GSB e Índio Gigante, tenho um viveiro onde faço mudas e vendo estou muito feliz, ja estamos pensando em mudar para uma chácara maior</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Nós já passamos por muitas tentativas, acertos e erros. O que meu marido compartilha aqui foi vivido com muito trabalho e paciência. Ele não fala de teoria — fala de vida real. &lt;br&gt;Vale a pena ouvir e refletir com quem já caminhou esse trecho!</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Filho,  que vídeo incrível, estou muito orgulhosa de você, por compartilhar seus  conhecimentos de forma tão Clara e criativa.&lt;br&gt;Sua capacidade de pensar fora da Caixa,e encontrar soluções tão inovadoras para gerar renda na roça,,e realmente inspiradora.&lt;br&gt;Continue compartilhando seu talento e sabedoria, você está fazendo um ótimo trabalho ,parabéns.</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Rapaz, tô pensando em me mudar pro sítio. Meu medo era: como vou fazer um troco. Vc me deu ideias grandes. Não vou ficar rica. Vou trabalhar e ser feliz.</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Bom dia parabéns....sou produtor de leite ...a mais de vinte anos .......e e difícil ver alguém falando a verdade.......e não vendendo sonho falsos</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Eu sempre morei na cidade, nunca trabalhei a terra. Comprei meu pedaço de terra a 1 ano, aprendo demais com vosso canal. Tenho admiração por quem não tem avareza em repassar conhecimento. Deus abençoe grandemente sua vida.</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&amp;quot;&amp;quot;Perdeu mané &amp;quot;&amp;quot; kkkkk me lembrou alguém...... Deixa pra lá, vamos focar no que é BOM! E bom é viver na roça!</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Em meu sítio, sou criador de tilápias que me gera uma renda anual de R$220.000,00 em filé . Esse é meu prejuízo na minha roça, fora meus alface 🥬 aquoponicos, são meu recorrentes mensal em torno de R$42.000,00. Então em um espaço de 2500 metros eu faturo quase R$300.000,00 anual. Ou seja vcs precisam de ter R$70.000,00 de capital inicial, em 2 anos vc já recupera o investimento, dps é os tanques geomembrana duram 25 anos. Ou seja 2 anos trabalhando e 23 anos lucrando e investindo mais, comprando mais área e vendendo filé de tilápia, cheiro verde e alfaces aquaponicos. Muito melhor que trabalhar em CLT .</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Que exemplo bons tem terreno vou começar ainda este ano,tenho tilápia,, bezerros, frango,sou pedreiro,estou orando a Deus pra mim orientar e guiar</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Troquei minha casa da Praia por uma um sítio pequeno &lt;br&gt;Um lugar maravilhoso &lt;br&gt;Fiz um tanque para peixe tenho umas 800 tilápia de 1,5  recuperei as bananeiras o café plantei pés de frutas que já estão produzindo agora estou mais no sítio que na cidade &lt;br&gt;É uma paz e prosperidade que eu só tenho a agradecer 🙏🙏🙏</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Tem outra forma de ganhar um dinheiro, mas vai depender da habilidade. É a catira. Se vc tem uns frangos, troca num leitão ou num bezerro e por ai vai kkk.</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Como eu ganhei na  roça.  Coloca galinha para chocar.&lt;br&gt;Vendi  os frangos e segura as femeas.&lt;br&gt;Vende os frango e compra leitoes.cria e compra bezerras.vende as novilhas gordas e compra terras e casas baratas  para alugar.E trabalhe muito para progredir. Procura  diversificar  os investimentos . Boa sorte.</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Quem mora na roca tem grandes vantagem mais precisa ser ativo  humilde e gostar da vida no campo</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Mãos sujas dinheiro limpo.</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Conservas Caseiras é um bom negócio</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Tudo na vida começa pequeno</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A gente não  cansa de te ouvir!</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31/07/2026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Eu tinha 1 ano de aposentado quando descobri que descansar era o maior erro que eu podia cometer</w:t>
      </w:r>
    </w:p>
    <w:p>
      <w:pPr>
        <w:spacing w:after="60" w:before="160"/>
      </w:pPr>
      <w:r>
        <w:rPr>
          <w:rFonts w:ascii="Arial" w:cs="Arial" w:eastAsia="Arial" w:hAnsi="Arial"/>
          <w:b/>
          <w:bCs/>
          <w:color w:val="2563EB"/>
          <w:sz w:val="18"/>
          <w:szCs w:val="18"/>
        </w:rPr>
        <w:t xml:space="preserve">TÍTULO DA THUMBNAIL</w:t>
      </w:r>
    </w:p>
    <w:p>
      <w:pPr>
        <w:spacing w:after="120" w:before="60"/>
      </w:pPr>
      <w:r>
        <w:rPr>
          <w:rFonts w:ascii="Arial" w:cs="Arial" w:eastAsia="Arial" w:hAnsi="Arial"/>
          <w:b/>
          <w:bCs/>
          <w:color w:val="D97706"/>
          <w:sz w:val="24"/>
          <w:szCs w:val="24"/>
        </w:rPr>
        <w:t xml:space="preserve">APOSENTEI E ERREI</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Seu Aroldo conta o que aconteceu no primeiro ano depois que pendurou as chuteiras. Achava que descanso era merecido — até ver o dinheiro encurtando e a cabeça enferrujando. Foi aí que entendeu: aposentadoria não é ponto final, é vírgula. Nesse vídeo, ele abre o jogo sobre os caminhos que encontrou pra fazer o dinheiro voltar a entrar — sem voltar pra CLT, sem depender de patrão, usando o que já tinha na mão: tempo, espaço e experiência de vida.</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de costas, olhando para um pequeno tanque de tilápia na chácara, com a luz do fim de tarde. Expressão pensativa, mãos na cintura. Ao fundo, a casa simples da propriedade. Sensação de recomeço silencioso, não de ostentação. Cores quentes, terrosas.</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Eu achei que tinha chegado a hora de descansar</w:t>
      </w:r>
    </w:p>
    <w:p>
      <w:pPr>
        <w:pStyle w:val="ListParagraph"/>
        <w:numPr>
          <w:ilvl w:val="0"/>
          <w:numId w:val="2"/>
        </w:numPr>
        <w:spacing w:after="40" w:before="40"/>
      </w:pPr>
      <w:r>
        <w:rPr>
          <w:rFonts w:ascii="Arial" w:cs="Arial" w:eastAsia="Arial" w:hAnsi="Arial"/>
          <w:sz w:val="22"/>
          <w:szCs w:val="22"/>
        </w:rPr>
        <w:t xml:space="preserve">😢 Ninguém me avisou que parar custava caro</w:t>
      </w:r>
    </w:p>
    <w:p>
      <w:pPr>
        <w:pStyle w:val="ListParagraph"/>
        <w:numPr>
          <w:ilvl w:val="0"/>
          <w:numId w:val="2"/>
        </w:numPr>
        <w:spacing w:after="40" w:before="40"/>
      </w:pPr>
      <w:r>
        <w:rPr>
          <w:rFonts w:ascii="Arial" w:cs="Arial" w:eastAsia="Arial" w:hAnsi="Arial"/>
          <w:sz w:val="22"/>
          <w:szCs w:val="22"/>
        </w:rPr>
        <w:t xml:space="preserve">😤 O dinheiro da aposentadoria foi encurtando todo mês</w:t>
      </w:r>
    </w:p>
    <w:p>
      <w:pPr>
        <w:pStyle w:val="ListParagraph"/>
        <w:numPr>
          <w:ilvl w:val="0"/>
          <w:numId w:val="2"/>
        </w:numPr>
        <w:spacing w:after="40" w:before="40"/>
      </w:pPr>
      <w:r>
        <w:rPr>
          <w:rFonts w:ascii="Arial" w:cs="Arial" w:eastAsia="Arial" w:hAnsi="Arial"/>
          <w:sz w:val="22"/>
          <w:szCs w:val="22"/>
        </w:rPr>
        <w:t xml:space="preserve">😱 Eu podia ter começado isso antes</w:t>
      </w:r>
    </w:p>
    <w:p>
      <w:pPr>
        <w:pStyle w:val="ListParagraph"/>
        <w:numPr>
          <w:ilvl w:val="0"/>
          <w:numId w:val="2"/>
        </w:numPr>
        <w:spacing w:after="40" w:before="40"/>
      </w:pPr>
      <w:r>
        <w:rPr>
          <w:rFonts w:ascii="Arial" w:cs="Arial" w:eastAsia="Arial" w:hAnsi="Arial"/>
          <w:sz w:val="22"/>
          <w:szCs w:val="22"/>
        </w:rPr>
        <w:t xml:space="preserve">🥺 Hoje me arrependo de ter esperado tanto</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Me conta aí nos comentários: você já pensou no que vai fazer quando a aposentadoria não der conta?</w:t>
      </w:r>
    </w:p>
    <w:p>
      <w:pPr>
        <w:pStyle w:val="ListParagraph"/>
        <w:numPr>
          <w:ilvl w:val="0"/>
          <w:numId w:val="2"/>
        </w:numPr>
        <w:spacing w:after="40" w:before="40"/>
      </w:pPr>
      <w:r>
        <w:rPr>
          <w:rFonts w:ascii="Arial" w:cs="Arial" w:eastAsia="Arial" w:hAnsi="Arial"/>
          <w:sz w:val="22"/>
          <w:szCs w:val="22"/>
        </w:rPr>
        <w:t xml:space="preserve">Se você conhece alguém que acabou de se aposentar e tá perdido — manda esse vídeo pra ele antes que seja tarde</w:t>
      </w:r>
    </w:p>
    <w:p>
      <w:pPr>
        <w:pStyle w:val="ListParagraph"/>
        <w:numPr>
          <w:ilvl w:val="0"/>
          <w:numId w:val="2"/>
        </w:numPr>
        <w:spacing w:after="40" w:before="40"/>
      </w:pPr>
      <w:r>
        <w:rPr>
          <w:rFonts w:ascii="Arial" w:cs="Arial" w:eastAsia="Arial" w:hAnsi="Arial"/>
          <w:sz w:val="22"/>
          <w:szCs w:val="22"/>
        </w:rPr>
        <w:t xml:space="preserve">Se inscreve aqui que toda semana eu conto uma história que pode te poupar uns bons anos de erro</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A — Linear Confessional: Abertura com Seu Aroldo sentado na varanda, olhando o quintal vazio. 'Rapaz, deixa eu te contar o que aconteceu no meu primeiro ano de aposentado...' (30s) → Contexto: a expectativa de descanso, os planos de 'não fazer nada', a sensação de missão cumprida (1-2min) → O erro acontece: o dinheiro apertando, a rotina vazia, o corpo pedindo ocupação que a mente negava (2-3min) → Virada: o dia que olhou pro tanque de tilápia do vizinho e entendeu que ocupação não é trabalho escravo — é vida (2min) → Lição prática: 3 formas de renda que ele testou na chácara — tilápia, conservas, serviços de vizinhança — sem precisar de capital grande (2min) → Reflexão final: 'Aposentadoria não é férias eternas. É a chance de escolher no que você vai gastar seu tempo — e se esse tempo vai te pagar de volta ou te custar.' + CTA (1min). DIFERENCIAL EM RELAÇÃO AOS CONCORRENTES: Os vídeos sobre renda extra mostram listas de ideias como se fossem cardápio de restaurante. Seu Aroldo conta a história de quem PRECISOU dessas rendas porque estava afundando — e isso cria urgência real, não tutorial genérico.</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Teste</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Homens e mulheres 45+, classe média, que já erraram e querem evitar repetir</w:t>
      </w:r>
    </w:p>
    <w:p>
      <w:pPr>
        <w:spacing w:after="60" w:before="160"/>
      </w:pPr>
      <w:r>
        <w:rPr>
          <w:rFonts w:ascii="Arial" w:cs="Arial" w:eastAsia="Arial" w:hAnsi="Arial"/>
          <w:b/>
          <w:bCs/>
          <w:color w:val="2563EB"/>
          <w:sz w:val="18"/>
          <w:szCs w:val="18"/>
        </w:rPr>
        <w:t xml:space="preserve">DORES DO PÚBLICO</w:t>
      </w:r>
    </w:p>
    <w:p>
      <w:pPr>
        <w:pStyle w:val="ListParagraph"/>
        <w:numPr>
          <w:ilvl w:val="0"/>
          <w:numId w:val="2"/>
        </w:numPr>
        <w:spacing w:after="40" w:before="40"/>
      </w:pPr>
      <w:r>
        <w:rPr>
          <w:rFonts w:ascii="Arial" w:cs="Arial" w:eastAsia="Arial" w:hAnsi="Arial"/>
          <w:sz w:val="22"/>
          <w:szCs w:val="22"/>
        </w:rPr>
        <w:t xml:space="preserve">Depender somente da aposentadoria convencional</w:t>
      </w:r>
    </w:p>
    <w:p>
      <w:pPr>
        <w:pStyle w:val="ListParagraph"/>
        <w:numPr>
          <w:ilvl w:val="0"/>
          <w:numId w:val="2"/>
        </w:numPr>
        <w:spacing w:after="40" w:before="40"/>
      </w:pPr>
      <w:r>
        <w:rPr>
          <w:rFonts w:ascii="Arial" w:cs="Arial" w:eastAsia="Arial" w:hAnsi="Arial"/>
          <w:sz w:val="22"/>
          <w:szCs w:val="22"/>
        </w:rPr>
        <w:t xml:space="preserve">Não ter alcançado a realização dos sonhos</w:t>
      </w:r>
    </w:p>
    <w:p>
      <w:pPr>
        <w:pStyle w:val="ListParagraph"/>
        <w:numPr>
          <w:ilvl w:val="0"/>
          <w:numId w:val="2"/>
        </w:numPr>
        <w:spacing w:after="40" w:before="40"/>
      </w:pPr>
      <w:r>
        <w:rPr>
          <w:rFonts w:ascii="Arial" w:cs="Arial" w:eastAsia="Arial" w:hAnsi="Arial"/>
          <w:sz w:val="22"/>
          <w:szCs w:val="22"/>
        </w:rPr>
        <w:t xml:space="preserve">Nunca ter feito uma viagem</w:t>
      </w:r>
    </w:p>
    <w:p>
      <w:pPr>
        <w:spacing w:after="60" w:before="160"/>
      </w:pPr>
      <w:r>
        <w:rPr>
          <w:rFonts w:ascii="Arial" w:cs="Arial" w:eastAsia="Arial" w:hAnsi="Arial"/>
          <w:b/>
          <w:bCs/>
          <w:color w:val="2563EB"/>
          <w:sz w:val="18"/>
          <w:szCs w:val="18"/>
        </w:rPr>
        <w:t xml:space="preserve">DESEJOS DO PÚBLICO</w:t>
      </w:r>
    </w:p>
    <w:p>
      <w:pPr>
        <w:pStyle w:val="ListParagraph"/>
        <w:numPr>
          <w:ilvl w:val="0"/>
          <w:numId w:val="2"/>
        </w:numPr>
        <w:spacing w:after="40" w:before="40"/>
      </w:pPr>
      <w:r>
        <w:rPr>
          <w:rFonts w:ascii="Arial" w:cs="Arial" w:eastAsia="Arial" w:hAnsi="Arial"/>
          <w:sz w:val="22"/>
          <w:szCs w:val="22"/>
        </w:rPr>
        <w:t xml:space="preserve">Independência financeira</w:t>
      </w:r>
    </w:p>
    <w:p>
      <w:pPr>
        <w:pStyle w:val="ListParagraph"/>
        <w:numPr>
          <w:ilvl w:val="0"/>
          <w:numId w:val="2"/>
        </w:numPr>
        <w:spacing w:after="40" w:before="40"/>
      </w:pPr>
      <w:r>
        <w:rPr>
          <w:rFonts w:ascii="Arial" w:cs="Arial" w:eastAsia="Arial" w:hAnsi="Arial"/>
          <w:sz w:val="22"/>
          <w:szCs w:val="22"/>
        </w:rPr>
        <w:t xml:space="preserve">Realização pessoal</w:t>
      </w:r>
    </w:p>
    <w:p>
      <w:pPr>
        <w:pStyle w:val="ListParagraph"/>
        <w:numPr>
          <w:ilvl w:val="0"/>
          <w:numId w:val="2"/>
        </w:numPr>
        <w:spacing w:after="40" w:before="40"/>
      </w:pPr>
      <w:r>
        <w:rPr>
          <w:rFonts w:ascii="Arial" w:cs="Arial" w:eastAsia="Arial" w:hAnsi="Arial"/>
          <w:sz w:val="22"/>
          <w:szCs w:val="22"/>
        </w:rPr>
        <w:t xml:space="preserve">Mais tempo de qualidade com filhos e netos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Hoje me arrependo, Eu podia ter feito</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De hoje em diante, Eu vou fazer</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spacing w:after="80" w:before="80"/>
      </w:pPr>
      <w:r>
        <w:rPr>
          <w:i/>
          <w:iCs/>
          <w:color w:val="6B7280"/>
          <w:sz w:val="18"/>
          <w:szCs w:val="18"/>
        </w:rPr>
        <w:t xml:space="preserve">[INSTRUÇÃO PARA O AGENTE-ROTEIRISTA: Identidade semântica não definida — preencher no banco de dados do canal para maximizar a precisão do algoritmo.]</w:t>
      </w:r>
    </w:p>
    <w:p>
      <w:pPr>
        <w:spacing w:after="60" w:before="160"/>
      </w:pPr>
      <w:r>
        <w:rPr>
          <w:rFonts w:ascii="Arial" w:cs="Arial" w:eastAsia="Arial" w:hAnsi="Arial"/>
          <w:b/>
          <w:bCs/>
          <w:color w:val="2563EB"/>
          <w:sz w:val="18"/>
          <w:szCs w:val="18"/>
        </w:rPr>
        <w:t xml:space="preserve">IDENTIDADE VISUAL — PALETA DE CORES</w:t>
      </w:r>
    </w:p>
    <w:p>
      <w:pPr>
        <w:spacing w:after="80" w:before="80"/>
      </w:pPr>
      <w:r>
        <w:rPr>
          <w:i/>
          <w:iCs/>
          <w:color w:val="6B7280"/>
          <w:sz w:val="18"/>
          <w:szCs w:val="18"/>
        </w:rPr>
        <w:t xml:space="preserve">[INSTRUÇÃO PARA O AGENTE-ROTEIRISTA: Use estas cores como referência para thumbnails, textos sobrepostos e elementos visuais. Manter consistência visual ajuda o algoritmo a associar o conteúdo ao canal.]</w:t>
      </w:r>
    </w:p>
    <w:p>
      <w:pPr>
        <w:spacing w:after="40" w:before="40"/>
      </w:pPr>
      <w:r>
        <w:rPr>
          <w:rFonts w:ascii="Arial" w:cs="Arial" w:eastAsia="Arial" w:hAnsi="Arial"/>
          <w:sz w:val="22"/>
          <w:szCs w:val="22"/>
        </w:rPr>
        <w:t xml:space="preserve">Cor primária: #D4651A</w:t>
      </w:r>
    </w:p>
    <w:p>
      <w:pPr>
        <w:spacing w:after="40" w:before="40"/>
      </w:pPr>
      <w:r>
        <w:rPr>
          <w:rFonts w:ascii="Arial" w:cs="Arial" w:eastAsia="Arial" w:hAnsi="Arial"/>
          <w:sz w:val="22"/>
          <w:szCs w:val="22"/>
        </w:rPr>
        <w:t xml:space="preserve">Cor secundária: #8B4513</w:t>
      </w:r>
    </w:p>
    <w:p>
      <w:pPr>
        <w:spacing w:after="40" w:before="40"/>
      </w:pPr>
      <w:r>
        <w:rPr>
          <w:rFonts w:ascii="Arial" w:cs="Arial" w:eastAsia="Arial" w:hAnsi="Arial"/>
          <w:sz w:val="22"/>
          <w:szCs w:val="22"/>
        </w:rPr>
        <w:t xml:space="preserve">Cor de destaque: #F5C842</w:t>
      </w:r>
    </w:p>
    <w:p>
      <w:pPr>
        <w:spacing w:after="40" w:before="40"/>
      </w:pPr>
      <w:r>
        <w:rPr>
          <w:rFonts w:ascii="Arial" w:cs="Arial" w:eastAsia="Arial" w:hAnsi="Arial"/>
          <w:sz w:val="22"/>
          <w:szCs w:val="22"/>
        </w:rPr>
        <w:t xml:space="preserve">Cor do texto: #FFFFFF</w:t>
      </w:r>
    </w:p>
    <w:p>
      <w:pPr>
        <w:spacing w:after="40" w:before="40"/>
      </w:pPr>
      <w:r>
        <w:rPr>
          <w:rFonts w:ascii="Arial" w:cs="Arial" w:eastAsia="Arial" w:hAnsi="Arial"/>
          <w:sz w:val="22"/>
          <w:szCs w:val="22"/>
        </w:rPr>
        <w:t xml:space="preserve">Cor de fundo: rgba(0,0,0,0.85)</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Esta é a estratégia validada pelo criador. Use para garantir que o roteiro reforce o posicionamento único e não soe genérico ou igual à concorrência.]</w:t>
      </w:r>
    </w:p>
    <w:p>
      <w:pPr>
        <w:spacing w:after="60" w:before="160"/>
      </w:pPr>
      <w:r>
        <w:rPr>
          <w:rFonts w:ascii="Arial" w:cs="Arial" w:eastAsia="Arial" w:hAnsi="Arial"/>
          <w:b/>
          <w:bCs/>
          <w:color w:val="2563EB"/>
          <w:sz w:val="18"/>
          <w:szCs w:val="18"/>
        </w:rPr>
        <w:t xml:space="preserve">ÂNGULO ÚNICO DO CANAL</w:t>
      </w:r>
    </w:p>
    <w:p>
      <w:pPr>
        <w:spacing w:after="40" w:before="40"/>
      </w:pPr>
      <w:r>
        <w:rPr>
          <w:rFonts w:ascii="Arial" w:cs="Arial" w:eastAsia="Arial" w:hAnsi="Arial"/>
          <w:sz w:val="22"/>
          <w:szCs w:val="22"/>
        </w:rPr>
        <w:t xml:space="preserve">Histórias reais de erros financeiros que o Aroldo cometeu ou presenciou, contadas como causos, com a lição no final</w:t>
      </w:r>
    </w:p>
    <w:p>
      <w:pPr>
        <w:spacing w:after="60" w:before="160"/>
      </w:pPr>
      <w:r>
        <w:rPr>
          <w:rFonts w:ascii="Arial" w:cs="Arial" w:eastAsia="Arial" w:hAnsi="Arial"/>
          <w:b/>
          <w:bCs/>
          <w:color w:val="2563EB"/>
          <w:sz w:val="18"/>
          <w:szCs w:val="18"/>
        </w:rPr>
        <w:t xml:space="preserve">SUBNICHO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DIFERENCIAL COMPETITIVO</w:t>
      </w:r>
    </w:p>
    <w:p>
      <w:pPr>
        <w:spacing w:after="40" w:before="40"/>
      </w:pPr>
      <w:r>
        <w:rPr>
          <w:rFonts w:ascii="Arial" w:cs="Arial" w:eastAsia="Arial" w:hAnsi="Arial"/>
          <w:sz w:val="22"/>
          <w:szCs w:val="22"/>
        </w:rPr>
        <w:t xml:space="preserve">Tom confessional e sem julgamento - 'eu também caí nessa' - cria identificação imediata</w:t>
      </w:r>
    </w:p>
    <w:p>
      <w:pPr>
        <w:spacing w:after="60" w:before="160"/>
      </w:pPr>
      <w:r>
        <w:rPr>
          <w:rFonts w:ascii="Arial" w:cs="Arial" w:eastAsia="Arial" w:hAnsi="Arial"/>
          <w:b/>
          <w:bCs/>
          <w:color w:val="2563EB"/>
          <w:sz w:val="18"/>
          <w:szCs w:val="18"/>
        </w:rPr>
        <w:t xml:space="preserve">PÚBLICO-ALVO VALIDADO</w:t>
      </w:r>
    </w:p>
    <w:p>
      <w:pPr>
        <w:spacing w:after="40" w:before="40"/>
      </w:pPr>
      <w:r>
        <w:rPr>
          <w:rFonts w:ascii="Arial" w:cs="Arial" w:eastAsia="Arial" w:hAnsi="Arial"/>
          <w:sz w:val="22"/>
          <w:szCs w:val="22"/>
        </w:rPr>
        <w:t xml:space="preserve">Homens e mulheres 45+, classe média, que já erraram e querem evitar repetir</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Ninguém está contando histórias de superação financeira na maturidade com tom de conversa de compadre. Falta a voz de quem errou, aprendeu e agora divide a experiência sem julgamento.</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Trocar animações genéricas por imagens evocativas (fotos antigas, cenários de interior, mãos trabalhadas), ritmo pausado, texto na tela reforçando frases-chave, música nostálgica sutil. O avatar apresentando. Animações</w:t>
      </w:r>
    </w:p>
    <w:p>
      <w:pPr>
        <w:spacing w:after="60" w:before="160"/>
      </w:pPr>
      <w:r>
        <w:rPr>
          <w:rFonts w:ascii="Arial" w:cs="Arial" w:eastAsia="Arial" w:hAnsi="Arial"/>
          <w:b/>
          <w:bCs/>
          <w:color w:val="2563EB"/>
          <w:sz w:val="18"/>
          <w:szCs w:val="18"/>
        </w:rPr>
        <w:t xml:space="preserve">CANAIS ANALISADOS COMO BASE</w:t>
      </w:r>
    </w:p>
    <w:p>
      <w:pPr>
        <w:pStyle w:val="ListParagraph"/>
        <w:numPr>
          <w:ilvl w:val="0"/>
          <w:numId w:val="2"/>
        </w:numPr>
        <w:spacing w:after="40" w:before="40"/>
      </w:pPr>
      <w:r>
        <w:rPr>
          <w:rFonts w:ascii="Arial" w:cs="Arial" w:eastAsia="Arial" w:hAnsi="Arial"/>
          <w:sz w:val="22"/>
          <w:szCs w:val="22"/>
        </w:rPr>
        <w:t xml:space="preserve">Alicia Invests — 64.200 inscritos</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1a95102bbaed51d9e5d41036e2d1e0aa7760f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2026-07-31T22:59:07.176Z</dcterms:created>
  <dcterms:modified xsi:type="dcterms:W3CDTF">2026-07-31T22:59:07.176Z</dcterms:modified>
</cp:coreProperties>
</file>

<file path=docProps/custom.xml><?xml version="1.0" encoding="utf-8"?>
<Properties xmlns="http://schemas.openxmlformats.org/officeDocument/2006/custom-properties" xmlns:vt="http://schemas.openxmlformats.org/officeDocument/2006/docPropsVTypes"/>
</file>