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Seu Augusto</w:t>
      </w:r>
    </w:p>
    <w:p>
      <w:pPr>
        <w:spacing w:after="60" w:before="0"/>
        <w:jc w:val="center"/>
      </w:pPr>
      <w:r>
        <w:rPr>
          <w:rFonts w:ascii="Arial" w:cs="Arial" w:eastAsia="Arial" w:hAnsi="Arial"/>
          <w:color w:val="374151"/>
          <w:sz w:val="24"/>
          <w:szCs w:val="24"/>
        </w:rPr>
        <w:t xml:space="preserve">Avatar: Seu Augusto</w:t>
      </w:r>
    </w:p>
    <w:p>
      <w:pPr>
        <w:spacing w:after="600" w:before="0"/>
        <w:jc w:val="center"/>
      </w:pPr>
      <w:r>
        <w:rPr>
          <w:rFonts w:ascii="Arial" w:cs="Arial" w:eastAsia="Arial" w:hAnsi="Arial"/>
          <w:color w:val="9CA3AF"/>
          <w:sz w:val="20"/>
          <w:szCs w:val="20"/>
        </w:rPr>
        <w:t xml:space="preserve">Gerado em: 14/04/2026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Seu Augusto</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Storytelling emocional para público acima de 50 anos</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Augusto, 70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sábio, emocional, verdadeiro, acolhedor, carrega culpa e arrependimento mas encontrou paz, nunca julgador</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defaul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emocional, reflexivo, verdadeiro, acolhedor, esperançoso, saudoso</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fantasioso, irreal, genérico, exagerado, sensacionalista, promessas falsas</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15 a 25 minutos</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Passei 50 anos comendo o que achava certo e quase perdi a capacidade de andar — preciso te contar isso</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Eu achava que estava cuidando da minha saúde. Todo dia acordava cedo, tomava meu café com pão quentinho, passava a margarina, comia com calma. Era o que minha mãe fazia, o que minha avó fazia, o que todo mundo sempre fez. Eu nunca desconfiei que aquele ritual tão comum pudesse estar me destruindo por dentro. Mas a vida tem um jeito cruel de ensinar. Aos 73 anos, minhas pernas começaram a falhar. No começo era só um cansaço que eu atribuía à idade. Depois vieram as quedas. Uma vez no banheiro, outra na cozinha. Minha filha me olhava com aquele medo nos olhos que eu conhecia bem — o mesmo medo que eu tive quando vi meu próprio pai definhar. Foi quando o médico me sentou e disse uma palavra que eu nunca tinha ouvido: sarcopenia. Ele explicou que meus músculos estavam derretendo, que meu corpo estava se alimentando de si mesmo porque eu passava décadas comendo veneno disfarçado de comida. O pão branco que eu tanto amava. A margarina que eu achava mais saudável que manteiga. O presunto que eu colocava todo dia no prato. Eu fiquei em silêncio por um longo tempo. Senti raiva. Raiva de não ter sido avisado antes. Raiva de ter confiado cegamente no que sempre me ensinaram. Mas também senti esperança quando ele me mostrou que ainda dava tempo de reverter. Não foi fácil mudar aos 73 anos. Largar hábitos de uma vida inteira dói mais do que qualquer exercício. Mas quando vi minhas pernas voltando a ter força, quando consegui subir a escada sem me segurar no corrimão como se fosse cair, entendi que nunca é tarde demais. O que eu quero te contar hoje não é uma receita milagrosa. É um alerta. Se você acorda com as pernas pesadas, se sente aquele medo de cair dentro da própria casa, se seus filhos já começaram a te olhar com preocupação, talvez o problema não seja a idade. Talvez seja o que você coloca no prato todo santo dia sem desconfiar. Eu errei por décadas. Mas ainda tive tempo de corrigir. E se você está me ouvindo agora, você também tem.</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Foto em close do rosto de Seu Augusto com expressão séria e preocupada, olhando diretamente para a câmera. Fundo escuro com leve desfoque. Na parte inferior da imagem, uma mesa de café da manhã desfocada com pão e margarina visíveis. Texto sobreposto em amarelo forte: 'ISSO ESTAVA ME MATANDO' com seta vermelha apontando para os alimentos. Iluminação dramática lateral criando sombras que enfatizam as rugas e a seriedade do momento. Cores predominantes: tons quentes no rosto, fundo escuro azulado, texto amarelo vibrante.</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Realização: entender finalmente por que o corpo estava falhando e ter a chance de reverter</w:t>
      </w:r>
    </w:p>
    <w:p>
      <w:pPr>
        <w:pStyle w:val="ListParagraph"/>
        <w:numPr>
          <w:ilvl w:val="0"/>
          <w:numId w:val="2"/>
        </w:numPr>
        <w:spacing w:after="40" w:before="40"/>
      </w:pPr>
      <w:r>
        <w:rPr>
          <w:rFonts w:ascii="Arial" w:cs="Arial" w:eastAsia="Arial" w:hAnsi="Arial"/>
          <w:sz w:val="22"/>
          <w:szCs w:val="22"/>
        </w:rPr>
        <w:t xml:space="preserve">😱 Medo: a possibilidade real de perder a capacidade de andar e se tornar dependente dos filhos</w:t>
      </w:r>
    </w:p>
    <w:p>
      <w:pPr>
        <w:pStyle w:val="ListParagraph"/>
        <w:numPr>
          <w:ilvl w:val="0"/>
          <w:numId w:val="2"/>
        </w:numPr>
        <w:spacing w:after="40" w:before="40"/>
      </w:pPr>
      <w:r>
        <w:rPr>
          <w:rFonts w:ascii="Arial" w:cs="Arial" w:eastAsia="Arial" w:hAnsi="Arial"/>
          <w:sz w:val="22"/>
          <w:szCs w:val="22"/>
        </w:rPr>
        <w:t xml:space="preserve">🥺 Esperança: saber que mesmo aos 70 ou 80 anos ainda dá tempo de recuperar força nas pernas</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Se você quer envelhecer com as pernas firmes e sem depender dos outros, se inscreve aqui — toda semana eu conto o que aprendi errando pra você não precisar passar pelo mesmo</w:t>
      </w:r>
    </w:p>
    <w:p>
      <w:pPr>
        <w:pStyle w:val="ListParagraph"/>
        <w:numPr>
          <w:ilvl w:val="0"/>
          <w:numId w:val="2"/>
        </w:numPr>
        <w:spacing w:after="40" w:before="40"/>
      </w:pPr>
      <w:r>
        <w:rPr>
          <w:rFonts w:ascii="Arial" w:cs="Arial" w:eastAsia="Arial" w:hAnsi="Arial"/>
          <w:sz w:val="22"/>
          <w:szCs w:val="22"/>
        </w:rPr>
        <w:t xml:space="preserve">Manda esse vídeo pra aquela pessoa que ainda toma café da manhã do mesmo jeito há 40 anos — talvez você salve as pernas dela antes que seja tarde</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1 - A DESCOBERTA DOLOROSA: Hook (0-30s): Abrir com Seu Augusto sentado à mesa de café da manhã vazia, olhando para um pão e margarina com expressão de desgosto. Fala direta: 'Eu comi isso aqui por 50 anos achando que estava me cuidando. Até o dia que minhas pernas pararam de me obedecer.' | Introdução emocional (30s-2min): Contar sobre a primeira queda, o medo, a vergonha de não conseguir se levantar sozinho. O olhar da filha. A sensação de estar virando um peso. | Bloco 1 - O diagnóstico (2-5min): A consulta médica, a palavra sarcopenia, a explicação de como os músculos derretem quando alimentados errado por décadas. Usar analogia simples: 'É como colocar água no tanque de gasolina — o carro até anda um tempo, mas uma hora para.' | Bloco 2 - Os vilões disfarçados (5-10min): Revelar cada alimento um por um com histórias pessoais. O pão branco que a mãe sempre serviu. A margarina que a propaganda dizia ser melhor que manteiga. O presunto que parecia prático. Cada revelação com peso emocional. | Bloco 3 - A virada (10-13min): O momento de decisão, a dificuldade de mudar, as pequenas vitórias. A primeira vez que subiu a escada sem medo. | Lição central (13-14min): 'O que você come todo dia não é só comida — é uma escolha entre continuar de pé ou depender dos outros.' | CTA final: Convite para comentar e se inscrever, com tom de quem quer ajudar outros a não passarem pelo mesmo.</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Um dia você está bem, fazendo seus deveres, cuidando da casa, dos animais, da roça.... e no outro você começa a sentir tontura, pele pálida. O que poderia ser? Será que esqueci de tomar algum remédio? Será que chegou a minha hora? Enfim.! Eu acredito que algo assim ou parecido com isso, você já passou. Hoje quero refletir com você sobre a alimentação. Será mesmo que esses alimentos recomendados por médicos são saudáveis? Será que comer usando gordura de banha do porco realmente é mais prejudicial que a gordura vegetal? Vamos descobrir</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O que eu aprendi com o tempo e com muitos erros é que só você pode mudar algo. A força de vontade é determinante para uma mudança. E tem coisas que só a gente pode fazer por nós mesmos</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Olha se você prioriza sua vida e o seu bem estar, me acompanhe nesse meu canal. Aqui conto histórias de vivência e talvez posso acrescentar algo de valor em sua vida. Se inscreve ai e me acompanhe</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Buscar dados homologados sobre a eficácia de certos alimentos naturais que os mais velhos, pela sua experiência de vida, julgam ser saudáveis, a exemplo da gordura da banha do porque que citei no hook. E insira de forma natural ao decorrer do roteiro</w:t>
      </w:r>
    </w:p>
    <w:p>
      <w:pPr>
        <w:pBdr>
          <w:bottom w:val="single" w:color="2563EB" w:sz="6" w:space="1"/>
        </w:pBdr>
        <w:spacing w:after="200" w:before="200"/>
      </w:pPr>
    </w:p>
    <w:p>
      <w:pPr>
        <w:pStyle w:val="Heading1"/>
        <w:spacing w:after="200" w:before="300"/>
      </w:pPr>
      <w:r>
        <w:t xml:space="preserve">6. CONTEXTO ESTRATÉGICO DO CANAL</w:t>
      </w:r>
    </w:p>
    <w:p>
      <w:pPr>
        <w:spacing w:after="80" w:before="80"/>
      </w:pPr>
      <w:r>
        <w:rPr>
          <w:i/>
          <w:iCs/>
          <w:color w:val="6B7280"/>
          <w:sz w:val="18"/>
          <w:szCs w:val="18"/>
        </w:rPr>
        <w:t xml:space="preserve">[INSTRUÇÃO PARA O AGENTE-ROTEIRISTA: Use este contexto para garantir que o roteiro reforce o posicionamento único do canal e não soe genérico.]</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w:t>
      </w:r>
    </w:p>
    <w:p>
      <w:pPr>
        <w:spacing w:after="60" w:before="160"/>
      </w:pPr>
      <w:r>
        <w:rPr>
          <w:rFonts w:ascii="Arial" w:cs="Arial" w:eastAsia="Arial" w:hAnsi="Arial"/>
          <w:b/>
          <w:bCs/>
          <w:color w:val="2563EB"/>
          <w:sz w:val="18"/>
          <w:szCs w:val="18"/>
        </w:rPr>
        <w:t xml:space="preserve">DIFERENCIAL DO CANAL</w:t>
      </w:r>
    </w:p>
    <w:p>
      <w:pPr>
        <w:spacing w:after="40" w:before="40"/>
      </w:pPr>
      <w:r>
        <w:rPr>
          <w:rFonts w:ascii="Arial" w:cs="Arial" w:eastAsia="Arial" w:hAnsi="Arial"/>
          <w:sz w:val="22"/>
          <w:szCs w:val="22"/>
        </w:rPr>
        <w:t xml:space="preserve">—</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2026-04-14T20:37:20.439Z</dcterms:created>
  <dcterms:modified xsi:type="dcterms:W3CDTF">2026-04-14T20:37:20.439Z</dcterms:modified>
</cp:coreProperties>
</file>

<file path=docProps/custom.xml><?xml version="1.0" encoding="utf-8"?>
<Properties xmlns="http://schemas.openxmlformats.org/officeDocument/2006/custom-properties" xmlns:vt="http://schemas.openxmlformats.org/officeDocument/2006/docPropsVTypes"/>
</file>