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5DF5" w14:textId="05D604BB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bookmarkStart w:id="0" w:name="_Toc453742687"/>
      <w:r w:rsidRPr="003F06A1">
        <w:rPr>
          <w:noProof/>
        </w:rPr>
        <w:drawing>
          <wp:inline distT="0" distB="0" distL="0" distR="0" wp14:anchorId="6E0B58BD" wp14:editId="44582D7E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2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UNIVERSIDADE FEDERAL RURAL DO RIO DE JANEIRO</w:t>
      </w:r>
    </w:p>
    <w:p w14:paraId="6328B1AF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INSTITUTO DE AGRONOMIA</w:t>
      </w:r>
    </w:p>
    <w:p w14:paraId="2B35702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3C1C390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1C45F24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582B841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2E356B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682F17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8773309" w14:textId="2B58702C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>
        <w:t>TECNOLOGIAS DIGITAIS COMO FERRAMENTA PEDAGÓGICA NO PROCESSO DE ENSINO APRENDIZAGEM</w:t>
      </w:r>
      <w:r w:rsidRPr="003F06A1">
        <w:t xml:space="preserve"> </w:t>
      </w:r>
      <w:r>
        <w:t xml:space="preserve">EM </w:t>
      </w:r>
      <w:r w:rsidR="00C31198">
        <w:t xml:space="preserve">UMA </w:t>
      </w:r>
      <w:r>
        <w:t>ESCOLA AGRÍCOLA</w:t>
      </w:r>
    </w:p>
    <w:p w14:paraId="1FEDBCF5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7E76D0ED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F3A10B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19FA5E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4AD5B7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99A294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3A2DCB0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D39827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1580CF43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9BEE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3E1C177A" w14:textId="3601F4F5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>Pré-projeto apresentado ao Programa de Pós-Graduação em Educação Agrícola da UFRRJ, como pré-requisito no processo de seleção de candidatos à Turma 2º Semestre 2016 – Instituto Federal de Educação, Ciência e Tecnologia de Roraima – IFRR.</w:t>
      </w:r>
    </w:p>
    <w:p w14:paraId="56BD854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FADD199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4EC343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A58B4E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BDDD807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58B529D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913A1E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1380C77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1E430561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C320D0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72B185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B50B38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204A659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76E8FC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278EB16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28390D7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2FC685E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p w14:paraId="4CB06A78" w14:textId="77777777" w:rsidR="00EE3B3E" w:rsidRDefault="00EE3B3E">
      <w:pPr>
        <w:rPr>
          <w:rFonts w:eastAsiaTheme="majorEastAsia"/>
          <w:b/>
          <w:lang w:eastAsia="en-US"/>
        </w:rPr>
      </w:pPr>
    </w:p>
    <w:p w14:paraId="53560666" w14:textId="77777777" w:rsidR="00BF4CBE" w:rsidRPr="00BF4CBE" w:rsidRDefault="00BF4CBE" w:rsidP="00BF4CBE">
      <w:pPr>
        <w:ind w:left="360"/>
      </w:pP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</w:p>
    <w:p w14:paraId="3E3BF9AE" w14:textId="3D4A0D2A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 w:rsidR="00760DBE">
        <w:t xml:space="preserve"> </w:t>
      </w:r>
      <w:r w:rsidR="00D77DC8">
        <w:t>(</w:t>
      </w:r>
      <w:r w:rsidR="00760DBE">
        <w:t>Gheller</w:t>
      </w:r>
      <w:r w:rsidR="00D77DC8">
        <w:t xml:space="preserve">, </w:t>
      </w:r>
      <w:r w:rsidRPr="00EF02B2">
        <w:t>2015</w:t>
      </w:r>
      <w:r w:rsidRPr="006414D5">
        <w:rPr>
          <w:color w:val="000000" w:themeColor="text1"/>
        </w:rPr>
        <w:t xml:space="preserve">, p. </w:t>
      </w:r>
      <w:r w:rsidR="006414D5" w:rsidRPr="006414D5">
        <w:rPr>
          <w:color w:val="000000" w:themeColor="text1"/>
        </w:rPr>
        <w:t>11</w:t>
      </w:r>
      <w:r>
        <w:t>).</w:t>
      </w:r>
    </w:p>
    <w:p w14:paraId="2B99F693" w14:textId="769D70B1" w:rsidR="00147676" w:rsidRDefault="00E1306B" w:rsidP="00147676">
      <w:pPr>
        <w:pStyle w:val="ParagrafoNormal"/>
        <w:ind w:firstLine="708"/>
      </w:pPr>
      <w:r>
        <w:t xml:space="preserve">No </w:t>
      </w:r>
      <w:r>
        <w:t>dia a dia</w:t>
      </w:r>
      <w:r>
        <w:t xml:space="preserve"> das escolas localizadas </w:t>
      </w:r>
      <w:r w:rsidR="00626E58">
        <w:t>em</w:t>
      </w:r>
      <w:r>
        <w:t xml:space="preserve"> áreas rurais</w:t>
      </w:r>
      <w:r w:rsidR="00136B28">
        <w:t>,</w:t>
      </w:r>
      <w:r>
        <w:t xml:space="preserve"> </w:t>
      </w:r>
      <w:r w:rsidR="005D2913">
        <w:t>"</w:t>
      </w:r>
      <w:r>
        <w:t>[...]</w:t>
      </w:r>
      <w:r w:rsidR="00E43A7F">
        <w:t xml:space="preserve"> as práticas e as estruturas, estão muito distantes de contemplarem os rumos idealizados pela sociedade e pelos educadores</w:t>
      </w:r>
      <w:r w:rsidR="00D035C8">
        <w:t xml:space="preserve"> [...]"</w:t>
      </w:r>
      <w:r w:rsidR="00C11F81">
        <w:t xml:space="preserve"> (</w:t>
      </w:r>
      <w:r w:rsidR="00AB20FE">
        <w:t xml:space="preserve">Medeiros </w:t>
      </w:r>
      <w:r w:rsidR="00C11F81">
        <w:t xml:space="preserve">e Falkembach, </w:t>
      </w:r>
      <w:r w:rsidR="00AB20FE">
        <w:t>2013)</w:t>
      </w:r>
      <w:r w:rsidR="00AB20FE">
        <w:t xml:space="preserve">. E </w:t>
      </w:r>
      <w:r w:rsidR="002752A1">
        <w:t>isto</w:t>
      </w:r>
      <w:r w:rsidR="00F936D2">
        <w:t xml:space="preserve"> acabam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8B3FAF">
        <w:t>H</w:t>
      </w:r>
      <w:r w:rsidR="00C46DB3">
        <w:t xml:space="preserve">istoricamente: </w:t>
      </w:r>
    </w:p>
    <w:p w14:paraId="0DF6D600" w14:textId="21D9D9F9" w:rsidR="00604653" w:rsidRPr="00147676" w:rsidRDefault="009209E1" w:rsidP="0091770F">
      <w:pPr>
        <w:pStyle w:val="CitaoDireta"/>
      </w:pPr>
      <w:r w:rsidRPr="00147676">
        <w:t>"</w:t>
      </w:r>
      <w:r w:rsidR="00C46DB3">
        <w:t xml:space="preserve"> [...]</w:t>
      </w:r>
      <w:r w:rsidR="007507B0">
        <w:t xml:space="preserve"> </w:t>
      </w:r>
      <w:r w:rsidR="00775EDF">
        <w:t>nas áreas rurais</w:t>
      </w:r>
      <w:r w:rsidR="00775EDF">
        <w:t>,</w:t>
      </w:r>
      <w:r w:rsidR="00775EDF" w:rsidRPr="00147676">
        <w:t xml:space="preserve"> </w:t>
      </w:r>
      <w:r w:rsidR="00555358" w:rsidRPr="00147676">
        <w:t>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Falkembach, 2013</w:t>
      </w:r>
      <w:r w:rsidR="00FB53AB">
        <w:t>, p. 1</w:t>
      </w:r>
      <w:r w:rsidR="00BA07F1">
        <w:t>)</w:t>
      </w:r>
      <w:r w:rsidR="00611E3C" w:rsidRPr="00147676">
        <w:t>.</w:t>
      </w:r>
    </w:p>
    <w:p w14:paraId="14330E13" w14:textId="3D5538CA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 xml:space="preserve">. </w:t>
      </w:r>
      <w:r w:rsidR="00A12EB1">
        <w:t xml:space="preserve">Conforme </w:t>
      </w:r>
      <w:r w:rsidR="00BA7A1C" w:rsidRPr="00904DC6">
        <w:t xml:space="preserve">Castells </w:t>
      </w:r>
      <w:r w:rsidR="00BA7A1C">
        <w:t>(1999</w:t>
      </w:r>
      <w:r w:rsidR="009F143C">
        <w:t>)</w:t>
      </w:r>
      <w:r w:rsidR="00BA7A1C">
        <w:t xml:space="preserve"> </w:t>
      </w:r>
      <w:r w:rsidR="007436C8">
        <w:t>à</w:t>
      </w:r>
      <w:r w:rsidR="00A972CB">
        <w:t xml:space="preserve"> medida </w:t>
      </w:r>
      <w:r w:rsidR="00BA7A1C">
        <w:t xml:space="preserve">em que </w:t>
      </w:r>
      <w:r w:rsidR="00A40966">
        <w:t>ela</w:t>
      </w:r>
      <w:r w:rsidR="00AA4A4A">
        <w:t xml:space="preserve"> </w:t>
      </w:r>
      <w:r w:rsidR="00904DC6" w:rsidRPr="00904DC6">
        <w:t>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19162203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 xml:space="preserve">, </w:t>
      </w:r>
      <w:r w:rsidR="00330F35">
        <w:t>a que está sendo</w:t>
      </w:r>
      <w:r w:rsidR="003E444B">
        <w:t xml:space="preserve"> diretamente estimula</w:t>
      </w:r>
      <w:r w:rsidR="00A76089">
        <w:t xml:space="preserve">da pelas </w:t>
      </w:r>
      <w:r w:rsidR="002250C9">
        <w:t>tecnologias</w:t>
      </w:r>
      <w:r w:rsidR="00330F35">
        <w:t>, principalmente as digitais, está a Educ</w:t>
      </w:r>
      <w:r w:rsidR="00232173">
        <w:t>a</w:t>
      </w:r>
      <w:r w:rsidR="00330F35">
        <w:t>ção</w:t>
      </w:r>
      <w:r w:rsidR="00232173">
        <w:t xml:space="preserve">. </w:t>
      </w:r>
      <w:r w:rsidR="00533BFF">
        <w:t>As TDs têm impulsionado</w:t>
      </w:r>
      <w:r w:rsidR="00A76089">
        <w:t xml:space="preserve">: </w:t>
      </w:r>
    </w:p>
    <w:p w14:paraId="05176A12" w14:textId="498F51C7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A76089">
        <w:rPr>
          <w:rStyle w:val="CitaoChar"/>
          <w:i w:val="0"/>
          <w:iCs w:val="0"/>
          <w:color w:val="auto"/>
          <w:lang w:eastAsia="en-US"/>
        </w:rPr>
        <w:t xml:space="preserve"> [...]</w:t>
      </w:r>
      <w:r w:rsidR="00533BFF">
        <w:rPr>
          <w:rStyle w:val="CitaoChar"/>
          <w:i w:val="0"/>
          <w:iCs w:val="0"/>
          <w:color w:val="auto"/>
          <w:lang w:eastAsia="en-US"/>
        </w:rPr>
        <w:t xml:space="preserve"> </w:t>
      </w:r>
      <w:r w:rsidRPr="00CB596F">
        <w:rPr>
          <w:rStyle w:val="CitaoChar"/>
          <w:i w:val="0"/>
          <w:iCs w:val="0"/>
          <w:color w:val="auto"/>
          <w:lang w:eastAsia="en-US"/>
        </w:rPr>
        <w:t>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29251C">
        <w:rPr>
          <w:rStyle w:val="CitaoChar"/>
          <w:i w:val="0"/>
          <w:iCs w:val="0"/>
          <w:color w:val="auto"/>
          <w:lang w:eastAsia="en-US"/>
        </w:rPr>
        <w:t xml:space="preserve"> </w:t>
      </w:r>
      <w:r w:rsidR="0029251C">
        <w:t>(Frosi &amp; Schlemmer, 2010, p.</w:t>
      </w:r>
      <w:r w:rsidR="0029251C">
        <w:t>115)</w:t>
      </w:r>
    </w:p>
    <w:p w14:paraId="4A591F3D" w14:textId="54088D21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</w:t>
      </w:r>
      <w:r w:rsidR="00D26BE8">
        <w:t>este</w:t>
      </w:r>
      <w:r w:rsidRPr="00F60C5B">
        <w:t xml:space="preserve"> mundo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</w:t>
      </w:r>
      <w:r w:rsidR="00D26BE8">
        <w:t xml:space="preserve">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0728A3B9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</w:t>
      </w:r>
      <w:r w:rsidR="00D51676">
        <w:t xml:space="preserve">na BR 174, Km 512, distante </w:t>
      </w:r>
      <w:r>
        <w:t>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 xml:space="preserve">Esta unidade </w:t>
      </w:r>
      <w:r w:rsidR="00A54C59">
        <w:lastRenderedPageBreak/>
        <w:t>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36B40861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</w:t>
      </w:r>
      <w:r w:rsidR="009B5236">
        <w:t>l dando suporte a todos os outro</w:t>
      </w:r>
      <w:r w:rsidR="00D642C2">
        <w:t xml:space="preserve">s </w:t>
      </w:r>
      <w:r w:rsidR="009B5236">
        <w:t>componentes</w:t>
      </w:r>
      <w:r w:rsidR="00D642C2">
        <w:t xml:space="preserve"> da Matriz Curricular do curso.</w:t>
      </w:r>
    </w:p>
    <w:p w14:paraId="20872E6E" w14:textId="053A0A2C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>e observando as TDs como um</w:t>
      </w:r>
      <w:r w:rsidR="00940136">
        <w:t>a ferramenta potencializadora para este fim</w:t>
      </w:r>
      <w:r>
        <w:t xml:space="preserve">, entende-se como mérito </w:t>
      </w:r>
      <w:r w:rsidR="00B6618C">
        <w:t>avaliar</w:t>
      </w:r>
      <w:r>
        <w:t xml:space="preserve">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276C8A">
        <w:t>relacionados a disciplina</w:t>
      </w:r>
      <w:r w:rsidR="007F5170">
        <w:t xml:space="preserve"> técnica</w:t>
      </w:r>
      <w:r w:rsidR="00276C8A">
        <w:t xml:space="preserve"> do curso de Agropecuária ofertado pelo IFRR – </w:t>
      </w:r>
      <w:r w:rsidR="00276C8A" w:rsidRPr="00276C8A">
        <w:rPr>
          <w:i/>
        </w:rPr>
        <w:t>Campus</w:t>
      </w:r>
      <w:r w:rsidR="00276C8A">
        <w:t xml:space="preserve"> Novo Paraíso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5FC1488E" w:rsidR="006B3D5D" w:rsidRDefault="00B6618C" w:rsidP="008B4705">
      <w:pPr>
        <w:pStyle w:val="ParagrafoNormal"/>
        <w:ind w:firstLine="360"/>
      </w:pPr>
      <w:r>
        <w:t>Avaliar</w:t>
      </w:r>
      <w:r w:rsidR="00374C5D">
        <w:t xml:space="preserve"> a utilização de </w:t>
      </w:r>
      <w:r w:rsidR="00C35C32">
        <w:t>tecnologias digitais</w:t>
      </w:r>
      <w:r w:rsidR="00374C5D"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</w:t>
      </w:r>
      <w:r w:rsidR="003F545C" w:rsidRPr="00276C8A">
        <w:rPr>
          <w:i/>
        </w:rPr>
        <w:t>Campus</w:t>
      </w:r>
      <w:r w:rsidR="003F545C">
        <w:t xml:space="preserve">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7E250532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 w:rsidR="003B2622">
        <w:t>em disciplina técnica</w:t>
      </w:r>
      <w:r>
        <w:t xml:space="preserve">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3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4"/>
    </w:p>
    <w:p w14:paraId="1A1000C4" w14:textId="67BAADF0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 w:rsidR="00CB695C">
        <w:t>ducação d</w:t>
      </w:r>
      <w:r>
        <w:t xml:space="preserve">o </w:t>
      </w:r>
      <w:r w:rsidR="006310C7">
        <w:t>Campo</w:t>
      </w:r>
      <w:r w:rsidR="00504937">
        <w:t xml:space="preserve">, historicamente </w:t>
      </w:r>
      <w:r w:rsidR="006310C7">
        <w:t>sofreu co</w:t>
      </w:r>
      <w:r w:rsidR="001E3925">
        <w:t>m a inexistência de políticas pú</w:t>
      </w:r>
      <w:r w:rsidR="006310C7">
        <w:t>blicas que atendesse</w:t>
      </w:r>
      <w:r w:rsidR="007F0D71">
        <w:t>m</w:t>
      </w:r>
      <w:r w:rsidR="006310C7">
        <w:t xml:space="preserve"> as demandas sociais da zona rural.</w:t>
      </w:r>
      <w:r w:rsidR="00C1611B">
        <w:t xml:space="preserve"> </w:t>
      </w:r>
      <w:r w:rsidR="00A413FF">
        <w:t xml:space="preserve">A Educação rural no Brasil: </w:t>
      </w:r>
      <w:r w:rsidR="00504937">
        <w:t xml:space="preserve"> </w:t>
      </w:r>
    </w:p>
    <w:p w14:paraId="4B518014" w14:textId="0FB8E3A9" w:rsidR="00504937" w:rsidRDefault="00504937" w:rsidP="00504937">
      <w:pPr>
        <w:pStyle w:val="CitaoDireta"/>
      </w:pPr>
      <w:r>
        <w:t>"</w:t>
      </w:r>
      <w:r w:rsidR="00A413FF">
        <w:t>[...]</w:t>
      </w:r>
      <w:r w:rsidRPr="000D25EE">
        <w:t xml:space="preserve"> por mot</w:t>
      </w:r>
      <w:r>
        <w:t>ivos sócio-</w:t>
      </w:r>
      <w:r w:rsidRPr="000D25EE">
        <w:t>culturais,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  <w:r w:rsidR="00A413FF">
        <w:t xml:space="preserve"> </w:t>
      </w:r>
      <w:r w:rsidR="00A413FF">
        <w:t xml:space="preserve">(Leite, 1999, </w:t>
      </w:r>
      <w:r w:rsidR="00A413FF">
        <w:t>p.14)</w:t>
      </w:r>
    </w:p>
    <w:p w14:paraId="3A213B64" w14:textId="34D98592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>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  <w:r w:rsidR="00AE089D">
        <w:t xml:space="preserve">. </w:t>
      </w:r>
      <w:r w:rsidR="008A3D22">
        <w:t>Ela am</w:t>
      </w:r>
      <w:r w:rsidR="00C77E24">
        <w:t>para a</w:t>
      </w:r>
      <w:r w:rsidR="0039079B">
        <w:t>:</w:t>
      </w:r>
      <w:r w:rsidR="00C1611B" w:rsidRPr="00AE089D">
        <w:rPr>
          <w:color w:val="000000" w:themeColor="text1"/>
        </w:rPr>
        <w:t xml:space="preserve"> </w:t>
      </w:r>
    </w:p>
    <w:p w14:paraId="6AEA508E" w14:textId="2FB6B689" w:rsidR="00C1611B" w:rsidRPr="00C77739" w:rsidRDefault="00C1611B" w:rsidP="00C1611B">
      <w:pPr>
        <w:pStyle w:val="CitaoDireta"/>
      </w:pPr>
      <w:r w:rsidRPr="00F040E5">
        <w:t>"[...]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  <w:r w:rsidR="00C77739">
        <w:t xml:space="preserve"> (CNE/CEB Nº1/2002)</w:t>
      </w:r>
    </w:p>
    <w:p w14:paraId="228527BA" w14:textId="357EDDD4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</w:t>
      </w:r>
      <w:r w:rsidR="00913BDB">
        <w:t xml:space="preserve">na BR-174, Km 512,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C23DB">
        <w:t xml:space="preserve"> 110Km da </w:t>
      </w:r>
      <w:r w:rsidR="00260C82" w:rsidRPr="00AD67B3">
        <w:t>sede</w:t>
      </w:r>
      <w:r w:rsidR="002C23DB">
        <w:t xml:space="preserve"> do</w:t>
      </w:r>
      <w:r w:rsidR="0087561B">
        <w:t xml:space="preserve"> seu</w:t>
      </w:r>
      <w:r w:rsidR="002C23DB">
        <w:t xml:space="preserve"> município</w:t>
      </w:r>
      <w:r w:rsidR="005B50FF">
        <w:t xml:space="preserve"> e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7761635B" w:rsidR="004367BB" w:rsidRDefault="00C91B12" w:rsidP="004367BB">
      <w:pPr>
        <w:pStyle w:val="ParagrafoNormal"/>
      </w:pPr>
      <w:r>
        <w:t>Atualmen</w:t>
      </w:r>
      <w:r w:rsidR="005E14B8">
        <w:t>te, atende cerca de 400 alunos d</w:t>
      </w:r>
      <w:r>
        <w:t>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 w:rsidRPr="00B90EA9">
        <w:rPr>
          <w:i/>
          <w:color w:val="000000" w:themeColor="text1"/>
        </w:rPr>
        <w:t>Google Maps</w:t>
      </w:r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78CE0230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</w:t>
      </w:r>
      <w:r w:rsidR="00B90EA9">
        <w:rPr>
          <w:color w:val="000000" w:themeColor="text1"/>
        </w:rPr>
        <w:t>região Sul do Estado de Roraima.</w:t>
      </w:r>
      <w:r w:rsidR="00520685">
        <w:rPr>
          <w:color w:val="000000" w:themeColor="text1"/>
        </w:rPr>
        <w:t xml:space="preserve"> Esta unidade </w:t>
      </w:r>
      <w:r w:rsidR="000F4BFD">
        <w:rPr>
          <w:color w:val="000000" w:themeColor="text1"/>
        </w:rPr>
        <w:t xml:space="preserve">atende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>Caracaraí, São Luiz do Anauá, São João da Baliza, Rorainópolis, Caroebe e Cantá</w:t>
      </w:r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E3AFD86" w:rsidR="00652657" w:rsidRDefault="00786B55" w:rsidP="00652657">
      <w:pPr>
        <w:pStyle w:val="ParagrafoNormal"/>
      </w:pPr>
      <w:r w:rsidRPr="00786B55">
        <w:rPr>
          <w:color w:val="000000" w:themeColor="text1"/>
        </w:rPr>
        <w:t>O</w:t>
      </w:r>
      <w:r>
        <w:rPr>
          <w:i/>
          <w:color w:val="000000" w:themeColor="text1"/>
        </w:rPr>
        <w:t xml:space="preserve">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  <w:r w:rsidR="00652657">
        <w:t xml:space="preserve"> passou a ser visto pela comunidade local como uma oportunidade concreta d</w:t>
      </w:r>
      <w:r w:rsidR="000F4BFD">
        <w:t>e acesso a outros processos de E</w:t>
      </w:r>
      <w:r w:rsidR="00652657">
        <w:t>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5"/>
    </w:p>
    <w:p w14:paraId="6EBB0B75" w14:textId="74905507" w:rsidR="00D035C8" w:rsidRDefault="007978CA" w:rsidP="00092163">
      <w:pPr>
        <w:pStyle w:val="ParagrafoNormal"/>
      </w:pPr>
      <w:r>
        <w:t>A</w:t>
      </w:r>
      <w:r w:rsidR="00D035C8">
        <w:t xml:space="preserve">s </w:t>
      </w:r>
      <w:r w:rsidR="00EE04CF">
        <w:t>Te</w:t>
      </w:r>
      <w:r w:rsidR="00ED1DE4">
        <w:t xml:space="preserve">cnologias Digitais (TD) </w:t>
      </w:r>
      <w:r w:rsidR="00D035C8">
        <w:t>trazem a possibilidade de tornar o processo de ensino aprendizagem mais dinâmico e inovador ao jovem aluno que vive no campo.</w:t>
      </w:r>
      <w:r w:rsidR="00230D8E">
        <w:t xml:space="preserve"> </w:t>
      </w:r>
      <w:r w:rsidR="00425972">
        <w:t>A</w:t>
      </w:r>
      <w:r w:rsidR="00D035C8">
        <w:t xml:space="preserve"> </w:t>
      </w:r>
      <w:r w:rsidR="00386980">
        <w:t xml:space="preserve">sua </w:t>
      </w:r>
      <w:r w:rsidR="00D035C8">
        <w:t xml:space="preserve">utilização possibilita: </w:t>
      </w:r>
    </w:p>
    <w:p w14:paraId="2360913C" w14:textId="7595C639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>trocas, intercâmbios, permutas de informações, conhecimentos, experiências, saberes e competências que ajudam as pessoas a aprenderem coletiva e colaborativamente. Isto amplia a capacidade das pessoas interpretarem, entenderem, conceberem e resolverem problemas com as quais se deparam no cotidiano".</w:t>
      </w:r>
      <w:r w:rsidR="00425972">
        <w:t xml:space="preserve"> (</w:t>
      </w:r>
      <w:r w:rsidR="00425972">
        <w:t>Garofo</w:t>
      </w:r>
      <w:r w:rsidR="00E614AD">
        <w:t>lo</w:t>
      </w:r>
      <w:r w:rsidR="00425972">
        <w:t xml:space="preserve"> e Torres, </w:t>
      </w:r>
      <w:r w:rsidR="00425972">
        <w:t>2011</w:t>
      </w:r>
      <w:r w:rsidR="00425972">
        <w:t xml:space="preserve">, </w:t>
      </w:r>
      <w:r w:rsidR="00425972" w:rsidRPr="00F91B46">
        <w:rPr>
          <w:color w:val="000000" w:themeColor="text1"/>
        </w:rPr>
        <w:t xml:space="preserve">p. </w:t>
      </w:r>
      <w:r w:rsidR="00F91B46" w:rsidRPr="00F91B46">
        <w:rPr>
          <w:color w:val="000000" w:themeColor="text1"/>
        </w:rPr>
        <w:t>4</w:t>
      </w:r>
      <w:r w:rsidR="00425972">
        <w:t>)</w:t>
      </w:r>
    </w:p>
    <w:p w14:paraId="49D711AA" w14:textId="72075F14" w:rsidR="00783FF8" w:rsidRDefault="00A50B8A" w:rsidP="00783FF8">
      <w:pPr>
        <w:pStyle w:val="ParagrafoNormal"/>
      </w:pPr>
      <w:r>
        <w:t>Atualmente</w:t>
      </w:r>
      <w:r w:rsidR="00E816F5">
        <w:t>, as TDs</w:t>
      </w:r>
      <w:r w:rsidR="005434B7">
        <w:t xml:space="preserve"> est</w:t>
      </w:r>
      <w:r w:rsidR="000440EB">
        <w:t>ão</w:t>
      </w:r>
      <w:r w:rsidR="005F6722">
        <w:t xml:space="preserve"> a cada dia </w:t>
      </w:r>
      <w:r w:rsidR="00D54958">
        <w:t xml:space="preserve">mais </w:t>
      </w:r>
      <w:r w:rsidR="005F6722">
        <w:t xml:space="preserve">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utilização </w:t>
      </w:r>
      <w:r w:rsidR="00BC043F">
        <w:t>facilita</w:t>
      </w:r>
      <w:r w:rsidR="00783FF8">
        <w:t xml:space="preserve">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411792">
        <w:t>s</w:t>
      </w:r>
      <w:r w:rsidR="009C342E">
        <w:t xml:space="preserve"> a</w:t>
      </w:r>
      <w:r w:rsidR="00CF4E86">
        <w:t>s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lógico</w:t>
      </w:r>
      <w:r w:rsidR="00937204">
        <w:t xml:space="preserve">, entre </w:t>
      </w:r>
      <w:r w:rsidR="00937204">
        <w:lastRenderedPageBreak/>
        <w:t>outros</w:t>
      </w:r>
      <w:r w:rsidR="00C05A78">
        <w:t xml:space="preserve"> benefícios</w:t>
      </w:r>
      <w:r w:rsidR="00783FF8" w:rsidRPr="00783FF8">
        <w:t xml:space="preserve">. </w:t>
      </w:r>
      <w:r w:rsidR="009A3C9E">
        <w:t>Por</w:t>
      </w:r>
      <w:r w:rsidR="00B12E50">
        <w:t xml:space="preserve"> consequência, </w:t>
      </w:r>
      <w:r w:rsidR="00783FF8" w:rsidRPr="00783FF8">
        <w:t xml:space="preserve">desenvolvem potencialidades e </w:t>
      </w:r>
      <w:r w:rsidR="009B4BE7">
        <w:t>habilidades antes não reveladas</w:t>
      </w:r>
      <w:r w:rsidR="00783FF8" w:rsidRPr="00783FF8">
        <w:t xml:space="preserve">. </w:t>
      </w:r>
    </w:p>
    <w:p w14:paraId="0A73B503" w14:textId="19AAA90C" w:rsidR="00EE04CF" w:rsidRDefault="00EE04CF" w:rsidP="00783FF8">
      <w:pPr>
        <w:pStyle w:val="ParagrafoNormal"/>
      </w:pPr>
      <w:r>
        <w:t>Dentre as diversas TDs, tem-se usado largamente os Jogos Digitais Educacionais</w:t>
      </w:r>
      <w:r w:rsidR="001D6B40">
        <w:t xml:space="preserve"> (JDE)</w:t>
      </w:r>
      <w:r>
        <w:t xml:space="preserve">, </w:t>
      </w:r>
      <w:r w:rsidR="00166A4D">
        <w:t>que</w:t>
      </w:r>
      <w:r w:rsidR="00F81485">
        <w:t xml:space="preserve"> </w:t>
      </w:r>
      <w:r w:rsidR="00B873AC">
        <w:t>considerada</w:t>
      </w:r>
      <w:r w:rsidR="00C21B05">
        <w:t>-se</w:t>
      </w:r>
      <w:r w:rsidR="00B873AC">
        <w:t xml:space="preserve"> </w:t>
      </w:r>
      <w:r w:rsidR="00DD6E1C">
        <w:t xml:space="preserve">uma estratégia pedagógica </w:t>
      </w:r>
      <w:r>
        <w:t>"</w:t>
      </w:r>
      <w:r w:rsidR="00031302">
        <w:t>[...]</w:t>
      </w:r>
      <w:r>
        <w:t xml:space="preserve"> para promover a aprendizagem. Diferentes campos de estudo se formam em torno, cada qual se focando em aspectos específicos (computação, humanas, linguística, etc.)" (Hax </w:t>
      </w:r>
      <w:r w:rsidRPr="00EE04CF">
        <w:rPr>
          <w:i/>
        </w:rPr>
        <w:t>et al</w:t>
      </w:r>
      <w:r>
        <w:t>, 2015, p.137).</w:t>
      </w:r>
    </w:p>
    <w:p w14:paraId="09B950C4" w14:textId="33D81D7E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</w:t>
      </w:r>
      <w:r w:rsidR="00AE0C8A">
        <w:t>(</w:t>
      </w:r>
      <w:r w:rsidR="005D4604">
        <w:t>Gee, 2009</w:t>
      </w:r>
      <w:r w:rsidR="00AE0C8A">
        <w:t>)</w:t>
      </w:r>
      <w:r w:rsidR="00C139F4">
        <w:t>, (</w:t>
      </w:r>
      <w:r w:rsidR="005D4604">
        <w:t>Mattar</w:t>
      </w:r>
      <w:r w:rsidR="00C139F4">
        <w:t>,</w:t>
      </w:r>
      <w:r w:rsidR="005D4604">
        <w:t xml:space="preserve"> 2010</w:t>
      </w:r>
      <w:r w:rsidR="00C139F4">
        <w:t>), (</w:t>
      </w:r>
      <w:r w:rsidR="005D4604">
        <w:t>Prensky</w:t>
      </w:r>
      <w:r w:rsidR="00C139F4">
        <w:t xml:space="preserve">, 2012) e (Alves, </w:t>
      </w:r>
      <w:r w:rsidR="005D4604">
        <w:t>2012</w:t>
      </w:r>
      <w:r w:rsidR="00C139F4">
        <w:t>)</w:t>
      </w:r>
      <w:r>
        <w:t xml:space="preserve">, argumentando que os ganhos decorrentes desta utilização são enormes para </w:t>
      </w:r>
      <w:r w:rsidR="00E12C06">
        <w:t>as atuais</w:t>
      </w:r>
      <w:r>
        <w:t xml:space="preserve"> geraç</w:t>
      </w:r>
      <w:r w:rsidR="00E12C06">
        <w:t>õ</w:t>
      </w:r>
      <w:r w:rsidR="00682201">
        <w:t>es</w:t>
      </w:r>
      <w:r>
        <w:t xml:space="preserve">, em que aprender através de aparelhos tecnológicos é algo natural e inato. </w:t>
      </w:r>
    </w:p>
    <w:p w14:paraId="4287FE6A" w14:textId="1E873678" w:rsidR="008D55E4" w:rsidRDefault="008D55E4" w:rsidP="00C75EAF">
      <w:pPr>
        <w:pStyle w:val="ParagrafoNormal"/>
      </w:pPr>
      <w:r>
        <w:t xml:space="preserve">Mesmo assim, para muitos, as atividades com </w:t>
      </w:r>
      <w:r w:rsidR="000E5BF1">
        <w:t>Jogos Digitais Educacionais</w:t>
      </w:r>
      <w:r w:rsidR="00131F2E">
        <w:t xml:space="preserve"> são </w:t>
      </w:r>
      <w:r w:rsidR="007C0236">
        <w:t>consideradas</w:t>
      </w:r>
      <w:r>
        <w:t xml:space="preserve"> </w:t>
      </w:r>
      <w:r w:rsidR="007C0236">
        <w:t>prejudiciais ou negativa</w:t>
      </w:r>
      <w:r>
        <w:t xml:space="preserve">s para a socialização e a aprendizagem. </w:t>
      </w:r>
      <w:r w:rsidR="004C2FAF">
        <w:t>Entretanto</w:t>
      </w:r>
      <w:r>
        <w:t xml:space="preserve">, aqui se ressaltam os ganhos proporcionados pelo uso de tais </w:t>
      </w:r>
      <w:r w:rsidR="00AC34F7">
        <w:t>recursos</w:t>
      </w:r>
      <w:r>
        <w:t xml:space="preserve">, como oportunidades de educação, construção e reconstrução de valores e conceitos, </w:t>
      </w:r>
      <w:r w:rsidR="00074066">
        <w:t>portanto</w:t>
      </w:r>
      <w:r>
        <w:t>, de formação sociocultural</w:t>
      </w:r>
      <w:r w:rsidR="00C75EAF">
        <w:t>.</w:t>
      </w:r>
      <w:r w:rsidR="00D764F0">
        <w:t xml:space="preserve"> O jogo é um elemento:</w:t>
      </w:r>
    </w:p>
    <w:p w14:paraId="2D700ADD" w14:textId="469FFAED" w:rsidR="005E2C68" w:rsidRDefault="00D764F0" w:rsidP="005E2C68">
      <w:pPr>
        <w:pStyle w:val="CitaoDireta"/>
        <w:ind w:firstLine="0"/>
      </w:pPr>
      <w:r>
        <w:t>" [...]</w:t>
      </w:r>
      <w:r w:rsidR="001402ED">
        <w:t xml:space="preserve"> </w:t>
      </w:r>
      <w:r w:rsidR="001402ED">
        <w:t>cultural que</w:t>
      </w:r>
      <w:r w:rsidR="001402ED">
        <w:t xml:space="preserve"> </w:t>
      </w:r>
      <w:r w:rsidR="005E2C68">
        <w:t>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2C527B95" w:rsidR="000F714B" w:rsidRPr="0076211D" w:rsidRDefault="00776EF6" w:rsidP="000F714B">
      <w:pPr>
        <w:pStyle w:val="ParagrafoNormal"/>
        <w:rPr>
          <w:color w:val="000000" w:themeColor="text1"/>
        </w:rPr>
      </w:pPr>
      <w:r w:rsidRPr="0076211D">
        <w:rPr>
          <w:color w:val="000000" w:themeColor="text1"/>
        </w:rPr>
        <w:t>Segundo Furio et al (2013), o</w:t>
      </w:r>
      <w:r w:rsidR="000F714B" w:rsidRPr="0076211D">
        <w:rPr>
          <w:color w:val="000000" w:themeColor="text1"/>
        </w:rPr>
        <w:t xml:space="preserve">s jogos educacionais, </w:t>
      </w:r>
      <w:r w:rsidRPr="0076211D">
        <w:rPr>
          <w:color w:val="000000" w:themeColor="text1"/>
        </w:rPr>
        <w:t xml:space="preserve">como </w:t>
      </w:r>
      <w:r w:rsidR="000F714B" w:rsidRPr="0076211D">
        <w:rPr>
          <w:color w:val="000000" w:themeColor="text1"/>
        </w:rPr>
        <w:t>estratégias de aprendizagem, já provaram ser</w:t>
      </w:r>
      <w:r w:rsidR="002A68B8" w:rsidRPr="0076211D">
        <w:rPr>
          <w:color w:val="000000" w:themeColor="text1"/>
        </w:rPr>
        <w:t xml:space="preserve"> uma ferramenta útil, i</w:t>
      </w:r>
      <w:r w:rsidR="000F714B" w:rsidRPr="0076211D">
        <w:rPr>
          <w:color w:val="000000" w:themeColor="text1"/>
        </w:rPr>
        <w:t>ndependent</w:t>
      </w:r>
      <w:r w:rsidRPr="0076211D">
        <w:rPr>
          <w:color w:val="000000" w:themeColor="text1"/>
        </w:rPr>
        <w:t>e</w:t>
      </w:r>
      <w:r w:rsidR="000F714B" w:rsidRPr="0076211D">
        <w:rPr>
          <w:color w:val="000000" w:themeColor="text1"/>
        </w:rPr>
        <w:t xml:space="preserve"> da classe social, do gênero e da idade do aluno</w:t>
      </w:r>
      <w:r w:rsidR="002A68B8" w:rsidRPr="0076211D">
        <w:rPr>
          <w:color w:val="000000" w:themeColor="text1"/>
        </w:rPr>
        <w:t>.</w:t>
      </w:r>
      <w:r w:rsidR="000F714B" w:rsidRPr="0076211D">
        <w:rPr>
          <w:color w:val="000000" w:themeColor="text1"/>
        </w:rPr>
        <w:t xml:space="preserve"> </w:t>
      </w:r>
      <w:r w:rsidR="002A68B8" w:rsidRPr="0076211D">
        <w:rPr>
          <w:color w:val="000000" w:themeColor="text1"/>
        </w:rPr>
        <w:t>Este recurso é</w:t>
      </w:r>
      <w:r w:rsidR="00A3681B">
        <w:rPr>
          <w:color w:val="000000" w:themeColor="text1"/>
        </w:rPr>
        <w:t xml:space="preserve"> bem aceito</w:t>
      </w:r>
      <w:r w:rsidR="000F714B" w:rsidRPr="0076211D">
        <w:rPr>
          <w:color w:val="000000" w:themeColor="text1"/>
        </w:rPr>
        <w:t xml:space="preserve">, comprovadamente mais eficazes, em muitos aspectos, </w:t>
      </w:r>
      <w:r w:rsidR="00CD30E0" w:rsidRPr="0076211D">
        <w:rPr>
          <w:color w:val="000000" w:themeColor="text1"/>
        </w:rPr>
        <w:t xml:space="preserve">se comparado a </w:t>
      </w:r>
      <w:r w:rsidR="000F714B" w:rsidRPr="0076211D">
        <w:rPr>
          <w:color w:val="000000" w:themeColor="text1"/>
        </w:rPr>
        <w:t>leitura de textos.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6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r w:rsidRPr="00A95E1B">
        <w:rPr>
          <w:i/>
        </w:rPr>
        <w:t>qualis</w:t>
      </w:r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lastRenderedPageBreak/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73057B3E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BC2465">
        <w:t xml:space="preserve">global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568477B2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</w:t>
      </w:r>
      <w:r w:rsidR="000006E3">
        <w:t xml:space="preserve">global </w:t>
      </w:r>
      <w:r w:rsidR="00FE3AE4">
        <w:t>da disciplina a ser definida</w:t>
      </w:r>
      <w:r w:rsidR="00C64023">
        <w:t xml:space="preserve"> e comparados</w:t>
      </w:r>
      <w:r w:rsidR="00B8799C">
        <w:t xml:space="preserve"> com a</w:t>
      </w:r>
      <w:r w:rsidR="00A1673F">
        <w:t>(s)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 xml:space="preserve">(ão) e </w:t>
      </w:r>
      <w:r w:rsidR="005E1659">
        <w:t xml:space="preserve">que </w:t>
      </w:r>
      <w:r w:rsidR="00A1673F">
        <w:t>não utilizar</w:t>
      </w:r>
      <w:r w:rsidR="00FE1A0E">
        <w:t>á(</w:t>
      </w:r>
      <w:r w:rsidR="00A1673F">
        <w:t>ão</w:t>
      </w:r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10B041B3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Avaliar a visão do professor e </w:t>
      </w:r>
      <w:r w:rsidR="005C292E">
        <w:t xml:space="preserve">do </w:t>
      </w:r>
      <w:r>
        <w:t>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r w:rsidRPr="00A95E1B">
        <w:rPr>
          <w:i/>
        </w:rPr>
        <w:t>qualis</w:t>
      </w:r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7"/>
    </w:p>
    <w:p w14:paraId="7C93903B" w14:textId="7E5DC4CF" w:rsidR="003B71E5" w:rsidRDefault="005C031C" w:rsidP="002724CB">
      <w:pPr>
        <w:pStyle w:val="ParagrafoNormal"/>
        <w:ind w:firstLine="360"/>
      </w:pPr>
      <w:r>
        <w:t>O</w:t>
      </w:r>
      <w:r w:rsidR="00CE7A80">
        <w:t xml:space="preserve"> projeto ocorrerá durante o</w:t>
      </w:r>
      <w:r w:rsidR="003B71E5" w:rsidRPr="003B71E5">
        <w:t xml:space="preserve"> biênio 2016-2018</w:t>
      </w:r>
      <w:r w:rsidR="00E06F77">
        <w:t>. Segue abaixo o cronograma</w:t>
      </w:r>
      <w:r w:rsidR="00CE7A80">
        <w:t>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8"/>
    </w:p>
    <w:p w14:paraId="1F68ADDE" w14:textId="0FBC5E53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</w:t>
      </w:r>
      <w:r w:rsidR="00EE106C">
        <w:t>Os custos</w:t>
      </w:r>
      <w:r w:rsidR="00A60CE3">
        <w:t xml:space="preserve"> são </w:t>
      </w:r>
      <w:r w:rsidR="00EE106C">
        <w:t>apresentados</w:t>
      </w:r>
      <w:r w:rsidR="00A60CE3">
        <w:t xml:space="preserve">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Phonegap</w:t>
            </w:r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9"/>
    </w:p>
    <w:p w14:paraId="264C3859" w14:textId="13C07002" w:rsidR="006F15BC" w:rsidRPr="003D4811" w:rsidRDefault="00CB75B9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  <w:r w:rsidRPr="003D4811">
        <w:rPr>
          <w:rFonts w:eastAsia="TimesNewRoman"/>
        </w:rPr>
        <w:t>Alves</w:t>
      </w:r>
      <w:r w:rsidR="006F15BC" w:rsidRPr="003D4811">
        <w:rPr>
          <w:rFonts w:eastAsia="TimesNewRoman"/>
        </w:rPr>
        <w:t xml:space="preserve">, L. </w:t>
      </w:r>
      <w:r w:rsidR="006F15BC" w:rsidRPr="003D4811">
        <w:rPr>
          <w:rFonts w:eastAsia="TimesNewRoman"/>
          <w:b/>
        </w:rPr>
        <w:t>Jogos eletrônicos e Screenagens: possibilidades de desenvolvimento e aprendizagem</w:t>
      </w:r>
      <w:r w:rsidR="006F15BC" w:rsidRPr="003D4811">
        <w:rPr>
          <w:rFonts w:eastAsia="TimesNewRoman"/>
        </w:rPr>
        <w:t>. In: SILVA, E.M.; MOITA, F.; SOUSA, R. P. (Org.) Jogos eletrônicos: construindo novas trilhas. Campina Grande: EDUEP, 2007.</w:t>
      </w:r>
    </w:p>
    <w:p w14:paraId="75AD543D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</w:p>
    <w:p w14:paraId="0D9D5086" w14:textId="551A86AC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  <w:r w:rsidRPr="003D4811">
        <w:t xml:space="preserve">Castells, M. 1999. </w:t>
      </w:r>
      <w:r w:rsidRPr="003D4811">
        <w:rPr>
          <w:b/>
        </w:rPr>
        <w:t>A sociedade em rede</w:t>
      </w:r>
      <w:r w:rsidRPr="003D4811">
        <w:t>. In: V. 1. Rio de Janeiro: Paz e Terra, 1999.</w:t>
      </w:r>
    </w:p>
    <w:p w14:paraId="1585AD9C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</w:p>
    <w:p w14:paraId="6BE176C0" w14:textId="0B379FA4" w:rsidR="000342E8" w:rsidRDefault="000342E8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BRASIL. Conselho Nacional de Educação. Câmara de Educação Básica. </w:t>
      </w:r>
      <w:r w:rsidR="00911141" w:rsidRPr="003D4811">
        <w:rPr>
          <w:b/>
          <w:sz w:val="24"/>
          <w:szCs w:val="24"/>
        </w:rPr>
        <w:t>Resolução nº</w:t>
      </w:r>
      <w:r w:rsidRPr="003D4811">
        <w:rPr>
          <w:b/>
          <w:sz w:val="24"/>
          <w:szCs w:val="24"/>
        </w:rPr>
        <w:t xml:space="preserve"> 1</w:t>
      </w:r>
      <w:r w:rsidRPr="003D4811">
        <w:rPr>
          <w:sz w:val="24"/>
          <w:szCs w:val="24"/>
        </w:rPr>
        <w:t xml:space="preserve">, de 3 de abril de 2002. Institui as Diretrizes Operacionais para a Educação Básica nas Escolas do Campo. Brasília: CNE/CEB, 2002. </w:t>
      </w:r>
    </w:p>
    <w:p w14:paraId="604AAF13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53CE9C23" w14:textId="15C996AD" w:rsidR="000342E8" w:rsidRDefault="0093235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>______</w:t>
      </w:r>
      <w:r w:rsidR="000342E8" w:rsidRPr="003D4811">
        <w:rPr>
          <w:sz w:val="24"/>
          <w:szCs w:val="24"/>
        </w:rPr>
        <w:t xml:space="preserve">. Conselho Nacional de Educação. Câmara de Educação Básica. </w:t>
      </w:r>
      <w:r w:rsidR="00310958" w:rsidRPr="003D4811">
        <w:rPr>
          <w:b/>
          <w:sz w:val="24"/>
          <w:szCs w:val="24"/>
        </w:rPr>
        <w:t>Resolução nº</w:t>
      </w:r>
      <w:r w:rsidR="000342E8" w:rsidRPr="003D4811">
        <w:rPr>
          <w:b/>
          <w:sz w:val="24"/>
          <w:szCs w:val="24"/>
        </w:rPr>
        <w:t xml:space="preserve"> 2</w:t>
      </w:r>
      <w:r w:rsidR="000342E8" w:rsidRPr="003D4811">
        <w:rPr>
          <w:sz w:val="24"/>
          <w:szCs w:val="24"/>
        </w:rPr>
        <w:t xml:space="preserve">, de 28 de abril de 2008. </w:t>
      </w:r>
      <w:r w:rsidR="00F83766" w:rsidRPr="003D4811">
        <w:rPr>
          <w:sz w:val="24"/>
          <w:szCs w:val="24"/>
        </w:rPr>
        <w:t>E</w:t>
      </w:r>
      <w:r w:rsidR="000342E8" w:rsidRPr="003D4811">
        <w:rPr>
          <w:sz w:val="24"/>
          <w:szCs w:val="24"/>
        </w:rPr>
        <w:t xml:space="preserve">stabelece diretrizes complementares, normas e princípios para o desenvolvimento de políticas públicas de atendimento da Educação Básica do Campo. Brasília: CNE/CEB, 2008. </w:t>
      </w:r>
    </w:p>
    <w:p w14:paraId="2C2B5F98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39525865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Frosi, F. O.; Schlemmer, E. </w:t>
      </w:r>
      <w:r w:rsidRPr="003D4811">
        <w:rPr>
          <w:b/>
          <w:sz w:val="24"/>
          <w:szCs w:val="24"/>
        </w:rPr>
        <w:t>Jogos Digitais no Contexto Escolar: desafios e possibilidades para a Prática Docente</w:t>
      </w:r>
      <w:r w:rsidRPr="003D4811">
        <w:rPr>
          <w:sz w:val="24"/>
          <w:szCs w:val="24"/>
        </w:rPr>
        <w:t>. In: IX Simpósio Brasileiro de Jogos e Entretenimento Digital, Florianópolis. Anais do IX Simpósio Brasileiro de Jogos e Entretenimento Digital. Santa Catarina, 2010.</w:t>
      </w:r>
    </w:p>
    <w:p w14:paraId="0E6FECCF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</w:p>
    <w:p w14:paraId="45EE7C6E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Garofolo A. C. S.; Torres, T. Z. </w:t>
      </w:r>
      <w:r w:rsidRPr="003D4811">
        <w:rPr>
          <w:b/>
          <w:sz w:val="24"/>
          <w:szCs w:val="24"/>
        </w:rPr>
        <w:t>Apropriação de Saberes Ambientais mediados pelas Tecnologias de Informação e Comunicação (TIC)</w:t>
      </w:r>
      <w:r w:rsidRPr="003D4811">
        <w:rPr>
          <w:sz w:val="24"/>
          <w:szCs w:val="24"/>
        </w:rPr>
        <w:t xml:space="preserve">. In: CONGRESSO BRASILEIRO DE AGROINFORMÁTICA, 8., 2011, Bento Gonçalves. Anais... Florianópolis: UFSC; Pelotas: UFPel, 2011. </w:t>
      </w:r>
    </w:p>
    <w:p w14:paraId="69285955" w14:textId="77777777" w:rsidR="003904A8" w:rsidRPr="003D4811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225C31C8" w14:textId="4BF7F5C2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Gee, J. </w:t>
      </w:r>
      <w:r w:rsidRPr="003D4811">
        <w:rPr>
          <w:b/>
          <w:sz w:val="24"/>
          <w:szCs w:val="24"/>
        </w:rPr>
        <w:t>Bons Videojogos + Boa Aprendizagem</w:t>
      </w:r>
      <w:r w:rsidRPr="003D4811">
        <w:rPr>
          <w:sz w:val="24"/>
          <w:szCs w:val="24"/>
        </w:rPr>
        <w:t>. 2009. Revista Perspectiva, v. 27, n. 1, 2009. ALVES, L. Games, Colaboração e Aprendizagem. 2012. In: KMI. Recursos Educacionais Abertos e Redes Sociais: coaprendizagem e desenvolvimento profissional. Maio de 2012. The Open University.</w:t>
      </w:r>
    </w:p>
    <w:p w14:paraId="029BF231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62949AC5" w14:textId="2715E7F2" w:rsidR="006F15BC" w:rsidRDefault="006F15BC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Gheller, S. T., (2015). </w:t>
      </w:r>
      <w:r w:rsidRPr="003D4811">
        <w:rPr>
          <w:b/>
          <w:sz w:val="24"/>
          <w:szCs w:val="24"/>
        </w:rPr>
        <w:t>Jogos Pedagógicos Digitais na Educação do Campo</w:t>
      </w:r>
      <w:r w:rsidRPr="003D4811">
        <w:rPr>
          <w:sz w:val="24"/>
          <w:szCs w:val="24"/>
        </w:rPr>
        <w:t>. Porto Alegre: UFRGS, 2015. (Especialização em Mídias na Educação). Centro Interdisciplinar de Novas Tecnologias na Educação, Universidade Federal do Rio Grande do Sul, Porto Alegre, RS. 2015.</w:t>
      </w:r>
    </w:p>
    <w:p w14:paraId="4B3EF230" w14:textId="77777777" w:rsidR="003F3C05" w:rsidRDefault="003F3C05" w:rsidP="003D4811">
      <w:pPr>
        <w:pStyle w:val="RefernciaBibliogrfica"/>
        <w:spacing w:after="0"/>
        <w:rPr>
          <w:sz w:val="24"/>
          <w:szCs w:val="24"/>
        </w:rPr>
      </w:pPr>
    </w:p>
    <w:p w14:paraId="25829202" w14:textId="697C0AEA" w:rsidR="0053460D" w:rsidRPr="0053460D" w:rsidRDefault="0053460D" w:rsidP="0053460D">
      <w:pPr>
        <w:pStyle w:val="RefernciaBibliogrfica"/>
        <w:rPr>
          <w:sz w:val="24"/>
          <w:szCs w:val="24"/>
        </w:rPr>
      </w:pPr>
      <w:r w:rsidRPr="00643AB1">
        <w:rPr>
          <w:b/>
          <w:sz w:val="24"/>
          <w:szCs w:val="24"/>
        </w:rPr>
        <w:t>Google Maps</w:t>
      </w:r>
      <w:r w:rsidRPr="0053460D">
        <w:rPr>
          <w:sz w:val="24"/>
          <w:szCs w:val="24"/>
        </w:rPr>
        <w:t>.</w:t>
      </w:r>
      <w:r w:rsidR="00643AB1">
        <w:rPr>
          <w:sz w:val="24"/>
          <w:szCs w:val="24"/>
        </w:rPr>
        <w:t xml:space="preserve"> </w:t>
      </w:r>
      <w:r w:rsidR="00643AB1" w:rsidRPr="00643AB1">
        <w:rPr>
          <w:sz w:val="24"/>
          <w:szCs w:val="24"/>
        </w:rPr>
        <w:t>&lt;https://www.google.com.br/maps&gt;</w:t>
      </w:r>
      <w:r w:rsidR="00643AB1">
        <w:rPr>
          <w:sz w:val="24"/>
          <w:szCs w:val="24"/>
        </w:rPr>
        <w:t>.</w:t>
      </w:r>
      <w:r w:rsidR="00783688">
        <w:rPr>
          <w:sz w:val="24"/>
          <w:szCs w:val="24"/>
        </w:rPr>
        <w:t xml:space="preserve"> Acesso em: 14 de junho de </w:t>
      </w:r>
      <w:bookmarkStart w:id="10" w:name="_GoBack"/>
      <w:bookmarkEnd w:id="10"/>
      <w:r w:rsidRPr="0053460D">
        <w:rPr>
          <w:sz w:val="24"/>
          <w:szCs w:val="24"/>
        </w:rPr>
        <w:t>2016.</w:t>
      </w:r>
    </w:p>
    <w:p w14:paraId="1D281837" w14:textId="77777777" w:rsidR="0053460D" w:rsidRPr="0053460D" w:rsidRDefault="0053460D" w:rsidP="0053460D">
      <w:pPr>
        <w:pStyle w:val="RefernciaBibliogrfica"/>
        <w:rPr>
          <w:sz w:val="24"/>
          <w:szCs w:val="24"/>
        </w:rPr>
      </w:pPr>
    </w:p>
    <w:p w14:paraId="7B1A11F7" w14:textId="3230350E" w:rsidR="001D7838" w:rsidRPr="003D4811" w:rsidRDefault="001D7838" w:rsidP="003D4811">
      <w:pPr>
        <w:jc w:val="both"/>
        <w:rPr>
          <w:lang w:eastAsia="en-US"/>
        </w:rPr>
      </w:pPr>
      <w:r w:rsidRPr="003D4811">
        <w:lastRenderedPageBreak/>
        <w:t xml:space="preserve">Hax, F.; Ferreira Filho, R. C. M.; Ribeiro, L. O. </w:t>
      </w:r>
      <w:r w:rsidRPr="003D4811">
        <w:rPr>
          <w:b/>
        </w:rPr>
        <w:t>Uso de Games de Simulação de Agricultura no Ensino Técnico Agrícola</w:t>
      </w:r>
      <w:r w:rsidRPr="003D4811">
        <w:t>. In: XI Seminário de Jogos Eletrônicos, Educação e Comunicação, Salvador. Anais do XI Seminário de Jogos Eletrônicos, Educação e Comunicação. BA, 2015.</w:t>
      </w:r>
    </w:p>
    <w:p w14:paraId="39EBC344" w14:textId="77777777" w:rsidR="001D7838" w:rsidRPr="003D4811" w:rsidRDefault="001D7838" w:rsidP="003D4811">
      <w:pPr>
        <w:jc w:val="both"/>
      </w:pPr>
    </w:p>
    <w:p w14:paraId="2FA1ABA2" w14:textId="77777777" w:rsidR="00E8212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IBGE, </w:t>
      </w:r>
      <w:r w:rsidRPr="003D4811">
        <w:rPr>
          <w:b/>
          <w:sz w:val="24"/>
          <w:szCs w:val="24"/>
        </w:rPr>
        <w:t>Instituto Brasileiro de Geografia e Estatística</w:t>
      </w:r>
      <w:r w:rsidRPr="003D4811">
        <w:rPr>
          <w:sz w:val="24"/>
          <w:szCs w:val="24"/>
        </w:rPr>
        <w:t>. Portal do IBGE. 2010.</w:t>
      </w:r>
    </w:p>
    <w:p w14:paraId="49257255" w14:textId="77777777" w:rsidR="00962763" w:rsidRPr="003D4811" w:rsidRDefault="00962763" w:rsidP="003D4811">
      <w:pPr>
        <w:pStyle w:val="RefernciaBibliogrfica"/>
        <w:spacing w:after="0"/>
        <w:rPr>
          <w:sz w:val="24"/>
          <w:szCs w:val="24"/>
        </w:rPr>
      </w:pPr>
    </w:p>
    <w:p w14:paraId="4C596B99" w14:textId="77777777" w:rsidR="00E82121" w:rsidRPr="003D481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Leite, S.C. </w:t>
      </w:r>
      <w:r w:rsidRPr="003D4811">
        <w:rPr>
          <w:b/>
          <w:iCs/>
          <w:sz w:val="24"/>
          <w:szCs w:val="24"/>
        </w:rPr>
        <w:t>Escola rural:</w:t>
      </w:r>
      <w:r w:rsidRPr="003D4811">
        <w:rPr>
          <w:b/>
          <w:i/>
          <w:iCs/>
          <w:sz w:val="24"/>
          <w:szCs w:val="24"/>
        </w:rPr>
        <w:t xml:space="preserve"> </w:t>
      </w:r>
      <w:r w:rsidRPr="003D4811">
        <w:rPr>
          <w:b/>
          <w:sz w:val="24"/>
          <w:szCs w:val="24"/>
        </w:rPr>
        <w:t>urbanização e políticas educacionais</w:t>
      </w:r>
      <w:r w:rsidRPr="003D4811">
        <w:rPr>
          <w:sz w:val="24"/>
          <w:szCs w:val="24"/>
        </w:rPr>
        <w:t xml:space="preserve">. São Paulo: Cortez, 1999. </w:t>
      </w:r>
    </w:p>
    <w:p w14:paraId="6E92A30B" w14:textId="77777777" w:rsidR="00E82121" w:rsidRPr="003D4811" w:rsidRDefault="00E82121" w:rsidP="003D4811">
      <w:pPr>
        <w:jc w:val="both"/>
        <w:rPr>
          <w:lang w:eastAsia="en-US"/>
        </w:rPr>
      </w:pPr>
      <w:r w:rsidRPr="003D4811">
        <w:rPr>
          <w:lang w:eastAsia="en-US"/>
        </w:rPr>
        <w:t xml:space="preserve">Mattar, J. </w:t>
      </w:r>
      <w:r w:rsidRPr="003D4811">
        <w:rPr>
          <w:b/>
          <w:lang w:eastAsia="en-US"/>
        </w:rPr>
        <w:t>Games em educação: como os nativos digitais aprendem</w:t>
      </w:r>
      <w:r w:rsidRPr="003D4811">
        <w:rPr>
          <w:lang w:eastAsia="en-US"/>
        </w:rPr>
        <w:t>. 2010. São Paulo: Person Prentice Hall.</w:t>
      </w:r>
    </w:p>
    <w:p w14:paraId="4B810AEA" w14:textId="77777777" w:rsidR="00E82121" w:rsidRPr="003D4811" w:rsidRDefault="00E82121" w:rsidP="003D4811">
      <w:pPr>
        <w:jc w:val="both"/>
        <w:rPr>
          <w:lang w:eastAsia="en-US"/>
        </w:rPr>
      </w:pPr>
    </w:p>
    <w:p w14:paraId="0769F2E9" w14:textId="0A85D675" w:rsidR="004F7E6E" w:rsidRPr="003D4811" w:rsidRDefault="00915DB1" w:rsidP="003D4811">
      <w:pPr>
        <w:jc w:val="both"/>
        <w:rPr>
          <w:rFonts w:eastAsia="Times New Roman"/>
        </w:rPr>
      </w:pPr>
      <w:r w:rsidRPr="003D4811">
        <w:rPr>
          <w:lang w:eastAsia="en-US"/>
        </w:rPr>
        <w:t>Medeiros, L. B.; Falkembach, E.M.F</w:t>
      </w:r>
      <w:r w:rsidR="004122CE" w:rsidRPr="003D4811">
        <w:rPr>
          <w:lang w:eastAsia="en-US"/>
        </w:rPr>
        <w:t xml:space="preserve">. </w:t>
      </w:r>
      <w:r w:rsidR="004122CE" w:rsidRPr="003D4811">
        <w:rPr>
          <w:b/>
          <w:lang w:eastAsia="en-US"/>
        </w:rPr>
        <w:t>Desafios e Perspectivas na Aplicabilidade das Tecnologias da Informação e Comunicação para a Educação das Áreas Rurais</w:t>
      </w:r>
      <w:r w:rsidR="004122CE" w:rsidRPr="003D4811">
        <w:rPr>
          <w:lang w:eastAsia="en-US"/>
        </w:rPr>
        <w:t>.</w:t>
      </w:r>
      <w:r w:rsidR="00AB5608" w:rsidRPr="003D4811">
        <w:rPr>
          <w:lang w:eastAsia="en-US"/>
        </w:rPr>
        <w:t xml:space="preserve"> </w:t>
      </w:r>
      <w:r w:rsidR="00B23C24" w:rsidRPr="003D4811">
        <w:rPr>
          <w:lang w:eastAsia="en-US"/>
        </w:rPr>
        <w:t xml:space="preserve">In: </w:t>
      </w:r>
      <w:r w:rsidR="004F7E6E" w:rsidRPr="003D4811">
        <w:rPr>
          <w:rFonts w:eastAsia="Times New Roman"/>
        </w:rPr>
        <w:t>Revista Salão do Conhecimento</w:t>
      </w:r>
      <w:r w:rsidR="00B23C24" w:rsidRPr="003D4811">
        <w:rPr>
          <w:rFonts w:eastAsia="Times New Roman"/>
        </w:rPr>
        <w:t>. Uju</w:t>
      </w:r>
      <w:r w:rsidR="00276B40" w:rsidRPr="003D4811">
        <w:rPr>
          <w:rFonts w:eastAsia="Times New Roman"/>
        </w:rPr>
        <w:t>í, RS,</w:t>
      </w:r>
      <w:r w:rsidR="004F7E6E" w:rsidRPr="003D4811">
        <w:rPr>
          <w:rFonts w:eastAsia="Times New Roman"/>
        </w:rPr>
        <w:t xml:space="preserve"> </w:t>
      </w:r>
      <w:r w:rsidR="0006767C" w:rsidRPr="003D4811">
        <w:rPr>
          <w:rFonts w:eastAsia="Times New Roman"/>
        </w:rPr>
        <w:t>2015</w:t>
      </w:r>
      <w:r w:rsidR="004F7E6E" w:rsidRPr="003D4811">
        <w:rPr>
          <w:rFonts w:eastAsia="Times New Roman"/>
        </w:rPr>
        <w:t>.</w:t>
      </w:r>
    </w:p>
    <w:p w14:paraId="301B1534" w14:textId="77777777" w:rsidR="00EF4DA3" w:rsidRPr="003D4811" w:rsidRDefault="00EF4DA3" w:rsidP="003D4811">
      <w:pPr>
        <w:jc w:val="both"/>
        <w:rPr>
          <w:rFonts w:eastAsia="Times New Roman"/>
        </w:rPr>
      </w:pPr>
    </w:p>
    <w:p w14:paraId="57592C8F" w14:textId="187254F4" w:rsidR="006265EC" w:rsidRPr="003D4811" w:rsidRDefault="00CB75B9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>Prensky</w:t>
      </w:r>
      <w:r w:rsidR="00363EA1" w:rsidRPr="003D4811">
        <w:rPr>
          <w:sz w:val="24"/>
          <w:szCs w:val="24"/>
        </w:rPr>
        <w:t>, Marc.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rStyle w:val="Forte"/>
          <w:bCs w:val="0"/>
          <w:sz w:val="24"/>
          <w:szCs w:val="24"/>
        </w:rPr>
        <w:t>Aprendizagem Baseada em Jogos Digitais</w:t>
      </w:r>
      <w:r w:rsidR="00363EA1" w:rsidRPr="003D4811">
        <w:rPr>
          <w:rStyle w:val="Forte"/>
          <w:b w:val="0"/>
          <w:bCs w:val="0"/>
          <w:sz w:val="24"/>
          <w:szCs w:val="24"/>
        </w:rPr>
        <w:t>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sz w:val="24"/>
          <w:szCs w:val="24"/>
        </w:rPr>
        <w:t>São Paulo: Editara Senac São Paulo, 2012</w:t>
      </w:r>
      <w:r w:rsidR="006265EC" w:rsidRPr="003D4811">
        <w:rPr>
          <w:sz w:val="24"/>
          <w:szCs w:val="24"/>
        </w:rPr>
        <w:t>. 546p</w:t>
      </w:r>
      <w:r w:rsidR="00363EA1" w:rsidRPr="003D4811">
        <w:rPr>
          <w:sz w:val="24"/>
          <w:szCs w:val="24"/>
        </w:rPr>
        <w:t>.</w:t>
      </w:r>
    </w:p>
    <w:p w14:paraId="299CCDF7" w14:textId="1407F5D2" w:rsidR="00EC5839" w:rsidRPr="00E3646F" w:rsidRDefault="00EC5839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lang w:eastAsia="en-US"/>
        </w:rPr>
      </w:pPr>
    </w:p>
    <w:p w14:paraId="3518A1AD" w14:textId="75060902" w:rsidR="00366B48" w:rsidRPr="00E3646F" w:rsidRDefault="00366B48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lang w:eastAsia="en-US"/>
        </w:rPr>
      </w:pPr>
    </w:p>
    <w:p w14:paraId="03A896E7" w14:textId="77777777" w:rsidR="00A105AE" w:rsidRDefault="00A105AE" w:rsidP="00366B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44FE133E" w14:textId="2B2D4E77" w:rsidR="00EC5839" w:rsidRP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1F9DE6F2" w14:textId="150B7011" w:rsidR="0078189E" w:rsidRPr="00A609BA" w:rsidRDefault="0078189E" w:rsidP="002C41DC">
      <w:pPr>
        <w:pStyle w:val="RefernciaBibliogrfica"/>
        <w:rPr>
          <w:b/>
        </w:rPr>
      </w:pPr>
    </w:p>
    <w:sectPr w:rsidR="0078189E" w:rsidRPr="00A609BA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6E3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1302"/>
    <w:rsid w:val="000342E8"/>
    <w:rsid w:val="000349A0"/>
    <w:rsid w:val="00037571"/>
    <w:rsid w:val="000425F7"/>
    <w:rsid w:val="000440EB"/>
    <w:rsid w:val="00050A27"/>
    <w:rsid w:val="00051522"/>
    <w:rsid w:val="00051B5D"/>
    <w:rsid w:val="00054CF2"/>
    <w:rsid w:val="00060AB8"/>
    <w:rsid w:val="00064699"/>
    <w:rsid w:val="0006767C"/>
    <w:rsid w:val="00071A2A"/>
    <w:rsid w:val="00074066"/>
    <w:rsid w:val="0007408C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E5BF1"/>
    <w:rsid w:val="000F1B20"/>
    <w:rsid w:val="000F2735"/>
    <w:rsid w:val="000F2751"/>
    <w:rsid w:val="000F33AB"/>
    <w:rsid w:val="000F3CFF"/>
    <w:rsid w:val="000F4BFD"/>
    <w:rsid w:val="000F56B1"/>
    <w:rsid w:val="000F5896"/>
    <w:rsid w:val="000F68F1"/>
    <w:rsid w:val="000F714B"/>
    <w:rsid w:val="001012E2"/>
    <w:rsid w:val="001023AE"/>
    <w:rsid w:val="00107A4C"/>
    <w:rsid w:val="00127FEC"/>
    <w:rsid w:val="00131F2E"/>
    <w:rsid w:val="001350A2"/>
    <w:rsid w:val="00136B28"/>
    <w:rsid w:val="001402ED"/>
    <w:rsid w:val="00140975"/>
    <w:rsid w:val="00143862"/>
    <w:rsid w:val="001441F6"/>
    <w:rsid w:val="0014698E"/>
    <w:rsid w:val="00146A3F"/>
    <w:rsid w:val="00147676"/>
    <w:rsid w:val="00152F8F"/>
    <w:rsid w:val="00157EC2"/>
    <w:rsid w:val="00160C56"/>
    <w:rsid w:val="00162C77"/>
    <w:rsid w:val="00166A4D"/>
    <w:rsid w:val="00172349"/>
    <w:rsid w:val="00172CE2"/>
    <w:rsid w:val="001755D5"/>
    <w:rsid w:val="0018067B"/>
    <w:rsid w:val="00191DFE"/>
    <w:rsid w:val="00193205"/>
    <w:rsid w:val="0019741B"/>
    <w:rsid w:val="001A1CA5"/>
    <w:rsid w:val="001A3656"/>
    <w:rsid w:val="001A539A"/>
    <w:rsid w:val="001A5CB3"/>
    <w:rsid w:val="001B5493"/>
    <w:rsid w:val="001B6BAE"/>
    <w:rsid w:val="001B7484"/>
    <w:rsid w:val="001B74A9"/>
    <w:rsid w:val="001C37B5"/>
    <w:rsid w:val="001C3FC9"/>
    <w:rsid w:val="001D0337"/>
    <w:rsid w:val="001D07CF"/>
    <w:rsid w:val="001D0FE4"/>
    <w:rsid w:val="001D3E96"/>
    <w:rsid w:val="001D676F"/>
    <w:rsid w:val="001D6B40"/>
    <w:rsid w:val="001D7838"/>
    <w:rsid w:val="001E111D"/>
    <w:rsid w:val="001E12CB"/>
    <w:rsid w:val="001E3925"/>
    <w:rsid w:val="001E3BD6"/>
    <w:rsid w:val="001E7F7F"/>
    <w:rsid w:val="001F0467"/>
    <w:rsid w:val="001F5282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3A1C"/>
    <w:rsid w:val="0021418A"/>
    <w:rsid w:val="00215055"/>
    <w:rsid w:val="002152BD"/>
    <w:rsid w:val="002218EA"/>
    <w:rsid w:val="00223AE6"/>
    <w:rsid w:val="00224479"/>
    <w:rsid w:val="002250C9"/>
    <w:rsid w:val="002258CE"/>
    <w:rsid w:val="002265C6"/>
    <w:rsid w:val="00226EA9"/>
    <w:rsid w:val="00227536"/>
    <w:rsid w:val="00227643"/>
    <w:rsid w:val="00230D8E"/>
    <w:rsid w:val="00230FD6"/>
    <w:rsid w:val="00232173"/>
    <w:rsid w:val="00236102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752A1"/>
    <w:rsid w:val="00276B40"/>
    <w:rsid w:val="00276C8A"/>
    <w:rsid w:val="00277098"/>
    <w:rsid w:val="002802DE"/>
    <w:rsid w:val="002838D7"/>
    <w:rsid w:val="002913DD"/>
    <w:rsid w:val="00291EF4"/>
    <w:rsid w:val="0029251C"/>
    <w:rsid w:val="00293AF4"/>
    <w:rsid w:val="002977AD"/>
    <w:rsid w:val="00297C0A"/>
    <w:rsid w:val="002A047F"/>
    <w:rsid w:val="002A10EE"/>
    <w:rsid w:val="002A1AC5"/>
    <w:rsid w:val="002A29A2"/>
    <w:rsid w:val="002A4A8C"/>
    <w:rsid w:val="002A68B8"/>
    <w:rsid w:val="002B2A41"/>
    <w:rsid w:val="002B3D27"/>
    <w:rsid w:val="002B596C"/>
    <w:rsid w:val="002B7D74"/>
    <w:rsid w:val="002C1334"/>
    <w:rsid w:val="002C23DB"/>
    <w:rsid w:val="002C41DC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0958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35"/>
    <w:rsid w:val="00330FB3"/>
    <w:rsid w:val="00331012"/>
    <w:rsid w:val="0033140F"/>
    <w:rsid w:val="003317E0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63EA1"/>
    <w:rsid w:val="00366B48"/>
    <w:rsid w:val="003672B6"/>
    <w:rsid w:val="003741E2"/>
    <w:rsid w:val="00374C5D"/>
    <w:rsid w:val="00386980"/>
    <w:rsid w:val="003904A8"/>
    <w:rsid w:val="0039079B"/>
    <w:rsid w:val="00392E6A"/>
    <w:rsid w:val="00395331"/>
    <w:rsid w:val="003A15BF"/>
    <w:rsid w:val="003A531F"/>
    <w:rsid w:val="003A78B8"/>
    <w:rsid w:val="003A7A8B"/>
    <w:rsid w:val="003A7FD0"/>
    <w:rsid w:val="003B2622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4811"/>
    <w:rsid w:val="003D74D3"/>
    <w:rsid w:val="003E444B"/>
    <w:rsid w:val="003E7537"/>
    <w:rsid w:val="003F01EA"/>
    <w:rsid w:val="003F06A1"/>
    <w:rsid w:val="003F3708"/>
    <w:rsid w:val="003F3C05"/>
    <w:rsid w:val="003F4AA7"/>
    <w:rsid w:val="003F545C"/>
    <w:rsid w:val="003F5DE5"/>
    <w:rsid w:val="004002F9"/>
    <w:rsid w:val="00406CE2"/>
    <w:rsid w:val="00411792"/>
    <w:rsid w:val="004122CE"/>
    <w:rsid w:val="00413170"/>
    <w:rsid w:val="004162D0"/>
    <w:rsid w:val="00420DED"/>
    <w:rsid w:val="00422A2F"/>
    <w:rsid w:val="00422D89"/>
    <w:rsid w:val="00425972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0D94"/>
    <w:rsid w:val="00493492"/>
    <w:rsid w:val="00496525"/>
    <w:rsid w:val="004A08A5"/>
    <w:rsid w:val="004A2B4B"/>
    <w:rsid w:val="004B2730"/>
    <w:rsid w:val="004C1A04"/>
    <w:rsid w:val="004C2FAF"/>
    <w:rsid w:val="004C626E"/>
    <w:rsid w:val="004D1D9C"/>
    <w:rsid w:val="004D64CF"/>
    <w:rsid w:val="004E0D84"/>
    <w:rsid w:val="004E0ED9"/>
    <w:rsid w:val="004E6AD1"/>
    <w:rsid w:val="004F1F93"/>
    <w:rsid w:val="004F7AC2"/>
    <w:rsid w:val="004F7C4E"/>
    <w:rsid w:val="004F7E6E"/>
    <w:rsid w:val="0050300E"/>
    <w:rsid w:val="00503D2D"/>
    <w:rsid w:val="005047D0"/>
    <w:rsid w:val="00504937"/>
    <w:rsid w:val="0050564C"/>
    <w:rsid w:val="00513C33"/>
    <w:rsid w:val="00517561"/>
    <w:rsid w:val="00520685"/>
    <w:rsid w:val="0052292F"/>
    <w:rsid w:val="00522B10"/>
    <w:rsid w:val="0052504C"/>
    <w:rsid w:val="00526E79"/>
    <w:rsid w:val="00527D81"/>
    <w:rsid w:val="00527EA4"/>
    <w:rsid w:val="005319F4"/>
    <w:rsid w:val="00533BFF"/>
    <w:rsid w:val="00533F6B"/>
    <w:rsid w:val="0053460D"/>
    <w:rsid w:val="00535B0F"/>
    <w:rsid w:val="00537363"/>
    <w:rsid w:val="00540047"/>
    <w:rsid w:val="0054262E"/>
    <w:rsid w:val="005434B7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091D"/>
    <w:rsid w:val="00573D3C"/>
    <w:rsid w:val="00573E9D"/>
    <w:rsid w:val="00573FB3"/>
    <w:rsid w:val="005743AF"/>
    <w:rsid w:val="00577266"/>
    <w:rsid w:val="00581212"/>
    <w:rsid w:val="00587917"/>
    <w:rsid w:val="00590AE1"/>
    <w:rsid w:val="00592DBC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0FF"/>
    <w:rsid w:val="005B5FB3"/>
    <w:rsid w:val="005B642D"/>
    <w:rsid w:val="005B6FE6"/>
    <w:rsid w:val="005B730D"/>
    <w:rsid w:val="005C031C"/>
    <w:rsid w:val="005C292E"/>
    <w:rsid w:val="005C57DF"/>
    <w:rsid w:val="005C5F7A"/>
    <w:rsid w:val="005C6B3B"/>
    <w:rsid w:val="005D2913"/>
    <w:rsid w:val="005D4604"/>
    <w:rsid w:val="005D6094"/>
    <w:rsid w:val="005E135C"/>
    <w:rsid w:val="005E14B8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265EC"/>
    <w:rsid w:val="00626E58"/>
    <w:rsid w:val="00630809"/>
    <w:rsid w:val="00630BF3"/>
    <w:rsid w:val="006310C7"/>
    <w:rsid w:val="00631832"/>
    <w:rsid w:val="00631A2D"/>
    <w:rsid w:val="00632111"/>
    <w:rsid w:val="00633B75"/>
    <w:rsid w:val="0063758B"/>
    <w:rsid w:val="00637754"/>
    <w:rsid w:val="006414D5"/>
    <w:rsid w:val="00643AB1"/>
    <w:rsid w:val="00644441"/>
    <w:rsid w:val="00644657"/>
    <w:rsid w:val="00652657"/>
    <w:rsid w:val="00656CBB"/>
    <w:rsid w:val="00657D70"/>
    <w:rsid w:val="00660943"/>
    <w:rsid w:val="00660E4D"/>
    <w:rsid w:val="00660E61"/>
    <w:rsid w:val="00663555"/>
    <w:rsid w:val="00666622"/>
    <w:rsid w:val="00666646"/>
    <w:rsid w:val="006720F3"/>
    <w:rsid w:val="00675AF0"/>
    <w:rsid w:val="00682201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C24D6"/>
    <w:rsid w:val="006D19FE"/>
    <w:rsid w:val="006D2D08"/>
    <w:rsid w:val="006E03E2"/>
    <w:rsid w:val="006E1047"/>
    <w:rsid w:val="006E1711"/>
    <w:rsid w:val="006E3C2D"/>
    <w:rsid w:val="006F125C"/>
    <w:rsid w:val="006F15BC"/>
    <w:rsid w:val="00700A9F"/>
    <w:rsid w:val="0070209F"/>
    <w:rsid w:val="007030D7"/>
    <w:rsid w:val="00703B35"/>
    <w:rsid w:val="00705060"/>
    <w:rsid w:val="00705639"/>
    <w:rsid w:val="00705C9F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35F"/>
    <w:rsid w:val="00746FAB"/>
    <w:rsid w:val="00747120"/>
    <w:rsid w:val="007507B0"/>
    <w:rsid w:val="0075112D"/>
    <w:rsid w:val="00755CB7"/>
    <w:rsid w:val="00760656"/>
    <w:rsid w:val="00760DBE"/>
    <w:rsid w:val="00761A7C"/>
    <w:rsid w:val="0076211D"/>
    <w:rsid w:val="007752D2"/>
    <w:rsid w:val="00775EDF"/>
    <w:rsid w:val="00776EF6"/>
    <w:rsid w:val="00780780"/>
    <w:rsid w:val="0078189E"/>
    <w:rsid w:val="00783688"/>
    <w:rsid w:val="00783745"/>
    <w:rsid w:val="00783C95"/>
    <w:rsid w:val="00783FF8"/>
    <w:rsid w:val="00786B55"/>
    <w:rsid w:val="007923C6"/>
    <w:rsid w:val="007929DD"/>
    <w:rsid w:val="007978CA"/>
    <w:rsid w:val="007A0715"/>
    <w:rsid w:val="007A30D4"/>
    <w:rsid w:val="007A44E8"/>
    <w:rsid w:val="007B258F"/>
    <w:rsid w:val="007B35C5"/>
    <w:rsid w:val="007B5184"/>
    <w:rsid w:val="007B57C1"/>
    <w:rsid w:val="007B7114"/>
    <w:rsid w:val="007C0236"/>
    <w:rsid w:val="007C6E51"/>
    <w:rsid w:val="007D4963"/>
    <w:rsid w:val="007E562E"/>
    <w:rsid w:val="007E6D3F"/>
    <w:rsid w:val="007F0D71"/>
    <w:rsid w:val="007F2F21"/>
    <w:rsid w:val="007F41BE"/>
    <w:rsid w:val="007F5170"/>
    <w:rsid w:val="0081191C"/>
    <w:rsid w:val="00816600"/>
    <w:rsid w:val="008242F4"/>
    <w:rsid w:val="0082753F"/>
    <w:rsid w:val="008279DE"/>
    <w:rsid w:val="00843260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7561B"/>
    <w:rsid w:val="00875ED0"/>
    <w:rsid w:val="008807AF"/>
    <w:rsid w:val="0088392F"/>
    <w:rsid w:val="008872B9"/>
    <w:rsid w:val="0089052C"/>
    <w:rsid w:val="00890FED"/>
    <w:rsid w:val="00896FD8"/>
    <w:rsid w:val="00897B64"/>
    <w:rsid w:val="008A36D0"/>
    <w:rsid w:val="008A3D22"/>
    <w:rsid w:val="008A43B6"/>
    <w:rsid w:val="008A60E6"/>
    <w:rsid w:val="008B15C4"/>
    <w:rsid w:val="008B3FAF"/>
    <w:rsid w:val="008B4705"/>
    <w:rsid w:val="008B6F08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44AB"/>
    <w:rsid w:val="008F592C"/>
    <w:rsid w:val="00904DC6"/>
    <w:rsid w:val="00907815"/>
    <w:rsid w:val="00911141"/>
    <w:rsid w:val="00913BDB"/>
    <w:rsid w:val="00915669"/>
    <w:rsid w:val="0091577F"/>
    <w:rsid w:val="00915B68"/>
    <w:rsid w:val="00915DB1"/>
    <w:rsid w:val="0091770F"/>
    <w:rsid w:val="00917F62"/>
    <w:rsid w:val="009209E1"/>
    <w:rsid w:val="00923559"/>
    <w:rsid w:val="009266DF"/>
    <w:rsid w:val="00927016"/>
    <w:rsid w:val="00927342"/>
    <w:rsid w:val="009273D8"/>
    <w:rsid w:val="00927BF9"/>
    <w:rsid w:val="00932351"/>
    <w:rsid w:val="009326B7"/>
    <w:rsid w:val="00935098"/>
    <w:rsid w:val="00935286"/>
    <w:rsid w:val="00937198"/>
    <w:rsid w:val="00937204"/>
    <w:rsid w:val="0093745C"/>
    <w:rsid w:val="00937AD4"/>
    <w:rsid w:val="00940136"/>
    <w:rsid w:val="00942B4F"/>
    <w:rsid w:val="0094637D"/>
    <w:rsid w:val="00950401"/>
    <w:rsid w:val="00953BA8"/>
    <w:rsid w:val="00962763"/>
    <w:rsid w:val="009646AD"/>
    <w:rsid w:val="009651FF"/>
    <w:rsid w:val="0096648F"/>
    <w:rsid w:val="009674A6"/>
    <w:rsid w:val="009678AC"/>
    <w:rsid w:val="009702BC"/>
    <w:rsid w:val="00972349"/>
    <w:rsid w:val="0097296A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B4BE7"/>
    <w:rsid w:val="009B5236"/>
    <w:rsid w:val="009C146B"/>
    <w:rsid w:val="009C342E"/>
    <w:rsid w:val="009C3F7A"/>
    <w:rsid w:val="009C4413"/>
    <w:rsid w:val="009C7879"/>
    <w:rsid w:val="009C7F0E"/>
    <w:rsid w:val="009D081A"/>
    <w:rsid w:val="009D3F31"/>
    <w:rsid w:val="009D75C7"/>
    <w:rsid w:val="009E38E9"/>
    <w:rsid w:val="009F143C"/>
    <w:rsid w:val="009F1779"/>
    <w:rsid w:val="009F3769"/>
    <w:rsid w:val="009F6099"/>
    <w:rsid w:val="009F740B"/>
    <w:rsid w:val="00A10410"/>
    <w:rsid w:val="00A105AE"/>
    <w:rsid w:val="00A1141E"/>
    <w:rsid w:val="00A12EB1"/>
    <w:rsid w:val="00A1665F"/>
    <w:rsid w:val="00A1673F"/>
    <w:rsid w:val="00A2070D"/>
    <w:rsid w:val="00A22262"/>
    <w:rsid w:val="00A227A2"/>
    <w:rsid w:val="00A347B8"/>
    <w:rsid w:val="00A3681B"/>
    <w:rsid w:val="00A40601"/>
    <w:rsid w:val="00A40966"/>
    <w:rsid w:val="00A413FF"/>
    <w:rsid w:val="00A424FD"/>
    <w:rsid w:val="00A45E6A"/>
    <w:rsid w:val="00A47AB5"/>
    <w:rsid w:val="00A50B8A"/>
    <w:rsid w:val="00A54C59"/>
    <w:rsid w:val="00A566EF"/>
    <w:rsid w:val="00A609BA"/>
    <w:rsid w:val="00A60CE3"/>
    <w:rsid w:val="00A64150"/>
    <w:rsid w:val="00A74FD8"/>
    <w:rsid w:val="00A76089"/>
    <w:rsid w:val="00A77259"/>
    <w:rsid w:val="00A80875"/>
    <w:rsid w:val="00A81D13"/>
    <w:rsid w:val="00A82692"/>
    <w:rsid w:val="00A852E3"/>
    <w:rsid w:val="00A8728F"/>
    <w:rsid w:val="00A87AD1"/>
    <w:rsid w:val="00A91F51"/>
    <w:rsid w:val="00A944E0"/>
    <w:rsid w:val="00A95900"/>
    <w:rsid w:val="00A972CB"/>
    <w:rsid w:val="00A973A9"/>
    <w:rsid w:val="00A976F5"/>
    <w:rsid w:val="00AA2356"/>
    <w:rsid w:val="00AA3045"/>
    <w:rsid w:val="00AA38B5"/>
    <w:rsid w:val="00AA47AA"/>
    <w:rsid w:val="00AA4A4A"/>
    <w:rsid w:val="00AA7EF5"/>
    <w:rsid w:val="00AB20FE"/>
    <w:rsid w:val="00AB5608"/>
    <w:rsid w:val="00AC34F7"/>
    <w:rsid w:val="00AD67B3"/>
    <w:rsid w:val="00AE0415"/>
    <w:rsid w:val="00AE064F"/>
    <w:rsid w:val="00AE089D"/>
    <w:rsid w:val="00AE0C8A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2E50"/>
    <w:rsid w:val="00B13032"/>
    <w:rsid w:val="00B13D67"/>
    <w:rsid w:val="00B17F54"/>
    <w:rsid w:val="00B22B37"/>
    <w:rsid w:val="00B23C24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0057"/>
    <w:rsid w:val="00B6053C"/>
    <w:rsid w:val="00B61660"/>
    <w:rsid w:val="00B6618C"/>
    <w:rsid w:val="00B72364"/>
    <w:rsid w:val="00B7426B"/>
    <w:rsid w:val="00B742AF"/>
    <w:rsid w:val="00B8351E"/>
    <w:rsid w:val="00B873AC"/>
    <w:rsid w:val="00B8799C"/>
    <w:rsid w:val="00B90EA9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043F"/>
    <w:rsid w:val="00BC1F7C"/>
    <w:rsid w:val="00BC2465"/>
    <w:rsid w:val="00BE01A0"/>
    <w:rsid w:val="00BE0B19"/>
    <w:rsid w:val="00BE73FD"/>
    <w:rsid w:val="00BF0D1F"/>
    <w:rsid w:val="00BF20A2"/>
    <w:rsid w:val="00BF280B"/>
    <w:rsid w:val="00BF4449"/>
    <w:rsid w:val="00BF4CBE"/>
    <w:rsid w:val="00C0208C"/>
    <w:rsid w:val="00C04E64"/>
    <w:rsid w:val="00C05A78"/>
    <w:rsid w:val="00C0658F"/>
    <w:rsid w:val="00C11F81"/>
    <w:rsid w:val="00C11FCB"/>
    <w:rsid w:val="00C139F4"/>
    <w:rsid w:val="00C14606"/>
    <w:rsid w:val="00C1611B"/>
    <w:rsid w:val="00C16C88"/>
    <w:rsid w:val="00C21083"/>
    <w:rsid w:val="00C21B05"/>
    <w:rsid w:val="00C21FF7"/>
    <w:rsid w:val="00C27112"/>
    <w:rsid w:val="00C31198"/>
    <w:rsid w:val="00C34C62"/>
    <w:rsid w:val="00C35C32"/>
    <w:rsid w:val="00C45C15"/>
    <w:rsid w:val="00C4612C"/>
    <w:rsid w:val="00C468F5"/>
    <w:rsid w:val="00C46A37"/>
    <w:rsid w:val="00C46A4C"/>
    <w:rsid w:val="00C46DB3"/>
    <w:rsid w:val="00C47120"/>
    <w:rsid w:val="00C51723"/>
    <w:rsid w:val="00C64023"/>
    <w:rsid w:val="00C655FD"/>
    <w:rsid w:val="00C70F21"/>
    <w:rsid w:val="00C7147E"/>
    <w:rsid w:val="00C723F5"/>
    <w:rsid w:val="00C7432B"/>
    <w:rsid w:val="00C74EFF"/>
    <w:rsid w:val="00C75EAF"/>
    <w:rsid w:val="00C77739"/>
    <w:rsid w:val="00C77A32"/>
    <w:rsid w:val="00C77E24"/>
    <w:rsid w:val="00C80EA6"/>
    <w:rsid w:val="00C910A7"/>
    <w:rsid w:val="00C9191B"/>
    <w:rsid w:val="00C91B12"/>
    <w:rsid w:val="00C94DCB"/>
    <w:rsid w:val="00CA62A0"/>
    <w:rsid w:val="00CB596F"/>
    <w:rsid w:val="00CB695C"/>
    <w:rsid w:val="00CB75B9"/>
    <w:rsid w:val="00CC0E84"/>
    <w:rsid w:val="00CC3448"/>
    <w:rsid w:val="00CC3D44"/>
    <w:rsid w:val="00CC76A1"/>
    <w:rsid w:val="00CD1957"/>
    <w:rsid w:val="00CD30E0"/>
    <w:rsid w:val="00CD5534"/>
    <w:rsid w:val="00CE5E5C"/>
    <w:rsid w:val="00CE63A6"/>
    <w:rsid w:val="00CE7A80"/>
    <w:rsid w:val="00CF39C1"/>
    <w:rsid w:val="00CF3C00"/>
    <w:rsid w:val="00CF4E86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26BE8"/>
    <w:rsid w:val="00D34B12"/>
    <w:rsid w:val="00D37047"/>
    <w:rsid w:val="00D4009B"/>
    <w:rsid w:val="00D420E8"/>
    <w:rsid w:val="00D438BB"/>
    <w:rsid w:val="00D445C5"/>
    <w:rsid w:val="00D47BD3"/>
    <w:rsid w:val="00D51676"/>
    <w:rsid w:val="00D52BFB"/>
    <w:rsid w:val="00D53702"/>
    <w:rsid w:val="00D53A65"/>
    <w:rsid w:val="00D53B50"/>
    <w:rsid w:val="00D54958"/>
    <w:rsid w:val="00D619DE"/>
    <w:rsid w:val="00D642C2"/>
    <w:rsid w:val="00D65091"/>
    <w:rsid w:val="00D6774B"/>
    <w:rsid w:val="00D711EA"/>
    <w:rsid w:val="00D72858"/>
    <w:rsid w:val="00D73252"/>
    <w:rsid w:val="00D764F0"/>
    <w:rsid w:val="00D7736B"/>
    <w:rsid w:val="00D77458"/>
    <w:rsid w:val="00D77DC8"/>
    <w:rsid w:val="00D80D2A"/>
    <w:rsid w:val="00D85A4C"/>
    <w:rsid w:val="00D85C83"/>
    <w:rsid w:val="00D917BF"/>
    <w:rsid w:val="00D93976"/>
    <w:rsid w:val="00D93FE1"/>
    <w:rsid w:val="00D94FF3"/>
    <w:rsid w:val="00D963B5"/>
    <w:rsid w:val="00DA0134"/>
    <w:rsid w:val="00DA0284"/>
    <w:rsid w:val="00DA2B1B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D6E1C"/>
    <w:rsid w:val="00DE5B40"/>
    <w:rsid w:val="00DE62D2"/>
    <w:rsid w:val="00DF0863"/>
    <w:rsid w:val="00DF2DD2"/>
    <w:rsid w:val="00DF4665"/>
    <w:rsid w:val="00DF68AC"/>
    <w:rsid w:val="00E00D12"/>
    <w:rsid w:val="00E06F77"/>
    <w:rsid w:val="00E07DE6"/>
    <w:rsid w:val="00E12C06"/>
    <w:rsid w:val="00E1306B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646F"/>
    <w:rsid w:val="00E37B26"/>
    <w:rsid w:val="00E409E4"/>
    <w:rsid w:val="00E43A7F"/>
    <w:rsid w:val="00E460B2"/>
    <w:rsid w:val="00E51588"/>
    <w:rsid w:val="00E52B86"/>
    <w:rsid w:val="00E5457A"/>
    <w:rsid w:val="00E56455"/>
    <w:rsid w:val="00E614AD"/>
    <w:rsid w:val="00E618C7"/>
    <w:rsid w:val="00E64862"/>
    <w:rsid w:val="00E73397"/>
    <w:rsid w:val="00E73F6E"/>
    <w:rsid w:val="00E75E54"/>
    <w:rsid w:val="00E80161"/>
    <w:rsid w:val="00E8067B"/>
    <w:rsid w:val="00E816F5"/>
    <w:rsid w:val="00E82121"/>
    <w:rsid w:val="00E91CB7"/>
    <w:rsid w:val="00E94FCB"/>
    <w:rsid w:val="00EB3A19"/>
    <w:rsid w:val="00EB742F"/>
    <w:rsid w:val="00EB7616"/>
    <w:rsid w:val="00EC4019"/>
    <w:rsid w:val="00EC5839"/>
    <w:rsid w:val="00EC7237"/>
    <w:rsid w:val="00EC7D3A"/>
    <w:rsid w:val="00ED1594"/>
    <w:rsid w:val="00ED1DE4"/>
    <w:rsid w:val="00ED6517"/>
    <w:rsid w:val="00ED7773"/>
    <w:rsid w:val="00EE04CF"/>
    <w:rsid w:val="00EE106C"/>
    <w:rsid w:val="00EE1FE5"/>
    <w:rsid w:val="00EE2FFB"/>
    <w:rsid w:val="00EE3B3E"/>
    <w:rsid w:val="00EE5D85"/>
    <w:rsid w:val="00EF02B2"/>
    <w:rsid w:val="00EF0B30"/>
    <w:rsid w:val="00EF173E"/>
    <w:rsid w:val="00EF1BC8"/>
    <w:rsid w:val="00EF4727"/>
    <w:rsid w:val="00EF4BD4"/>
    <w:rsid w:val="00EF4DA3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53B3B"/>
    <w:rsid w:val="00F60C5B"/>
    <w:rsid w:val="00F644B3"/>
    <w:rsid w:val="00F657D4"/>
    <w:rsid w:val="00F65BB7"/>
    <w:rsid w:val="00F72E46"/>
    <w:rsid w:val="00F74013"/>
    <w:rsid w:val="00F76B8E"/>
    <w:rsid w:val="00F81485"/>
    <w:rsid w:val="00F82757"/>
    <w:rsid w:val="00F83766"/>
    <w:rsid w:val="00F842B5"/>
    <w:rsid w:val="00F91995"/>
    <w:rsid w:val="00F91B46"/>
    <w:rsid w:val="00F936D2"/>
    <w:rsid w:val="00F97851"/>
    <w:rsid w:val="00FB1675"/>
    <w:rsid w:val="00FB1721"/>
    <w:rsid w:val="00FB28FC"/>
    <w:rsid w:val="00FB4137"/>
    <w:rsid w:val="00FB53AB"/>
    <w:rsid w:val="00FB643C"/>
    <w:rsid w:val="00FB7742"/>
    <w:rsid w:val="00FC0DEF"/>
    <w:rsid w:val="00FC1628"/>
    <w:rsid w:val="00FD64F7"/>
    <w:rsid w:val="00FE00BD"/>
    <w:rsid w:val="00FE1779"/>
    <w:rsid w:val="00FE1911"/>
    <w:rsid w:val="00FE1A0E"/>
    <w:rsid w:val="00FE3880"/>
    <w:rsid w:val="00FE3AE4"/>
    <w:rsid w:val="00FE4BF2"/>
    <w:rsid w:val="00FE558D"/>
    <w:rsid w:val="00FF00E2"/>
    <w:rsid w:val="00FF1194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A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1A36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  <w:style w:type="paragraph" w:customStyle="1" w:styleId="RefernciaBibliogrfica">
    <w:name w:val="Referência Bibliográfica"/>
    <w:basedOn w:val="Normal"/>
    <w:qFormat/>
    <w:rsid w:val="00E3646F"/>
    <w:pPr>
      <w:widowControl w:val="0"/>
      <w:autoSpaceDE w:val="0"/>
      <w:autoSpaceDN w:val="0"/>
      <w:adjustRightInd w:val="0"/>
      <w:spacing w:after="240"/>
      <w:jc w:val="both"/>
    </w:pPr>
    <w:rPr>
      <w:sz w:val="22"/>
      <w:szCs w:val="22"/>
      <w:shd w:val="clear" w:color="auto" w:fill="FFFFFF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A3656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926CB-CB66-E041-8144-C49AB5EE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2936</Words>
  <Characters>15855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256</cp:revision>
  <cp:lastPrinted>2016-06-15T13:38:00Z</cp:lastPrinted>
  <dcterms:created xsi:type="dcterms:W3CDTF">2016-06-15T16:50:00Z</dcterms:created>
  <dcterms:modified xsi:type="dcterms:W3CDTF">2016-06-17T02:06:00Z</dcterms:modified>
</cp:coreProperties>
</file>