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Development</w:t>
      </w:r>
    </w:p>
    <w:p>
      <w:pPr>
        <w:pStyle w:val="BodyText"/>
        <w:spacing w:before="199"/>
        <w:ind w:left="1" w:right="18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6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203020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5.9859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65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203026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5.9863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54" w:lineRule="auto" w:before="108"/>
        <w:ind w:left="2626" w:right="119" w:hanging="2527"/>
        <w:jc w:val="both"/>
      </w:pPr>
      <w:r>
        <w:rPr>
          <w:color w:val="212121"/>
          <w:spacing w:val="12"/>
          <w:position w:val="1"/>
          <w:sz w:val="17"/>
        </w:rPr>
        <w:t>PROFILE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with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10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full-stack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developer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6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years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in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software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management.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Looking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for</w:t>
      </w:r>
      <w:r>
        <w:rPr>
          <w:color w:val="212121"/>
        </w:rPr>
        <w:t> </w:t>
      </w:r>
      <w:r>
        <w:rPr>
          <w:color w:val="212121"/>
          <w:spacing w:val="-6"/>
        </w:rPr>
        <w:t>the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next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opportunity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lead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development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organization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to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success,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maximize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business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value,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provide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a</w:t>
      </w:r>
      <w:r>
        <w:rPr>
          <w:color w:val="212121"/>
          <w:spacing w:val="-3"/>
        </w:rPr>
        <w:t> </w:t>
      </w:r>
      <w:r>
        <w:rPr>
          <w:color w:val="212121"/>
          <w:spacing w:val="-6"/>
        </w:rPr>
        <w:t>great</w:t>
      </w:r>
      <w:r>
        <w:rPr>
          <w:color w:val="212121"/>
        </w:rPr>
        <w:t> user</w:t>
      </w:r>
      <w:r>
        <w:rPr>
          <w:color w:val="212121"/>
          <w:spacing w:val="-12"/>
        </w:rPr>
        <w:t> </w:t>
      </w:r>
      <w:r>
        <w:rPr>
          <w:color w:val="212121"/>
        </w:rPr>
        <w:t>experience.</w:t>
      </w:r>
      <w:r>
        <w:rPr>
          <w:color w:val="212121"/>
          <w:spacing w:val="-11"/>
        </w:rPr>
        <w:t> </w:t>
      </w:r>
      <w:r>
        <w:rPr>
          <w:color w:val="212121"/>
        </w:rPr>
        <w:t>Adherent</w:t>
      </w:r>
      <w:r>
        <w:rPr>
          <w:color w:val="212121"/>
          <w:spacing w:val="-11"/>
        </w:rPr>
        <w:t> </w:t>
      </w:r>
      <w:r>
        <w:rPr>
          <w:color w:val="212121"/>
        </w:rPr>
        <w:t>to</w:t>
      </w:r>
      <w:r>
        <w:rPr>
          <w:color w:val="212121"/>
          <w:spacing w:val="-11"/>
        </w:rPr>
        <w:t> </w:t>
      </w:r>
      <w:r>
        <w:rPr>
          <w:color w:val="212121"/>
        </w:rPr>
        <w:t>servant</w:t>
      </w:r>
      <w:r>
        <w:rPr>
          <w:color w:val="212121"/>
          <w:spacing w:val="-12"/>
        </w:rPr>
        <w:t> </w:t>
      </w:r>
      <w:r>
        <w:rPr>
          <w:color w:val="212121"/>
        </w:rPr>
        <w:t>leadership</w:t>
      </w:r>
      <w:r>
        <w:rPr>
          <w:color w:val="212121"/>
          <w:spacing w:val="-11"/>
        </w:rPr>
        <w:t> </w:t>
      </w:r>
      <w:r>
        <w:rPr>
          <w:color w:val="212121"/>
        </w:rPr>
        <w:t>and</w:t>
      </w:r>
      <w:r>
        <w:rPr>
          <w:color w:val="212121"/>
          <w:spacing w:val="-11"/>
        </w:rPr>
        <w:t> </w:t>
      </w:r>
      <w:r>
        <w:rPr>
          <w:color w:val="212121"/>
        </w:rPr>
        <w:t>continuous</w:t>
      </w:r>
      <w:r>
        <w:rPr>
          <w:color w:val="212121"/>
          <w:spacing w:val="-11"/>
        </w:rPr>
        <w:t> </w:t>
      </w:r>
      <w:r>
        <w:rPr>
          <w:color w:val="212121"/>
        </w:rPr>
        <w:t>improvement.</w:t>
      </w:r>
    </w:p>
    <w:p>
      <w:pPr>
        <w:pStyle w:val="BodyText"/>
        <w:spacing w:before="53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195111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5.363091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line="254" w:lineRule="auto" w:before="114"/>
        <w:ind w:left="2626" w:right="2006"/>
      </w:pPr>
      <w:r>
        <w:rPr>
          <w:b/>
          <w:color w:val="212121"/>
          <w:spacing w:val="-6"/>
        </w:rPr>
        <w:t>Architectures:</w:t>
      </w:r>
      <w:r>
        <w:rPr>
          <w:b/>
          <w:color w:val="212121"/>
        </w:rPr>
        <w:t> </w:t>
      </w:r>
      <w:r>
        <w:rPr>
          <w:color w:val="212121"/>
          <w:spacing w:val="-6"/>
        </w:rPr>
        <w:t>N-Tier,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REST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API,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PWA,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SPA,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Microservices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(Novice),</w:t>
      </w:r>
      <w:r>
        <w:rPr>
          <w:color w:val="212121"/>
          <w:spacing w:val="-7"/>
        </w:rPr>
        <w:t> </w:t>
      </w:r>
      <w:r>
        <w:rPr>
          <w:color w:val="212121"/>
          <w:spacing w:val="-6"/>
        </w:rPr>
        <w:t>Serverless,</w:t>
      </w:r>
      <w:r>
        <w:rPr>
          <w:color w:val="212121"/>
        </w:rPr>
        <w:t> MVC,</w:t>
      </w:r>
      <w:r>
        <w:rPr>
          <w:color w:val="212121"/>
          <w:spacing w:val="-12"/>
        </w:rPr>
        <w:t> </w:t>
      </w:r>
      <w:r>
        <w:rPr>
          <w:color w:val="212121"/>
        </w:rPr>
        <w:t>Event</w:t>
      </w:r>
      <w:r>
        <w:rPr>
          <w:color w:val="212121"/>
          <w:spacing w:val="-11"/>
        </w:rPr>
        <w:t> </w:t>
      </w:r>
      <w:r>
        <w:rPr>
          <w:color w:val="212121"/>
        </w:rPr>
        <w:t>Driven,</w:t>
      </w:r>
      <w:r>
        <w:rPr>
          <w:color w:val="212121"/>
          <w:spacing w:val="-11"/>
        </w:rPr>
        <w:t> </w:t>
      </w:r>
      <w:r>
        <w:rPr>
          <w:color w:val="212121"/>
        </w:rPr>
        <w:t>Containerized/Orchestrated</w:t>
      </w:r>
      <w:r>
        <w:rPr>
          <w:color w:val="212121"/>
          <w:spacing w:val="-11"/>
        </w:rPr>
        <w:t> </w:t>
      </w:r>
      <w:r>
        <w:rPr>
          <w:color w:val="212121"/>
        </w:rPr>
        <w:t>(Novice),</w:t>
      </w:r>
      <w:r>
        <w:rPr>
          <w:color w:val="212121"/>
          <w:spacing w:val="-12"/>
        </w:rPr>
        <w:t> </w:t>
      </w:r>
      <w:r>
        <w:rPr>
          <w:color w:val="212121"/>
        </w:rPr>
        <w:t>Offline-First, </w:t>
      </w:r>
      <w:r>
        <w:rPr>
          <w:color w:val="212121"/>
          <w:spacing w:val="-2"/>
        </w:rPr>
        <w:t>Distributed</w:t>
      </w:r>
    </w:p>
    <w:p>
      <w:pPr>
        <w:pStyle w:val="BodyText"/>
        <w:spacing w:before="102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5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5"/>
        </w:rPr>
        <w:t> UWP</w:t>
      </w:r>
    </w:p>
    <w:p>
      <w:pPr>
        <w:pStyle w:val="BodyText"/>
        <w:spacing w:before="114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115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72" w:lineRule="auto" w:before="114"/>
        <w:ind w:left="2626" w:right="426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Tailwind, Bootstrap </w:t>
      </w: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 </w:t>
      </w:r>
      <w:r>
        <w:rPr>
          <w:b/>
          <w:color w:val="212121"/>
          <w:sz w:val="18"/>
        </w:rPr>
        <w:t>DB: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z w:val="18"/>
        </w:rPr>
        <w:t>SQL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Server,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Sqlite3,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Oracle</w:t>
      </w:r>
    </w:p>
    <w:p>
      <w:pPr>
        <w:spacing w:before="2"/>
        <w:ind w:left="2626" w:right="0" w:firstLine="0"/>
        <w:jc w:val="left"/>
        <w:rPr>
          <w:sz w:val="18"/>
        </w:rPr>
      </w:pPr>
      <w:r>
        <w:rPr>
          <w:b/>
          <w:color w:val="212121"/>
          <w:spacing w:val="-8"/>
          <w:sz w:val="18"/>
        </w:rPr>
        <w:t>Cloud: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8"/>
          <w:sz w:val="18"/>
        </w:rPr>
        <w:t>Azure,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AWS,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Netlify</w:t>
      </w:r>
    </w:p>
    <w:p>
      <w:pPr>
        <w:pStyle w:val="BodyText"/>
        <w:spacing w:before="114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115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114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ETL:</w:t>
      </w:r>
      <w:r>
        <w:rPr>
          <w:b/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Boomi,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SSIS</w:t>
      </w:r>
    </w:p>
    <w:p>
      <w:pPr>
        <w:spacing w:before="114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Message</w:t>
      </w:r>
      <w:r>
        <w:rPr>
          <w:b/>
          <w:color w:val="212121"/>
          <w:spacing w:val="9"/>
          <w:sz w:val="18"/>
        </w:rPr>
        <w:t> </w:t>
      </w:r>
      <w:r>
        <w:rPr>
          <w:b/>
          <w:color w:val="212121"/>
          <w:w w:val="90"/>
          <w:sz w:val="18"/>
        </w:rPr>
        <w:t>Queue:</w:t>
      </w:r>
      <w:r>
        <w:rPr>
          <w:b/>
          <w:color w:val="212121"/>
          <w:spacing w:val="2"/>
          <w:sz w:val="18"/>
        </w:rPr>
        <w:t> </w:t>
      </w:r>
      <w:r>
        <w:rPr>
          <w:color w:val="212121"/>
          <w:w w:val="90"/>
          <w:sz w:val="18"/>
        </w:rPr>
        <w:t>Azure</w:t>
      </w:r>
      <w:r>
        <w:rPr>
          <w:color w:val="212121"/>
          <w:spacing w:val="2"/>
          <w:sz w:val="18"/>
        </w:rPr>
        <w:t> </w:t>
      </w:r>
      <w:r>
        <w:rPr>
          <w:color w:val="212121"/>
          <w:w w:val="90"/>
          <w:sz w:val="18"/>
        </w:rPr>
        <w:t>Service</w:t>
      </w:r>
      <w:r>
        <w:rPr>
          <w:color w:val="212121"/>
          <w:spacing w:val="3"/>
          <w:sz w:val="18"/>
        </w:rPr>
        <w:t> </w:t>
      </w:r>
      <w:r>
        <w:rPr>
          <w:color w:val="212121"/>
          <w:w w:val="90"/>
          <w:sz w:val="18"/>
        </w:rPr>
        <w:t>Bus,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4"/>
          <w:w w:val="90"/>
          <w:sz w:val="18"/>
        </w:rPr>
        <w:t>MSMQ</w:t>
      </w:r>
    </w:p>
    <w:p>
      <w:pPr>
        <w:spacing w:line="372" w:lineRule="auto" w:before="115"/>
        <w:ind w:left="2626" w:right="5056" w:firstLine="0"/>
        <w:jc w:val="left"/>
        <w:rPr>
          <w:sz w:val="18"/>
        </w:rPr>
      </w:pPr>
      <w:r>
        <w:rPr>
          <w:b/>
          <w:color w:val="212121"/>
          <w:spacing w:val="-2"/>
          <w:sz w:val="18"/>
        </w:rPr>
        <w:t>AI:</w:t>
      </w:r>
      <w:r>
        <w:rPr>
          <w:b/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ChatGPT,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Microsoft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CoPilot </w:t>
      </w:r>
      <w:r>
        <w:rPr>
          <w:b/>
          <w:color w:val="212121"/>
          <w:sz w:val="18"/>
        </w:rPr>
        <w:t>Data Warehouse: </w:t>
      </w:r>
      <w:r>
        <w:rPr>
          <w:color w:val="212121"/>
          <w:sz w:val="18"/>
        </w:rPr>
        <w:t>Snowflake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</w:t>
      </w:r>
    </w:p>
    <w:p>
      <w:pPr>
        <w:pStyle w:val="BodyText"/>
        <w:spacing w:line="252" w:lineRule="auto" w:before="1"/>
        <w:ind w:left="2626" w:right="2006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p>
      <w:pPr>
        <w:pStyle w:val="BodyText"/>
        <w:spacing w:before="2"/>
        <w:ind w:left="0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133470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0.509521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7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26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2" w:lineRule="auto" w:before="114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Visited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northeast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check-in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user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base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(5%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15" w:after="0"/>
        <w:ind w:left="3066" w:right="119" w:hanging="200"/>
        <w:jc w:val="both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pacing w:val="6"/>
          <w:sz w:val="18"/>
        </w:rPr>
        <w:t> </w:t>
      </w:r>
      <w:r>
        <w:rPr>
          <w:color w:val="212121"/>
          <w:spacing w:val="-4"/>
          <w:sz w:val="18"/>
        </w:rPr>
        <w:t>Order Management Tool Upgrade (UWP App), ERP Migration to NetSuite, </w:t>
      </w:r>
      <w:r>
        <w:rPr>
          <w:color w:val="212121"/>
          <w:spacing w:val="-4"/>
          <w:sz w:val="18"/>
        </w:rPr>
        <w:t>WMS Migration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Korber,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Omnichannel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Sales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Experience,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3rd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Party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(ChargeAfter,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Bringg),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Data </w:t>
      </w:r>
      <w:r>
        <w:rPr>
          <w:color w:val="212121"/>
          <w:sz w:val="18"/>
        </w:rPr>
        <w:t>Domain API and Boomi Standup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0" w:after="0"/>
        <w:ind w:left="3066" w:right="370" w:hanging="200"/>
        <w:jc w:val="both"/>
        <w:rPr>
          <w:sz w:val="18"/>
        </w:rPr>
      </w:pPr>
      <w:r>
        <w:rPr>
          <w:color w:val="212121"/>
          <w:spacing w:val="-6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change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control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release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management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processes,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leading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50%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decrease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0" w:after="0"/>
        <w:ind w:left="3066" w:right="377" w:hanging="200"/>
        <w:jc w:val="both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10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3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8559" w:val="left" w:leader="none"/>
        </w:tabs>
        <w:spacing w:before="69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26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4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Executed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organizational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strategy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maintained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executive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customer</w:t>
      </w:r>
      <w:r>
        <w:rPr>
          <w:color w:val="212121"/>
          <w:spacing w:val="5"/>
          <w:sz w:val="18"/>
        </w:rPr>
        <w:t> </w:t>
      </w:r>
      <w:r>
        <w:rPr>
          <w:color w:val="212121"/>
          <w:spacing w:val="-6"/>
          <w:sz w:val="18"/>
        </w:rPr>
        <w:t>relationships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of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time)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Directly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5"/>
          <w:sz w:val="18"/>
        </w:rPr>
        <w:t>CIO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2" w:lineRule="auto" w:before="115" w:after="0"/>
        <w:ind w:left="3066" w:right="118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pacing w:val="-6"/>
          <w:sz w:val="18"/>
        </w:rPr>
        <w:t> </w:t>
      </w:r>
      <w:r>
        <w:rPr>
          <w:b/>
          <w:color w:val="212121"/>
          <w:spacing w:val="-4"/>
          <w:sz w:val="18"/>
        </w:rPr>
        <w:t>Application: </w:t>
      </w:r>
      <w:r>
        <w:rPr>
          <w:color w:val="212121"/>
          <w:spacing w:val="-4"/>
          <w:sz w:val="18"/>
        </w:rPr>
        <w:t>Mission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Critical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SOX-compliant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internally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developed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4"/>
          <w:sz w:val="18"/>
        </w:rPr>
        <w:t>used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over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700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construction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crews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across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US.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solution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up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the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closing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process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75%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Acted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helped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implement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technologies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2" w:after="0"/>
        <w:ind w:left="3066" w:right="368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GitFlow, and QA </w:t>
      </w:r>
      <w:r>
        <w:rPr>
          <w:color w:val="212121"/>
          <w:spacing w:val="-4"/>
          <w:sz w:val="18"/>
        </w:rPr>
        <w:t>processes,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0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0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1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pStyle w:val="BodyText"/>
        <w:spacing w:before="63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4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2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BodyText"/>
        <w:spacing w:before="51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4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BodyText"/>
        <w:spacing w:before="64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3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X-Fab,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3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54" w:lineRule="auto" w:before="13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BodyText"/>
        <w:spacing w:before="152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X-Fab,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4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2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6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203466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6.020971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52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169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268671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21.155256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384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84" w:lineRule="auto" w:before="39"/>
        <w:ind w:left="100" w:right="2050"/>
      </w:pPr>
      <w:r>
        <w:rPr/>
        <w:br w:type="column"/>
      </w:r>
      <w:r>
        <w:rPr>
          <w:color w:val="212121"/>
          <w:spacing w:val="-2"/>
        </w:rPr>
        <w:t>Software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9" w:after="1"/>
        <w:ind w:left="0"/>
        <w:rPr>
          <w:sz w:val="16"/>
        </w:rPr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114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72" w:lineRule="auto" w:before="114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6" w:hanging="2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13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239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966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92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419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5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72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2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6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8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2024-06-07T16:04:45Z</dcterms:created>
  <dcterms:modified xsi:type="dcterms:W3CDTF">2024-06-07T16:04:45Z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2024-06-07T00:00:00Z</vt:filetime>
  </property>
  <property fmtid="{D5CDD505-2E9C-101B-9397-08002B2CF9AE}" pid="3" name="Producer">
    <vt:lpwstr>3-Heights(TM) PDF Security Shell 4.8.25.2 (http://www.pdf-tools.com)</vt:lpwstr>
  </property>
</Properties>
</file>