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framePr w:w="2360" w:h="149" w:wrap="auto" w:vAnchor="page" w:hAnchor="page" w:x="9120" w:y="8326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April 2016 - October 2017, Houston, TX</w:t>
      </w:r>
    </w:p>
    <w:p>
      <w:pPr>
        <w:spacing w:after="0"/>
        <w:framePr w:w="2880" w:h="149" w:wrap="auto" w:vAnchor="page" w:hAnchor="page" w:x="8600" w:y="3481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March 2023 - May 2024, Jersey City, NJ (remote)</w:t>
      </w:r>
    </w:p>
    <w:p>
      <w:pPr>
        <w:jc w:val="center"/>
        <w:ind w:right="-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E3D50"/>
        </w:rPr>
        <w:t>Kyle Romero</w:t>
      </w:r>
    </w:p>
    <w:p>
      <w:pPr>
        <w:spacing w:after="0" w:line="11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781"/>
        <w:spacing w:after="0"/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 xml:space="preserve">Jersey City, NJ   </w:t>
      </w:r>
      <w:r>
        <w:rPr>
          <w:sz w:val="1"/>
          <w:szCs w:val="1"/>
          <w:color w:val="auto"/>
        </w:rPr>
        <w:drawing>
          <wp:inline distT="0" distB="0" distL="0" distR="0">
            <wp:extent cx="5715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kgromero@gmail.com   </w:t>
      </w:r>
      <w:r>
        <w:rPr>
          <w:sz w:val="1"/>
          <w:szCs w:val="1"/>
          <w:color w:val="auto"/>
        </w:rPr>
        <w:drawing>
          <wp:inline distT="0" distB="0" distL="0" distR="0">
            <wp:extent cx="51435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(281) 857-9006  </w:t>
      </w:r>
      <w:r>
        <w:rPr>
          <w:sz w:val="1"/>
          <w:szCs w:val="1"/>
          <w:color w:val="auto"/>
        </w:rPr>
        <w:drawing>
          <wp:inline distT="0" distB="0" distL="0" distR="0">
            <wp:extent cx="68580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2"/>
          <w:szCs w:val="12"/>
          <w:color w:val="2E3D50"/>
        </w:rPr>
        <w:t xml:space="preserve"> in/kyleromero  </w:t>
      </w:r>
      <w:r>
        <w:rPr>
          <w:sz w:val="1"/>
          <w:szCs w:val="1"/>
          <w:color w:val="auto"/>
        </w:rPr>
        <w:drawing>
          <wp:inline distT="0" distB="0" distL="0" distR="0">
            <wp:extent cx="66675" cy="3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>
        <w:r>
          <w:rPr>
            <w:rFonts w:ascii="Arial" w:cs="Arial" w:eastAsia="Arial" w:hAnsi="Arial"/>
            <w:sz w:val="12"/>
            <w:szCs w:val="12"/>
            <w:color w:val="2E3D50"/>
          </w:rPr>
          <w:t xml:space="preserve"> kgromero.com</w:t>
        </w:r>
      </w:hyperlink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196850</wp:posOffset>
            </wp:positionV>
            <wp:extent cx="67627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1667510</wp:posOffset>
            </wp:positionH>
            <wp:positionV relativeFrom="paragraph">
              <wp:posOffset>-78740</wp:posOffset>
            </wp:positionV>
            <wp:extent cx="66675" cy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8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SUMMARY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 w:right="4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Software Engineering Leader with 10 years as a full-stack developer and 7 years in management, living in the NYC Metro Area. Looking for the next opportunity to lead a development organization to success, maximize business value, and provide great user experiences.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71120</wp:posOffset>
            </wp:positionV>
            <wp:extent cx="676275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Director of Software Development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Raymour &amp; Flanigan</w:t>
      </w:r>
    </w:p>
    <w:p>
      <w:pPr>
        <w:spacing w:after="0" w:line="3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Largest Initiatives: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ERP Migration to NetSuite, WMS Migration to Korber, Omnichannel Sales Experience via E-Commerce Site, 3rd Party API Integrations (ChargeAfter, Bringg).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3 Managers (.NET Team, Oracle Team, Boomi Team), 4 Architects, 30 Developers (mix of internal and near/off shore resources).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.NET (C#, UWP, MVC API), SQL Server, Oracle DB, Azure, AWS, React, Git, PowerBI, Windows Server, Boomi, Snowflake.</w:t>
      </w:r>
    </w:p>
    <w:p>
      <w:pPr>
        <w:spacing w:after="0" w:line="5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Defined and executed organizational strategy, including transformational 5 year vision.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Negotiated, reviewed, and managed development partner (near-shore / on-shore) and vendor contracts / resources, which reduced contract costs by 40%.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Forecasted and controlled organizational budget and credit card, reducing costs by 25%.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Directly led change control and release management processes, leading to 50% decrease in production defect rate.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Aligned cross-functional teams within internal matrixed organization and operated as SME alongside architects (direct reports) to define and executive organizational architecture strategy.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Coordinated with infrastructure team to monitor and control cloud and on-premises costs.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Manager of Software Development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760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MEARS Group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October 2017 - March 2023, Jersey City, NJ (remote)</w:t>
      </w:r>
    </w:p>
    <w:p>
      <w:pPr>
        <w:spacing w:after="0" w:line="7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right="120" w:hanging="101"/>
        <w:spacing w:after="0" w:line="305" w:lineRule="auto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Mission-Critical Projects: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Mission Critical SOX-compliant internally developed Revenue/Time/Equipment Field Capture solution, used by over 700 field construction crews across the US. This solution sped up the closing process by 75%. Electron based Field Safety Capture application with online/offline capability that digitized all safety documentation field crews must capture.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Team Size:</w:t>
      </w:r>
      <w:r>
        <w:rPr>
          <w:rFonts w:ascii="Arial" w:cs="Arial" w:eastAsia="Arial" w:hAnsi="Arial"/>
          <w:sz w:val="14"/>
          <w:szCs w:val="14"/>
          <w:color w:val="2E3D50"/>
        </w:rPr>
        <w:t xml:space="preserve"> 4 Developers, 1 PM, 7 Offshore (100% remote team).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Primary Tech Stack:</w:t>
      </w:r>
      <w:r>
        <w:rPr>
          <w:rFonts w:ascii="Arial" w:cs="Arial" w:eastAsia="Arial" w:hAnsi="Arial"/>
          <w:sz w:val="12"/>
          <w:szCs w:val="12"/>
          <w:color w:val="2E3D50"/>
        </w:rPr>
        <w:t xml:space="preserve"> .NET (C#, MVC API), SQL Server, Sqlite3, Azure / Windows Server, JavaScript (Angular / React / Node / Electron), Git, PowerBI, PowerAutomate, Java (Spring Boot).</w:t>
      </w:r>
    </w:p>
    <w:p>
      <w:pPr>
        <w:spacing w:after="0" w:line="74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Reported directly to CIO and focused on digital transformation and continuous improvement, including participating in Six Sigma and Kaizen initiatives.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Traveled to U.S. locations to roll out applications and lead Change Management (25% travel).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Implemented and trained organization on DevOps/CICD, Agile Scrum, Kanban, GitFlow, and QA processes, which increased delivery speed by 50%.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Onboarded and coordinated offshore development partner based out of India.</w:t>
      </w:r>
    </w:p>
    <w:p>
      <w:pPr>
        <w:spacing w:after="0" w:line="17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Team Lead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Worldwide Machinery</w:t>
      </w:r>
    </w:p>
    <w:p>
      <w:pPr>
        <w:spacing w:after="0" w:line="3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internal software development team and reported to co-owner of company.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right="340" w:hanging="101"/>
        <w:spacing w:after="0" w:line="301" w:lineRule="auto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using .NET, MS SQL, and React which delivered mission-critical asset management software (desktop, mobile, and web) that managed $300mil worth of heavy machinery assets.</w:t>
      </w:r>
    </w:p>
    <w:p>
      <w:pPr>
        <w:spacing w:after="0" w:line="1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Built mobile-first SPA to enable employees to utilize real-time telemetrics on machinery assets.</w:t>
      </w: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Technical Lead</w:t>
      </w:r>
    </w:p>
    <w:p>
      <w:pPr>
        <w:spacing w:after="0" w:line="3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tabs>
          <w:tab w:leader="none" w:pos="800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HP Inc.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December 2011 - February 2016, Houston, TX</w:t>
      </w:r>
    </w:p>
    <w:p>
      <w:pPr>
        <w:spacing w:after="0" w:line="6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Designated as technical lead over mission-critical third level support tool with 10k+ global users.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delivering 3-tier web applications using .NET, MS SQL, and JavaScript.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Gained exposure to big data (Hadoop / HP Vertica) and BI/analytics (PowerBI / Tableau).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Led logical split and cloning of system during HP’s split into HPE and HP Inc..</w:t>
      </w:r>
    </w:p>
    <w:p>
      <w:pPr>
        <w:spacing w:after="0" w:line="34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Promoted Once (Senior Developer → Technical Lead).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631" w:gutter="0" w:footer="0" w:header="0"/>
        </w:sectPr>
      </w:pPr>
    </w:p>
    <w:p>
      <w:pPr>
        <w:spacing w:after="0" w:line="19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Developer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X-Fab Texas</w:t>
      </w:r>
    </w:p>
    <w:p>
      <w:pPr>
        <w:spacing w:after="0" w:line="3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developer specializing in .NET, MS SQL, C++, and Perl development (Windows and Linux).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2"/>
          <w:szCs w:val="12"/>
          <w:color w:val="2E3D50"/>
        </w:rPr>
      </w:pPr>
      <w:r>
        <w:rPr>
          <w:rFonts w:ascii="Arial" w:cs="Arial" w:eastAsia="Arial" w:hAnsi="Arial"/>
          <w:sz w:val="12"/>
          <w:szCs w:val="12"/>
          <w:color w:val="2E3D50"/>
        </w:rPr>
        <w:t>Built 3-tier web applications and hardware monitoring solutions and introduced Subversion source control to company.</w:t>
      </w:r>
    </w:p>
    <w:p>
      <w:pPr>
        <w:spacing w:after="0" w:line="72" w:lineRule="exact"/>
        <w:rPr>
          <w:rFonts w:ascii="Arial" w:cs="Arial" w:eastAsia="Arial" w:hAnsi="Arial"/>
          <w:sz w:val="12"/>
          <w:szCs w:val="12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Deployed distributed databases and web applications in the U.S., Germany, and Malaysia.</w:t>
      </w:r>
    </w:p>
    <w:p>
      <w:pPr>
        <w:spacing w:after="0" w:line="17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E3D50"/>
        </w:rPr>
        <w:t>Software Development Intern</w:t>
      </w:r>
    </w:p>
    <w:p>
      <w:pPr>
        <w:spacing w:after="0" w:line="6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Texas Tech / X-Fab Texas</w:t>
      </w:r>
    </w:p>
    <w:p>
      <w:pPr>
        <w:spacing w:after="0" w:line="3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Full-stack development internship with emphasis on C++ and .NET development.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Completed a statistical analysis application and a file format conversion program.</w:t>
      </w:r>
    </w:p>
    <w:p>
      <w:pPr>
        <w:spacing w:after="0" w:line="49" w:lineRule="exact"/>
        <w:rPr>
          <w:rFonts w:ascii="Arial" w:cs="Arial" w:eastAsia="Arial" w:hAnsi="Arial"/>
          <w:sz w:val="14"/>
          <w:szCs w:val="14"/>
          <w:color w:val="2E3D50"/>
        </w:rPr>
      </w:pPr>
    </w:p>
    <w:p>
      <w:pPr>
        <w:ind w:left="101" w:hanging="101"/>
        <w:spacing w:after="0"/>
        <w:tabs>
          <w:tab w:leader="none" w:pos="101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2E3D50"/>
        </w:rPr>
      </w:pPr>
      <w:r>
        <w:rPr>
          <w:rFonts w:ascii="Arial" w:cs="Arial" w:eastAsia="Arial" w:hAnsi="Arial"/>
          <w:sz w:val="14"/>
          <w:szCs w:val="14"/>
          <w:color w:val="2E3D50"/>
        </w:rPr>
        <w:t>Successfully presented internship results to Texas Tech University internship board.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116205</wp:posOffset>
            </wp:positionV>
            <wp:extent cx="676275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br w:type="column"/>
      </w:r>
    </w:p>
    <w:p>
      <w:pPr>
        <w:spacing w:after="0" w:line="389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t>August 2007 - December 2011, Lubbock, TX</w:t>
      </w: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0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pacing w:after="0" w:line="26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May 2007 - July 2007, Lubbock, TX</w:t>
      </w:r>
    </w:p>
    <w:p>
      <w:pPr>
        <w:spacing w:after="0" w:line="845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sectPr>
          <w:pgSz w:w="12240" w:h="15840" w:orient="portrait"/>
          <w:cols w:equalWidth="0" w:num="2">
            <w:col w:w="7421" w:space="720"/>
            <w:col w:w="2520"/>
          </w:cols>
          <w:pgMar w:left="779" w:top="754" w:right="800" w:bottom="631" w:gutter="0" w:footer="0" w:header="0"/>
          <w:type w:val="continuous"/>
        </w:sectPr>
      </w:pPr>
    </w:p>
    <w:p>
      <w:pPr>
        <w:spacing w:after="0" w:line="162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50165</wp:posOffset>
            </wp:positionV>
            <wp:extent cx="676275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7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2E3D50"/>
        </w:rPr>
        <w:t>Bachelor of Science in Computer Engineering</w:t>
      </w:r>
    </w:p>
    <w:p>
      <w:pPr>
        <w:sectPr>
          <w:pgSz w:w="12240" w:h="15840" w:orient="portrait"/>
          <w:cols w:equalWidth="0" w:num="1">
            <w:col w:w="10661"/>
          </w:cols>
          <w:pgMar w:left="779" w:top="754" w:right="800" w:bottom="631" w:gutter="0" w:footer="0" w:header="0"/>
          <w:type w:val="continuous"/>
        </w:sectPr>
      </w:pPr>
    </w:p>
    <w:p>
      <w:pPr>
        <w:spacing w:after="0" w:line="88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E3D50"/>
        </w:rPr>
        <w:t>Texas Tech University • Lubbock, TX • 2009</w:t>
      </w:r>
    </w:p>
    <w:p>
      <w:pPr>
        <w:spacing w:after="0" w:line="34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2E3D50"/>
        </w:rPr>
        <w:t>• Covered Computer Science and Electrical Engineering Topics</w:t>
      </w:r>
    </w:p>
    <w:p>
      <w:pPr>
        <w:spacing w:after="0" w:line="20" w:lineRule="exact"/>
        <w:rPr>
          <w:rFonts w:ascii="Arial" w:cs="Arial" w:eastAsia="Arial" w:hAnsi="Arial"/>
          <w:sz w:val="12"/>
          <w:szCs w:val="12"/>
          <w:b w:val="1"/>
          <w:bCs w:val="1"/>
          <w:color w:val="2E3D50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130810</wp:posOffset>
            </wp:positionV>
            <wp:extent cx="676275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0661"/>
      </w:cols>
      <w:pgMar w:left="779" w:top="754" w:right="800" w:bottom="63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16" Type="http://schemas.openxmlformats.org/officeDocument/2006/relationships/hyperlink" Target="https://kgromero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2024-09-17T18:56:01Z</dcterms:created>
  <dcterms:modified xsi:type="dcterms:W3CDTF">2024-09-17T18:56:01Z</dcterms:modified>
</cp:coreProperties>
</file>