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01696f"/>
          <w:sz w:val="28"/>
          <w:szCs w:val="28"/>
        </w:rPr>
      </w:pPr>
      <w:r w:rsidDel="00000000" w:rsidR="00000000" w:rsidRPr="00000000">
        <w:rPr>
          <w:b w:val="1"/>
          <w:bCs w:val="1"/>
          <w:color w:val="01696f"/>
          <w:sz w:val="28"/>
          <w:szCs w:val="28"/>
          <w:rtl w:val="0"/>
        </w:rPr>
        <w:t xml:space="preserve">MINUTA DE ARRANQUE DE PILOTO – SEPARACIÓN EN CINCO FRACCIONES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Datos de la reunión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Hora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___:___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Hora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___:___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Lista de participantes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3200"/>
        <w:gridCol w:w="1660"/>
        <w:tblGridChange w:id="0">
          <w:tblGrid>
            <w:gridCol w:w="2500"/>
            <w:gridCol w:w="2000"/>
            <w:gridCol w:w="32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Municipio / Concesionario / Administración / Consultoría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Objetivo del piloto</w:t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Implementar y evaluar un sistema de separación obligatoria en cinco fracciones en [número] residenciales y [número] edificios seleccionados de la ZM de San Luis Potosí, durante un periodo de [___] meses, con indicadores de desempeño medibles.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Ámbito territorial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2000"/>
        <w:gridCol w:w="2360"/>
        <w:tblGridChange w:id="0">
          <w:tblGrid>
            <w:gridCol w:w="2800"/>
            <w:gridCol w:w="2200"/>
            <w:gridCol w:w="2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Residencial / Edificio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 (A/B/V1/V2/V3)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Viviendas /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Acuerdos – Municipio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1800"/>
        <w:gridCol w:w="2760"/>
        <w:tblGridChange w:id="0">
          <w:tblGrid>
            <w:gridCol w:w="3000"/>
            <w:gridCol w:w="18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Publicación de reforma reglamentaria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Publicación en Periódico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Asignación de inspector(es) al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Nombramiento formal emitido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Habilitación de canal de reporte ciudadano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Canal activo y difundido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Acuerdos – Concesionario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1800"/>
        <w:gridCol w:w="2760"/>
        <w:tblGridChange w:id="0">
          <w:tblGrid>
            <w:gridCol w:w="3000"/>
            <w:gridCol w:w="18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Provisión de contenedores diferenciados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Contenedores entregados e instalados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Ruta de recolección ajustada a cinco fracciones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Ruta documentada y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Documentación de incumplimientos en separación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Formato de registro aplicándose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Acuerdos – Administraciones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1800"/>
        <w:gridCol w:w="2760"/>
        <w:tblGridChange w:id="0">
          <w:tblGrid>
            <w:gridCol w:w="3000"/>
            <w:gridCol w:w="18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Instalación de señalética en áreas de residuos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Señalética visible y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Difusión de reglas de separación a residentes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Circular o comunicado distribuido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Llenado de bitácora semanal de residuos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Bitácoras entregadas semanalmente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Acuerdos – Consultoría / Promotor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1800"/>
        <w:gridCol w:w="2760"/>
        <w:tblGridChange w:id="0">
          <w:tblGrid>
            <w:gridCol w:w="3000"/>
            <w:gridCol w:w="18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Capacitación a administraciones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Registro de asistencia 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Monitoreo semanal de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Reporte semanal entregado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Reportes mensuales de desempeño al 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Reporte mensual con datos verificables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Riesgos identificados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3000"/>
        <w:gridCol w:w="1960"/>
        <w:tblGridChange w:id="0">
          <w:tblGrid>
            <w:gridCol w:w="2200"/>
            <w:gridCol w:w="1200"/>
            <w:gridCol w:w="1000"/>
            <w:gridCol w:w="3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Medida preventiva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01696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Baja participación de residentes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Campaña de comunicación previa + incentivos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Consultoría / 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Retraso en entrega de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Penalización contractual / proveedor alterno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Concesionario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Resistencia de administraciones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Sesiones individuales de sensibilización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Consultoría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Falta de reforma reglamentaria a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Inicio con convenio voluntario; reforma en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edf2f7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color w:val="28251d"/>
                <w:sz w:val="20"/>
                <w:szCs w:val="20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Anexos de la minuta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Cronograma detallado del piloto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Mapa de zonas piloto seleccionadas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Criterios de éxito (KPIs del piloto)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Cédulas de evaluación aplicadas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140" w:before="280" w:line="240" w:lineRule="auto"/>
        <w:rPr>
          <w:b w:val="1"/>
          <w:bCs w:val="1"/>
          <w:color w:val="28251d"/>
          <w:sz w:val="24"/>
          <w:szCs w:val="24"/>
        </w:rPr>
      </w:pPr>
      <w:r w:rsidDel="00000000" w:rsidR="00000000" w:rsidRPr="00000000">
        <w:rPr>
          <w:b w:val="1"/>
          <w:bCs w:val="1"/>
          <w:color w:val="28251d"/>
          <w:sz w:val="24"/>
          <w:szCs w:val="24"/>
          <w:rtl w:val="0"/>
        </w:rPr>
        <w:t xml:space="preserve">Firmas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del Municipio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Cargo: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del Concesionario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Cargo: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de Administraciones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Cargo: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de Consultoría / Promotor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Cargo: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adicional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Cargo: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3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Representante adicional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Cargo: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Fecha: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