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31503" w14:textId="77777777" w:rsidR="009D50F6" w:rsidRDefault="00000000">
      <w:pPr>
        <w:pBdr>
          <w:bottom w:val="single" w:sz="6" w:space="6" w:color="A6A6A6"/>
        </w:pBdr>
        <w:spacing w:after="200"/>
      </w:pPr>
      <w:r>
        <w:rPr>
          <w:rFonts w:ascii="Aptos" w:eastAsia="Aptos" w:hAnsi="Aptos" w:cs="Aptos"/>
        </w:rPr>
        <w:t>Nombre: Morales Gonzales Emmanuel – Boleta: 2025630602, Romero Sayún Jonathan - Boleta: 2025630298 ° Grupo: 3CV4</w:t>
      </w:r>
    </w:p>
    <w:p w14:paraId="2E09E2C4" w14:textId="77777777" w:rsidR="009D50F6" w:rsidRDefault="00000000">
      <w:pPr>
        <w:spacing w:after="140" w:line="276" w:lineRule="auto"/>
        <w:jc w:val="center"/>
      </w:pPr>
      <w:r>
        <w:rPr>
          <w:b/>
          <w:bCs/>
          <w:sz w:val="32"/>
          <w:szCs w:val="32"/>
        </w:rPr>
        <w:t>Ejercicio 4. Modelo EER del proyecto propio</w:t>
      </w:r>
    </w:p>
    <w:p w14:paraId="4C4D4867" w14:textId="77777777" w:rsidR="009D50F6" w:rsidRDefault="00000000">
      <w:pPr>
        <w:keepNext/>
        <w:spacing w:before="240" w:after="120" w:line="276" w:lineRule="auto"/>
      </w:pPr>
      <w:r>
        <w:rPr>
          <w:b/>
          <w:bCs/>
          <w:sz w:val="28"/>
          <w:szCs w:val="28"/>
        </w:rPr>
        <w:t>4.1 Requisitos ampliados</w:t>
      </w:r>
    </w:p>
    <w:p w14:paraId="4BDF7108" w14:textId="77777777" w:rsidR="009D50F6" w:rsidRDefault="00000000">
      <w:pPr>
        <w:keepNext/>
        <w:spacing w:before="120" w:after="80" w:line="276" w:lineRule="auto"/>
      </w:pPr>
      <w:r>
        <w:rPr>
          <w:b/>
          <w:bCs/>
        </w:rPr>
        <w:t>Problema del proyecto</w:t>
      </w:r>
    </w:p>
    <w:p w14:paraId="56002309" w14:textId="77777777" w:rsidR="009D50F6" w:rsidRDefault="00000000">
      <w:pPr>
        <w:spacing w:after="120" w:line="276" w:lineRule="auto"/>
        <w:jc w:val="both"/>
      </w:pPr>
      <w:r>
        <w:t xml:space="preserve">El proyecto propio es el sistema de gestión de una concesionaria de venta y renta de automóviles. La concesionaria comercializa automóviles nuevos y usados y también los renta por periodos determinados. Si la información se lleva en registros independientes, se duplican datos, se pierde el control de la disponibilidad de los vehículos, pueden superponerse contratos de renta y resulta difícil consultar los ingresos de cada operación. El modelo entidad-relación del Ejercicio 5 (Cliente, Empleado, Vehículo, Venta, </w:t>
      </w:r>
      <w:proofErr w:type="spellStart"/>
      <w:r>
        <w:t>DetalleVenta</w:t>
      </w:r>
      <w:proofErr w:type="spellEnd"/>
      <w:r>
        <w:t xml:space="preserve"> y Renta) se amplía con los conceptos del modelo extendido para representar con mayor precisión las reglas del negocio.</w:t>
      </w:r>
    </w:p>
    <w:p w14:paraId="5E4CF605" w14:textId="77777777" w:rsidR="009D50F6" w:rsidRDefault="00000000">
      <w:pPr>
        <w:spacing w:after="120" w:line="276" w:lineRule="auto"/>
        <w:jc w:val="both"/>
      </w:pPr>
      <w:r>
        <w:t>Un modelo relacional básico permite registrar las operaciones principales, pero no siempre expresa con claridad ciertas reglas del negocio. Por ejemplo, un contrato de renta no puede existir sin un cliente, un empleado y un vehículo asociados; un vehículo puede ofrecerse para venta, para renta o para ambas, y cada modalidad exige datos distintos; además, una venta puede incluir varios vehículos y cada uno debe quedar identificado dentro de la operación correspondiente. Por ello se propone un modelo EER que incorpora cardinalidades mínimas y máximas, entidades débiles, especialización y atributos compuestos y multivaluados.</w:t>
      </w:r>
    </w:p>
    <w:p w14:paraId="49871148" w14:textId="77777777" w:rsidR="009D50F6" w:rsidRDefault="00000000">
      <w:pPr>
        <w:keepNext/>
        <w:spacing w:before="120" w:after="80" w:line="276" w:lineRule="auto"/>
      </w:pPr>
      <w:r>
        <w:rPr>
          <w:b/>
          <w:bCs/>
        </w:rPr>
        <w:t>Requisitos ampliados del sistema</w:t>
      </w:r>
    </w:p>
    <w:p w14:paraId="5DAECD79" w14:textId="77777777" w:rsidR="009D50F6" w:rsidRDefault="00000000">
      <w:pPr>
        <w:pStyle w:val="Prrafodelista"/>
        <w:numPr>
          <w:ilvl w:val="0"/>
          <w:numId w:val="2"/>
        </w:numPr>
        <w:spacing w:after="60" w:line="276" w:lineRule="auto"/>
      </w:pPr>
      <w:r>
        <w:t>La concesionaria debe registrar a sus clientes y almacenar sus datos de contacto, incluidos uno o varios teléfonos.</w:t>
      </w:r>
    </w:p>
    <w:p w14:paraId="160D7E64" w14:textId="77777777" w:rsidR="009D50F6" w:rsidRDefault="00000000">
      <w:pPr>
        <w:pStyle w:val="Prrafodelista"/>
        <w:numPr>
          <w:ilvl w:val="0"/>
          <w:numId w:val="2"/>
        </w:numPr>
        <w:spacing w:after="60" w:line="276" w:lineRule="auto"/>
      </w:pPr>
      <w:r>
        <w:t>Cada cliente puede realizar compras y celebrar contratos de renta a lo largo del tiempo.</w:t>
      </w:r>
    </w:p>
    <w:p w14:paraId="1EB6773B" w14:textId="77777777" w:rsidR="009D50F6" w:rsidRDefault="00000000">
      <w:pPr>
        <w:pStyle w:val="Prrafodelista"/>
        <w:numPr>
          <w:ilvl w:val="0"/>
          <w:numId w:val="2"/>
        </w:numPr>
        <w:spacing w:after="60" w:line="276" w:lineRule="auto"/>
      </w:pPr>
      <w:r>
        <w:t>Los empleados pueden atender ventas y gestionar rentas.</w:t>
      </w:r>
    </w:p>
    <w:p w14:paraId="5908CF0D" w14:textId="77777777" w:rsidR="009D50F6" w:rsidRDefault="00000000">
      <w:pPr>
        <w:pStyle w:val="Prrafodelista"/>
        <w:numPr>
          <w:ilvl w:val="0"/>
          <w:numId w:val="2"/>
        </w:numPr>
        <w:spacing w:after="60" w:line="276" w:lineRule="auto"/>
      </w:pPr>
      <w:r>
        <w:t>Cada automóvil debe identificarse mediante un VIN único y clasificarse según su modalidad comercial: venta, renta o ambas.</w:t>
      </w:r>
    </w:p>
    <w:p w14:paraId="41FBFD8A" w14:textId="77777777" w:rsidR="009D50F6" w:rsidRDefault="00000000">
      <w:pPr>
        <w:pStyle w:val="Prrafodelista"/>
        <w:numPr>
          <w:ilvl w:val="0"/>
          <w:numId w:val="2"/>
        </w:numPr>
        <w:spacing w:after="60" w:line="276" w:lineRule="auto"/>
      </w:pPr>
      <w:r>
        <w:t>Los vehículos se especializan según su modalidad, cada una con atributos propios: precio y condición para la venta; tarifa diaria y categoría para la renta.</w:t>
      </w:r>
    </w:p>
    <w:p w14:paraId="7B3A6C79" w14:textId="77777777" w:rsidR="009D50F6" w:rsidRDefault="00000000">
      <w:pPr>
        <w:pStyle w:val="Prrafodelista"/>
        <w:numPr>
          <w:ilvl w:val="0"/>
          <w:numId w:val="2"/>
        </w:numPr>
        <w:spacing w:after="60" w:line="276" w:lineRule="auto"/>
      </w:pPr>
      <w:r>
        <w:t>Una venta puede incluir uno o varios vehículos, y cada detalle debe identificar el vehículo y el precio aplicado.</w:t>
      </w:r>
    </w:p>
    <w:p w14:paraId="0B6059E4" w14:textId="77777777" w:rsidR="009D50F6" w:rsidRDefault="00000000">
      <w:pPr>
        <w:pStyle w:val="Prrafodelista"/>
        <w:numPr>
          <w:ilvl w:val="0"/>
          <w:numId w:val="2"/>
        </w:numPr>
        <w:spacing w:after="60" w:line="276" w:lineRule="auto"/>
      </w:pPr>
      <w:r>
        <w:t>Cada contrato de renta debe corresponder a un cliente, un empleado responsable y un vehículo.</w:t>
      </w:r>
    </w:p>
    <w:p w14:paraId="0A654417" w14:textId="77777777" w:rsidR="009D50F6" w:rsidRDefault="00000000">
      <w:pPr>
        <w:pStyle w:val="Prrafodelista"/>
        <w:numPr>
          <w:ilvl w:val="0"/>
          <w:numId w:val="2"/>
        </w:numPr>
        <w:spacing w:after="60" w:line="276" w:lineRule="auto"/>
      </w:pPr>
      <w:r>
        <w:t>Una renta debe registrar el periodo de uso, la tarifa aplicada, el importe y el estado del contrato.</w:t>
      </w:r>
    </w:p>
    <w:p w14:paraId="69F1EC09" w14:textId="77777777" w:rsidR="009D50F6" w:rsidRDefault="00000000">
      <w:pPr>
        <w:pStyle w:val="Prrafodelista"/>
        <w:numPr>
          <w:ilvl w:val="0"/>
          <w:numId w:val="2"/>
        </w:numPr>
        <w:spacing w:after="60" w:line="276" w:lineRule="auto"/>
      </w:pPr>
      <w:r>
        <w:lastRenderedPageBreak/>
        <w:t>Cada renta debe conservar las inspecciones de entrega y de devolución del vehículo (kilometraje, combustible y observaciones).</w:t>
      </w:r>
    </w:p>
    <w:p w14:paraId="00F912A1" w14:textId="77777777" w:rsidR="009D50F6" w:rsidRDefault="00000000">
      <w:pPr>
        <w:pStyle w:val="Prrafodelista"/>
        <w:numPr>
          <w:ilvl w:val="0"/>
          <w:numId w:val="2"/>
        </w:numPr>
        <w:spacing w:after="60" w:line="276" w:lineRule="auto"/>
      </w:pPr>
      <w:r>
        <w:t>El sistema debe impedir rentas simultáneas incompatibles para un mismo vehículo y evitar vender un automóvil con una renta activa.</w:t>
      </w:r>
    </w:p>
    <w:p w14:paraId="6E4C598A" w14:textId="77777777" w:rsidR="009D50F6" w:rsidRDefault="00000000">
      <w:pPr>
        <w:keepNext/>
        <w:spacing w:before="120" w:after="80" w:line="276" w:lineRule="auto"/>
      </w:pPr>
      <w:r>
        <w:rPr>
          <w:b/>
          <w:bCs/>
        </w:rPr>
        <w:t>Restricciones de cardinalidad específicas</w:t>
      </w:r>
    </w:p>
    <w:p w14:paraId="0214060A" w14:textId="77777777" w:rsidR="009D50F6" w:rsidRDefault="00000000">
      <w:pPr>
        <w:pStyle w:val="Prrafodelista"/>
        <w:numPr>
          <w:ilvl w:val="0"/>
          <w:numId w:val="3"/>
        </w:numPr>
        <w:spacing w:after="60" w:line="276" w:lineRule="auto"/>
      </w:pPr>
      <w:r>
        <w:t>Un cliente nuevo puede no haber comprado ni rentado todavía, pero cada venta y cada renta pertenece a exactamente un cliente.</w:t>
      </w:r>
    </w:p>
    <w:p w14:paraId="553852DF" w14:textId="77777777" w:rsidR="009D50F6" w:rsidRDefault="00000000">
      <w:pPr>
        <w:pStyle w:val="Prrafodelista"/>
        <w:numPr>
          <w:ilvl w:val="0"/>
          <w:numId w:val="3"/>
        </w:numPr>
        <w:spacing w:after="60" w:line="276" w:lineRule="auto"/>
      </w:pPr>
      <w:r>
        <w:t>Un empleado puede no haber atendido operaciones aún; cada venta y cada renta tiene exactamente un empleado responsable.</w:t>
      </w:r>
    </w:p>
    <w:p w14:paraId="6CD0196A" w14:textId="77777777" w:rsidR="009D50F6" w:rsidRDefault="00000000">
      <w:pPr>
        <w:pStyle w:val="Prrafodelista"/>
        <w:numPr>
          <w:ilvl w:val="0"/>
          <w:numId w:val="3"/>
        </w:numPr>
        <w:spacing w:after="60" w:line="276" w:lineRule="auto"/>
      </w:pPr>
      <w:r>
        <w:t>Cada venta debe incluir al menos un vehículo y puede incluir varios.</w:t>
      </w:r>
    </w:p>
    <w:p w14:paraId="066BF7A4" w14:textId="77777777" w:rsidR="009D50F6" w:rsidRDefault="00000000">
      <w:pPr>
        <w:pStyle w:val="Prrafodelista"/>
        <w:numPr>
          <w:ilvl w:val="0"/>
          <w:numId w:val="3"/>
        </w:numPr>
        <w:spacing w:after="60" w:line="276" w:lineRule="auto"/>
      </w:pPr>
      <w:r>
        <w:t>Un vehículo en venta aparece como máximo en una línea de venta, porque solo se vende una vez dentro de su ciclo de inventario; puede estar aún sin vender.</w:t>
      </w:r>
    </w:p>
    <w:p w14:paraId="7707F311" w14:textId="77777777" w:rsidR="009D50F6" w:rsidRDefault="00000000">
      <w:pPr>
        <w:pStyle w:val="Prrafodelista"/>
        <w:numPr>
          <w:ilvl w:val="0"/>
          <w:numId w:val="3"/>
        </w:numPr>
        <w:spacing w:after="60" w:line="276" w:lineRule="auto"/>
      </w:pPr>
      <w:r>
        <w:t>Un vehículo en renta puede rentarse muchas veces a lo largo del tiempo, siempre que los periodos no se traslapen, o no haberse rentado nunca; cada renta corresponde a exactamente un vehículo.</w:t>
      </w:r>
    </w:p>
    <w:p w14:paraId="0704BEA0" w14:textId="77777777" w:rsidR="009D50F6" w:rsidRDefault="00000000">
      <w:pPr>
        <w:pStyle w:val="Prrafodelista"/>
        <w:numPr>
          <w:ilvl w:val="0"/>
          <w:numId w:val="3"/>
        </w:numPr>
        <w:spacing w:after="60" w:line="276" w:lineRule="auto"/>
      </w:pPr>
      <w:r>
        <w:t>Una renta tiene como máximo dos inspecciones del vehículo, una de entrega y una de devolución. Una renta reservada que todavía no se entrega no tiene ninguna.</w:t>
      </w:r>
    </w:p>
    <w:p w14:paraId="5C11C5E2" w14:textId="77777777" w:rsidR="009D50F6" w:rsidRDefault="00000000">
      <w:pPr>
        <w:pStyle w:val="Prrafodelista"/>
        <w:numPr>
          <w:ilvl w:val="0"/>
          <w:numId w:val="3"/>
        </w:numPr>
        <w:spacing w:after="60" w:line="276" w:lineRule="auto"/>
      </w:pPr>
      <w:r>
        <w:t>Un cliente debe tener al menos un teléfono de contacto y puede tener varios.</w:t>
      </w:r>
    </w:p>
    <w:p w14:paraId="30E14D10" w14:textId="77777777" w:rsidR="009D50F6" w:rsidRDefault="00000000">
      <w:pPr>
        <w:keepNext/>
        <w:spacing w:before="120" w:after="80" w:line="276" w:lineRule="auto"/>
      </w:pPr>
      <w:r>
        <w:rPr>
          <w:b/>
          <w:bCs/>
        </w:rPr>
        <w:t>Entidades que dependen de otras</w:t>
      </w:r>
    </w:p>
    <w:p w14:paraId="4E56301C" w14:textId="77777777" w:rsidR="009D50F6" w:rsidRDefault="00000000">
      <w:pPr>
        <w:pStyle w:val="Prrafodelista"/>
        <w:numPr>
          <w:ilvl w:val="0"/>
          <w:numId w:val="3"/>
        </w:numPr>
        <w:spacing w:after="60" w:line="276" w:lineRule="auto"/>
      </w:pPr>
      <w:proofErr w:type="spellStart"/>
      <w:r>
        <w:rPr>
          <w:b/>
          <w:bCs/>
        </w:rPr>
        <w:t>DetalleVenta</w:t>
      </w:r>
      <w:proofErr w:type="spellEnd"/>
      <w:r>
        <w:t xml:space="preserve"> depende de </w:t>
      </w:r>
      <w:r>
        <w:rPr>
          <w:b/>
          <w:bCs/>
        </w:rPr>
        <w:t>Venta</w:t>
      </w:r>
      <w:r>
        <w:t>: una línea de venta no tiene sentido sin la venta que la contiene y se identifica por el identificador de la venta más su número de línea.</w:t>
      </w:r>
    </w:p>
    <w:p w14:paraId="5B807F15" w14:textId="77777777" w:rsidR="009D50F6" w:rsidRDefault="00000000">
      <w:pPr>
        <w:pStyle w:val="Prrafodelista"/>
        <w:numPr>
          <w:ilvl w:val="0"/>
          <w:numId w:val="3"/>
        </w:numPr>
        <w:spacing w:after="60" w:line="276" w:lineRule="auto"/>
      </w:pPr>
      <w:proofErr w:type="spellStart"/>
      <w:r>
        <w:rPr>
          <w:b/>
          <w:bCs/>
        </w:rPr>
        <w:t>InspeccionRenta</w:t>
      </w:r>
      <w:proofErr w:type="spellEnd"/>
      <w:r>
        <w:t xml:space="preserve"> depende de </w:t>
      </w:r>
      <w:r>
        <w:rPr>
          <w:b/>
          <w:bCs/>
        </w:rPr>
        <w:t>Renta</w:t>
      </w:r>
      <w:r>
        <w:t>: registra el estado del vehículo (kilometraje, combustible, observaciones) al entregarlo y al recibirlo, y no puede existir sin el contrato de renta al que pertenece.</w:t>
      </w:r>
    </w:p>
    <w:p w14:paraId="6B982B75" w14:textId="77777777" w:rsidR="009D50F6" w:rsidRDefault="00000000">
      <w:pPr>
        <w:keepNext/>
        <w:spacing w:before="120" w:after="80" w:line="276" w:lineRule="auto"/>
      </w:pPr>
      <w:r>
        <w:rPr>
          <w:b/>
          <w:bCs/>
        </w:rPr>
        <w:t>Categorías o tipos dentro de las entidades principales</w:t>
      </w:r>
    </w:p>
    <w:p w14:paraId="47C817BF" w14:textId="77777777" w:rsidR="009D50F6" w:rsidRDefault="00000000">
      <w:pPr>
        <w:spacing w:after="120" w:line="276" w:lineRule="auto"/>
        <w:jc w:val="both"/>
      </w:pPr>
      <w:r>
        <w:t xml:space="preserve">La modalidad comercial de un vehículo puede ser venta, renta o ambas. Cada modalidad exige datos distintos: un vehículo en venta necesita precio y condición (nuevo o usado); uno en renta necesita tarifa diaria y categoría. Por ello </w:t>
      </w:r>
      <w:proofErr w:type="spellStart"/>
      <w:r>
        <w:rPr>
          <w:b/>
          <w:bCs/>
        </w:rPr>
        <w:t>Vehiculo</w:t>
      </w:r>
      <w:proofErr w:type="spellEnd"/>
      <w:r>
        <w:t xml:space="preserve"> se especializa en </w:t>
      </w:r>
      <w:proofErr w:type="spellStart"/>
      <w:r>
        <w:rPr>
          <w:b/>
          <w:bCs/>
        </w:rPr>
        <w:t>VehiculoVenta</w:t>
      </w:r>
      <w:proofErr w:type="spellEnd"/>
      <w:r>
        <w:t xml:space="preserve"> y </w:t>
      </w:r>
      <w:proofErr w:type="spellStart"/>
      <w:r>
        <w:rPr>
          <w:b/>
          <w:bCs/>
        </w:rPr>
        <w:t>VehiculoRenta</w:t>
      </w:r>
      <w:proofErr w:type="spellEnd"/>
      <w:r>
        <w:t>.</w:t>
      </w:r>
    </w:p>
    <w:p w14:paraId="6243D81F" w14:textId="77777777" w:rsidR="009D50F6" w:rsidRDefault="00000000">
      <w:pPr>
        <w:keepNext/>
        <w:spacing w:before="120" w:after="80" w:line="276" w:lineRule="auto"/>
      </w:pPr>
      <w:r>
        <w:rPr>
          <w:b/>
          <w:bCs/>
        </w:rPr>
        <w:t>Relaciones que involucran más de dos entidades</w:t>
      </w:r>
    </w:p>
    <w:p w14:paraId="5FC70004" w14:textId="77777777" w:rsidR="009D50F6" w:rsidRDefault="00000000">
      <w:pPr>
        <w:spacing w:after="120" w:line="276" w:lineRule="auto"/>
        <w:jc w:val="both"/>
      </w:pPr>
      <w:r>
        <w:t xml:space="preserve">Cada contrato de renta vincula al mismo tiempo a un cliente, a un empleado y a un vehículo: es una relación ternaria Cliente – Empleado – </w:t>
      </w:r>
      <w:proofErr w:type="spellStart"/>
      <w:r>
        <w:t>VehiculoRenta</w:t>
      </w:r>
      <w:proofErr w:type="spellEnd"/>
      <w:r>
        <w:t xml:space="preserve"> con atributos propios (fechas, tarifa, importe y estado). Se modela como la entidad asociativa </w:t>
      </w:r>
      <w:r>
        <w:rPr>
          <w:b/>
          <w:bCs/>
        </w:rPr>
        <w:t>Renta</w:t>
      </w:r>
      <w:r>
        <w:t xml:space="preserve">, conectada con sus tres participantes mediante las relaciones </w:t>
      </w:r>
      <w:r>
        <w:rPr>
          <w:i/>
          <w:iCs/>
        </w:rPr>
        <w:t>solicita</w:t>
      </w:r>
      <w:r>
        <w:t xml:space="preserve">, </w:t>
      </w:r>
      <w:r>
        <w:rPr>
          <w:i/>
          <w:iCs/>
        </w:rPr>
        <w:t>gestiona</w:t>
      </w:r>
      <w:r>
        <w:t xml:space="preserve"> y </w:t>
      </w:r>
      <w:r>
        <w:rPr>
          <w:i/>
          <w:iCs/>
        </w:rPr>
        <w:t>se renta en</w:t>
      </w:r>
      <w:r>
        <w:t xml:space="preserve">. Como Renta se relaciona además con </w:t>
      </w:r>
      <w:proofErr w:type="spellStart"/>
      <w:r>
        <w:t>InspeccionRenta</w:t>
      </w:r>
      <w:proofErr w:type="spellEnd"/>
      <w:r>
        <w:t>, se trata como entidad y no como un rombo, lo que cumple la función de una agregación.</w:t>
      </w:r>
    </w:p>
    <w:p w14:paraId="705882BA" w14:textId="77777777" w:rsidR="009D50F6" w:rsidRDefault="00000000">
      <w:pPr>
        <w:keepNext/>
        <w:spacing w:before="120" w:after="80" w:line="276" w:lineRule="auto"/>
      </w:pPr>
      <w:r>
        <w:rPr>
          <w:b/>
          <w:bCs/>
        </w:rPr>
        <w:lastRenderedPageBreak/>
        <w:t>Atributos compuestos y multivaluados</w:t>
      </w:r>
    </w:p>
    <w:p w14:paraId="0E9BFB48" w14:textId="77777777" w:rsidR="009D50F6" w:rsidRDefault="00000000">
      <w:pPr>
        <w:pStyle w:val="Prrafodelista"/>
        <w:numPr>
          <w:ilvl w:val="0"/>
          <w:numId w:val="3"/>
        </w:numPr>
        <w:spacing w:after="60" w:line="276" w:lineRule="auto"/>
      </w:pPr>
      <w:r>
        <w:t xml:space="preserve">Compuestos: </w:t>
      </w:r>
      <w:proofErr w:type="spellStart"/>
      <w:r>
        <w:rPr>
          <w:i/>
          <w:iCs/>
        </w:rPr>
        <w:t>nombreCompleto</w:t>
      </w:r>
      <w:proofErr w:type="spellEnd"/>
      <w:r>
        <w:t xml:space="preserve"> (nombre, </w:t>
      </w:r>
      <w:proofErr w:type="spellStart"/>
      <w:r>
        <w:t>apellidoPaterno</w:t>
      </w:r>
      <w:proofErr w:type="spellEnd"/>
      <w:r>
        <w:t xml:space="preserve">, </w:t>
      </w:r>
      <w:proofErr w:type="spellStart"/>
      <w:r>
        <w:t>apellidoMaterno</w:t>
      </w:r>
      <w:proofErr w:type="spellEnd"/>
      <w:r>
        <w:t xml:space="preserve">) en Cliente y en Empleado; </w:t>
      </w:r>
      <w:proofErr w:type="spellStart"/>
      <w:r>
        <w:rPr>
          <w:i/>
          <w:iCs/>
        </w:rPr>
        <w:t>direccion</w:t>
      </w:r>
      <w:proofErr w:type="spellEnd"/>
      <w:r>
        <w:t xml:space="preserve"> (calle, numero, colonia, </w:t>
      </w:r>
      <w:proofErr w:type="spellStart"/>
      <w:r>
        <w:t>codigoPostal</w:t>
      </w:r>
      <w:proofErr w:type="spellEnd"/>
      <w:r>
        <w:t>) en Cliente.</w:t>
      </w:r>
    </w:p>
    <w:p w14:paraId="1103A73E" w14:textId="77777777" w:rsidR="009D50F6" w:rsidRDefault="00000000">
      <w:pPr>
        <w:pStyle w:val="Prrafodelista"/>
        <w:numPr>
          <w:ilvl w:val="0"/>
          <w:numId w:val="3"/>
        </w:numPr>
        <w:spacing w:after="60" w:line="276" w:lineRule="auto"/>
      </w:pPr>
      <w:r>
        <w:t xml:space="preserve">Multivaluado: </w:t>
      </w:r>
      <w:proofErr w:type="spellStart"/>
      <w:r>
        <w:rPr>
          <w:i/>
          <w:iCs/>
        </w:rPr>
        <w:t>telefono</w:t>
      </w:r>
      <w:proofErr w:type="spellEnd"/>
      <w:r>
        <w:t xml:space="preserve"> de Cliente, porque un cliente puede tener varios números de contacto.</w:t>
      </w:r>
    </w:p>
    <w:p w14:paraId="54339DD5" w14:textId="77777777" w:rsidR="009D50F6" w:rsidRDefault="00000000">
      <w:pPr>
        <w:keepNext/>
        <w:spacing w:before="120" w:after="80" w:line="276" w:lineRule="auto"/>
      </w:pPr>
      <w:r>
        <w:rPr>
          <w:b/>
          <w:bCs/>
        </w:rPr>
        <w:t>Reglas que el diagrama no expresa</w:t>
      </w:r>
    </w:p>
    <w:p w14:paraId="5B3AE9F1" w14:textId="77777777" w:rsidR="009D50F6" w:rsidRDefault="00000000">
      <w:pPr>
        <w:spacing w:after="120" w:line="276" w:lineRule="auto"/>
        <w:jc w:val="both"/>
      </w:pPr>
      <w:r>
        <w:t>Los periodos de renta de un mismo vehículo no pueden traslaparse; un vehículo no puede venderse mientras tenga una renta activa; la fecha y hora de devolución prevista deben ser posteriores a las de inicio; y la renta pasa por estados controlados (Reservada, Activa, Finalizada, Cancelada). Estas reglas se implementan con restricciones adicionales de la base de datos o en la lógica de la aplicación.</w:t>
      </w:r>
    </w:p>
    <w:p w14:paraId="7E2D9C29" w14:textId="77777777" w:rsidR="009D50F6" w:rsidRDefault="00000000">
      <w:pPr>
        <w:keepNext/>
        <w:spacing w:before="240" w:after="120" w:line="276" w:lineRule="auto"/>
      </w:pPr>
      <w:r>
        <w:rPr>
          <w:b/>
          <w:bCs/>
          <w:sz w:val="28"/>
          <w:szCs w:val="28"/>
        </w:rPr>
        <w:t>4.2 Conceptos del modelo extendido</w:t>
      </w:r>
    </w:p>
    <w:p w14:paraId="36CCDA64" w14:textId="77777777" w:rsidR="009D50F6" w:rsidRDefault="00000000">
      <w:pPr>
        <w:keepNext/>
        <w:spacing w:before="160" w:after="100" w:line="276" w:lineRule="auto"/>
      </w:pPr>
      <w:r>
        <w:rPr>
          <w:b/>
          <w:bCs/>
          <w:sz w:val="27"/>
          <w:szCs w:val="27"/>
        </w:rPr>
        <w:t>4.2.1 Relaciones con cardinalidad mínima y máxima</w:t>
      </w:r>
    </w:p>
    <w:p w14:paraId="6BE2EDCA" w14:textId="77777777" w:rsidR="009D50F6" w:rsidRDefault="00000000">
      <w:pPr>
        <w:spacing w:after="120" w:line="276" w:lineRule="auto"/>
        <w:jc w:val="both"/>
      </w:pPr>
      <w:r>
        <w:t>El par (</w:t>
      </w:r>
      <w:proofErr w:type="spellStart"/>
      <w:proofErr w:type="gramStart"/>
      <w:r>
        <w:t>mín,máx</w:t>
      </w:r>
      <w:proofErr w:type="spellEnd"/>
      <w:proofErr w:type="gramEnd"/>
      <w:r>
        <w:t>) escrito junto a cada entidad indica en cuántas instancias de la relación participa una ocurrencia de esa entidad. Las relaciones se escriben en el formato [Entidad 1] – [relación] – [Entidad 2] y (</w:t>
      </w:r>
      <w:proofErr w:type="spellStart"/>
      <w:r>
        <w:t>mín</w:t>
      </w:r>
      <w:proofErr w:type="spellEnd"/>
      <w:r>
        <w:t xml:space="preserve">, </w:t>
      </w:r>
      <w:proofErr w:type="spellStart"/>
      <w:r>
        <w:t>máx</w:t>
      </w:r>
      <w:proofErr w:type="spellEnd"/>
      <w:proofErr w:type="gramStart"/>
      <w:r>
        <w:t>) :</w:t>
      </w:r>
      <w:proofErr w:type="gramEnd"/>
      <w:r>
        <w:t xml:space="preserve"> (</w:t>
      </w:r>
      <w:proofErr w:type="spellStart"/>
      <w:r>
        <w:t>mín</w:t>
      </w:r>
      <w:proofErr w:type="spellEnd"/>
      <w:r>
        <w:t xml:space="preserve">, </w:t>
      </w:r>
      <w:proofErr w:type="spellStart"/>
      <w:r>
        <w:t>máx</w:t>
      </w:r>
      <w:proofErr w:type="spellEnd"/>
      <w:r>
        <w:t>). En cada fila, la primera pareja corresponde a la primera entidad y la segunda a la segunda; por ejemplo, en Cliente – realiza – Venta, (</w:t>
      </w:r>
      <w:proofErr w:type="gramStart"/>
      <w:r>
        <w:t>0,N</w:t>
      </w:r>
      <w:proofErr w:type="gramEnd"/>
      <w:r>
        <w:t>) se refiere a Cliente y (1,1) a Venta.</w:t>
      </w:r>
    </w:p>
    <w:tbl>
      <w:tblPr>
        <w:tblW w:w="94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
        <w:gridCol w:w="2600"/>
        <w:gridCol w:w="1500"/>
        <w:gridCol w:w="4884"/>
      </w:tblGrid>
      <w:tr w:rsidR="009D50F6" w14:paraId="590A03E9" w14:textId="77777777">
        <w:tblPrEx>
          <w:tblCellMar>
            <w:top w:w="0" w:type="dxa"/>
            <w:bottom w:w="0" w:type="dxa"/>
          </w:tblCellMar>
        </w:tblPrEx>
        <w:trPr>
          <w:cantSplit/>
          <w:tblHeader/>
        </w:trPr>
        <w:tc>
          <w:tcPr>
            <w:tcW w:w="420" w:type="dxa"/>
            <w:tcBorders>
              <w:top w:val="single" w:sz="5" w:space="0" w:color="000000"/>
              <w:left w:val="single" w:sz="5" w:space="0" w:color="000000"/>
              <w:bottom w:val="single" w:sz="5" w:space="0" w:color="000000"/>
              <w:right w:val="single" w:sz="5" w:space="0" w:color="000000"/>
            </w:tcBorders>
            <w:shd w:val="clear" w:color="auto" w:fill="E4E4E4"/>
            <w:tcMar>
              <w:top w:w="120" w:type="dxa"/>
              <w:left w:w="100" w:type="dxa"/>
              <w:bottom w:w="40" w:type="dxa"/>
              <w:right w:w="100" w:type="dxa"/>
            </w:tcMar>
          </w:tcPr>
          <w:p w14:paraId="7BC958D0" w14:textId="77777777" w:rsidR="009D50F6" w:rsidRDefault="00000000">
            <w:pPr>
              <w:spacing w:after="0" w:line="259" w:lineRule="auto"/>
            </w:pPr>
            <w:r>
              <w:rPr>
                <w:b/>
                <w:bCs/>
              </w:rPr>
              <w:t>#</w:t>
            </w:r>
          </w:p>
        </w:tc>
        <w:tc>
          <w:tcPr>
            <w:tcW w:w="2600" w:type="dxa"/>
            <w:tcBorders>
              <w:top w:val="single" w:sz="5" w:space="0" w:color="000000"/>
              <w:left w:val="single" w:sz="5" w:space="0" w:color="000000"/>
              <w:bottom w:val="single" w:sz="5" w:space="0" w:color="000000"/>
              <w:right w:val="single" w:sz="5" w:space="0" w:color="000000"/>
            </w:tcBorders>
            <w:shd w:val="clear" w:color="auto" w:fill="E4E4E4"/>
            <w:tcMar>
              <w:top w:w="120" w:type="dxa"/>
              <w:left w:w="100" w:type="dxa"/>
              <w:bottom w:w="40" w:type="dxa"/>
              <w:right w:w="100" w:type="dxa"/>
            </w:tcMar>
          </w:tcPr>
          <w:p w14:paraId="76611C45" w14:textId="77777777" w:rsidR="009D50F6" w:rsidRDefault="00000000">
            <w:pPr>
              <w:spacing w:after="0" w:line="259" w:lineRule="auto"/>
            </w:pPr>
            <w:r>
              <w:rPr>
                <w:b/>
                <w:bCs/>
              </w:rPr>
              <w:t>[Entidad 1] – [relación] – [Entidad 2]</w:t>
            </w:r>
          </w:p>
        </w:tc>
        <w:tc>
          <w:tcPr>
            <w:tcW w:w="1500" w:type="dxa"/>
            <w:tcBorders>
              <w:top w:val="single" w:sz="5" w:space="0" w:color="000000"/>
              <w:left w:val="single" w:sz="5" w:space="0" w:color="000000"/>
              <w:bottom w:val="single" w:sz="5" w:space="0" w:color="000000"/>
              <w:right w:val="single" w:sz="5" w:space="0" w:color="000000"/>
            </w:tcBorders>
            <w:shd w:val="clear" w:color="auto" w:fill="E4E4E4"/>
            <w:tcMar>
              <w:top w:w="120" w:type="dxa"/>
              <w:left w:w="100" w:type="dxa"/>
              <w:bottom w:w="40" w:type="dxa"/>
              <w:right w:w="100" w:type="dxa"/>
            </w:tcMar>
          </w:tcPr>
          <w:p w14:paraId="068674E3" w14:textId="77777777" w:rsidR="009D50F6" w:rsidRDefault="00000000">
            <w:pPr>
              <w:spacing w:after="0" w:line="259" w:lineRule="auto"/>
            </w:pPr>
            <w:r>
              <w:rPr>
                <w:b/>
                <w:bCs/>
              </w:rPr>
              <w:t>(</w:t>
            </w:r>
            <w:proofErr w:type="spellStart"/>
            <w:proofErr w:type="gramStart"/>
            <w:r>
              <w:rPr>
                <w:b/>
                <w:bCs/>
              </w:rPr>
              <w:t>mín,máx</w:t>
            </w:r>
            <w:proofErr w:type="spellEnd"/>
            <w:r>
              <w:rPr>
                <w:b/>
                <w:bCs/>
              </w:rPr>
              <w:t>) :</w:t>
            </w:r>
            <w:proofErr w:type="gramEnd"/>
            <w:r>
              <w:rPr>
                <w:b/>
                <w:bCs/>
              </w:rPr>
              <w:t xml:space="preserve"> (</w:t>
            </w:r>
            <w:proofErr w:type="spellStart"/>
            <w:proofErr w:type="gramStart"/>
            <w:r>
              <w:rPr>
                <w:b/>
                <w:bCs/>
              </w:rPr>
              <w:t>mín,máx</w:t>
            </w:r>
            <w:proofErr w:type="spellEnd"/>
            <w:proofErr w:type="gramEnd"/>
            <w:r>
              <w:rPr>
                <w:b/>
                <w:bCs/>
              </w:rPr>
              <w:t>)</w:t>
            </w:r>
          </w:p>
        </w:tc>
        <w:tc>
          <w:tcPr>
            <w:tcW w:w="4884" w:type="dxa"/>
            <w:tcBorders>
              <w:top w:val="single" w:sz="5" w:space="0" w:color="000000"/>
              <w:left w:val="single" w:sz="5" w:space="0" w:color="000000"/>
              <w:bottom w:val="single" w:sz="5" w:space="0" w:color="000000"/>
              <w:right w:val="single" w:sz="5" w:space="0" w:color="000000"/>
            </w:tcBorders>
            <w:shd w:val="clear" w:color="auto" w:fill="E4E4E4"/>
            <w:tcMar>
              <w:top w:w="120" w:type="dxa"/>
              <w:left w:w="100" w:type="dxa"/>
              <w:bottom w:w="40" w:type="dxa"/>
              <w:right w:w="100" w:type="dxa"/>
            </w:tcMar>
          </w:tcPr>
          <w:p w14:paraId="6F3ED8A4" w14:textId="77777777" w:rsidR="009D50F6" w:rsidRDefault="00000000">
            <w:pPr>
              <w:spacing w:after="0" w:line="259" w:lineRule="auto"/>
            </w:pPr>
            <w:r>
              <w:rPr>
                <w:b/>
                <w:bCs/>
              </w:rPr>
              <w:t>Regla de negocio que la justifica</w:t>
            </w:r>
          </w:p>
        </w:tc>
      </w:tr>
      <w:tr w:rsidR="009D50F6" w14:paraId="2E1CCE81" w14:textId="77777777">
        <w:tblPrEx>
          <w:tblCellMar>
            <w:top w:w="0" w:type="dxa"/>
            <w:bottom w:w="0" w:type="dxa"/>
          </w:tblCellMar>
        </w:tblPrEx>
        <w:trPr>
          <w:cantSplit/>
        </w:trPr>
        <w:tc>
          <w:tcPr>
            <w:tcW w:w="42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7044F70E" w14:textId="77777777" w:rsidR="009D50F6" w:rsidRDefault="00000000">
            <w:pPr>
              <w:spacing w:after="0" w:line="259" w:lineRule="auto"/>
            </w:pPr>
            <w:r>
              <w:t>1</w:t>
            </w:r>
          </w:p>
        </w:tc>
        <w:tc>
          <w:tcPr>
            <w:tcW w:w="260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20C6C621" w14:textId="77777777" w:rsidR="009D50F6" w:rsidRDefault="00000000">
            <w:pPr>
              <w:spacing w:after="0" w:line="259" w:lineRule="auto"/>
            </w:pPr>
            <w:r>
              <w:t>Cliente – realiza – Venta</w:t>
            </w:r>
          </w:p>
        </w:tc>
        <w:tc>
          <w:tcPr>
            <w:tcW w:w="150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04ABA527" w14:textId="77777777" w:rsidR="009D50F6" w:rsidRDefault="00000000">
            <w:pPr>
              <w:spacing w:after="0" w:line="259" w:lineRule="auto"/>
            </w:pPr>
            <w:r>
              <w:t>(</w:t>
            </w:r>
            <w:proofErr w:type="gramStart"/>
            <w:r>
              <w:t>0,N) :</w:t>
            </w:r>
            <w:proofErr w:type="gramEnd"/>
            <w:r>
              <w:t xml:space="preserve"> (1,1)</w:t>
            </w:r>
          </w:p>
        </w:tc>
        <w:tc>
          <w:tcPr>
            <w:tcW w:w="4884"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47EB6F62" w14:textId="77777777" w:rsidR="009D50F6" w:rsidRDefault="00000000">
            <w:pPr>
              <w:spacing w:after="0" w:line="259" w:lineRule="auto"/>
            </w:pPr>
            <w:r>
              <w:t>Un cliente nuevo aún no ha comprado (</w:t>
            </w:r>
            <w:proofErr w:type="spellStart"/>
            <w:r>
              <w:t>mín</w:t>
            </w:r>
            <w:proofErr w:type="spellEnd"/>
            <w:r>
              <w:t xml:space="preserve"> 0) y puede hacer varias compras (</w:t>
            </w:r>
            <w:proofErr w:type="spellStart"/>
            <w:r>
              <w:t>máx</w:t>
            </w:r>
            <w:proofErr w:type="spellEnd"/>
            <w:r>
              <w:t xml:space="preserve"> N). Cada venta la hace un solo cliente y no existe una venta sin comprador (1,1).</w:t>
            </w:r>
          </w:p>
        </w:tc>
      </w:tr>
      <w:tr w:rsidR="009D50F6" w14:paraId="2B786906" w14:textId="77777777">
        <w:tblPrEx>
          <w:tblCellMar>
            <w:top w:w="0" w:type="dxa"/>
            <w:bottom w:w="0" w:type="dxa"/>
          </w:tblCellMar>
        </w:tblPrEx>
        <w:trPr>
          <w:cantSplit/>
        </w:trPr>
        <w:tc>
          <w:tcPr>
            <w:tcW w:w="42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222B04C8" w14:textId="77777777" w:rsidR="009D50F6" w:rsidRDefault="00000000">
            <w:pPr>
              <w:spacing w:after="0" w:line="259" w:lineRule="auto"/>
            </w:pPr>
            <w:r>
              <w:t>2</w:t>
            </w:r>
          </w:p>
        </w:tc>
        <w:tc>
          <w:tcPr>
            <w:tcW w:w="260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67631EEE" w14:textId="77777777" w:rsidR="009D50F6" w:rsidRDefault="00000000">
            <w:pPr>
              <w:spacing w:after="0" w:line="259" w:lineRule="auto"/>
            </w:pPr>
            <w:r>
              <w:t>Empleado – atiende – Venta</w:t>
            </w:r>
          </w:p>
        </w:tc>
        <w:tc>
          <w:tcPr>
            <w:tcW w:w="150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60A68C17" w14:textId="77777777" w:rsidR="009D50F6" w:rsidRDefault="00000000">
            <w:pPr>
              <w:spacing w:after="0" w:line="259" w:lineRule="auto"/>
            </w:pPr>
            <w:r>
              <w:t>(</w:t>
            </w:r>
            <w:proofErr w:type="gramStart"/>
            <w:r>
              <w:t>0,N) :</w:t>
            </w:r>
            <w:proofErr w:type="gramEnd"/>
            <w:r>
              <w:t xml:space="preserve"> (1,1)</w:t>
            </w:r>
          </w:p>
        </w:tc>
        <w:tc>
          <w:tcPr>
            <w:tcW w:w="4884"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70594351" w14:textId="77777777" w:rsidR="009D50F6" w:rsidRDefault="00000000">
            <w:pPr>
              <w:spacing w:after="0" w:line="259" w:lineRule="auto"/>
            </w:pPr>
            <w:r>
              <w:t>Un empleado puede no haber atendido ventas todavía o atender muchas. Cada venta tiene un único empleado responsable.</w:t>
            </w:r>
          </w:p>
        </w:tc>
      </w:tr>
      <w:tr w:rsidR="009D50F6" w14:paraId="5A824D0A" w14:textId="77777777">
        <w:tblPrEx>
          <w:tblCellMar>
            <w:top w:w="0" w:type="dxa"/>
            <w:bottom w:w="0" w:type="dxa"/>
          </w:tblCellMar>
        </w:tblPrEx>
        <w:trPr>
          <w:cantSplit/>
        </w:trPr>
        <w:tc>
          <w:tcPr>
            <w:tcW w:w="42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4561C28D" w14:textId="77777777" w:rsidR="009D50F6" w:rsidRDefault="00000000">
            <w:pPr>
              <w:spacing w:after="0" w:line="259" w:lineRule="auto"/>
            </w:pPr>
            <w:r>
              <w:t>3</w:t>
            </w:r>
          </w:p>
        </w:tc>
        <w:tc>
          <w:tcPr>
            <w:tcW w:w="260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52717DFA" w14:textId="77777777" w:rsidR="009D50F6" w:rsidRDefault="00000000">
            <w:pPr>
              <w:spacing w:after="0" w:line="259" w:lineRule="auto"/>
            </w:pPr>
            <w:r>
              <w:t xml:space="preserve">Venta – contiene – </w:t>
            </w:r>
            <w:proofErr w:type="spellStart"/>
            <w:r>
              <w:t>DetalleVenta</w:t>
            </w:r>
            <w:proofErr w:type="spellEnd"/>
          </w:p>
        </w:tc>
        <w:tc>
          <w:tcPr>
            <w:tcW w:w="150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66FAC918" w14:textId="77777777" w:rsidR="009D50F6" w:rsidRDefault="00000000">
            <w:pPr>
              <w:spacing w:after="0" w:line="259" w:lineRule="auto"/>
            </w:pPr>
            <w:r>
              <w:t>(</w:t>
            </w:r>
            <w:proofErr w:type="gramStart"/>
            <w:r>
              <w:t>1,N) :</w:t>
            </w:r>
            <w:proofErr w:type="gramEnd"/>
            <w:r>
              <w:t xml:space="preserve"> (1,1)</w:t>
            </w:r>
          </w:p>
        </w:tc>
        <w:tc>
          <w:tcPr>
            <w:tcW w:w="4884"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3E017F6D" w14:textId="77777777" w:rsidR="009D50F6" w:rsidRDefault="00000000">
            <w:pPr>
              <w:spacing w:after="0" w:line="259" w:lineRule="auto"/>
            </w:pPr>
            <w:r>
              <w:t>Cada venta debe contener al menos un vehículo (</w:t>
            </w:r>
            <w:proofErr w:type="spellStart"/>
            <w:r>
              <w:t>mín</w:t>
            </w:r>
            <w:proofErr w:type="spellEnd"/>
            <w:r>
              <w:t xml:space="preserve"> 1) y puede incluir varios (</w:t>
            </w:r>
            <w:proofErr w:type="spellStart"/>
            <w:r>
              <w:t>máx</w:t>
            </w:r>
            <w:proofErr w:type="spellEnd"/>
            <w:r>
              <w:t xml:space="preserve"> N). Cada línea pertenece a una sola venta.</w:t>
            </w:r>
          </w:p>
        </w:tc>
      </w:tr>
      <w:tr w:rsidR="009D50F6" w14:paraId="77E9B56D" w14:textId="77777777">
        <w:tblPrEx>
          <w:tblCellMar>
            <w:top w:w="0" w:type="dxa"/>
            <w:bottom w:w="0" w:type="dxa"/>
          </w:tblCellMar>
        </w:tblPrEx>
        <w:trPr>
          <w:cantSplit/>
        </w:trPr>
        <w:tc>
          <w:tcPr>
            <w:tcW w:w="42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53D26DAB" w14:textId="77777777" w:rsidR="009D50F6" w:rsidRDefault="00000000">
            <w:pPr>
              <w:spacing w:after="0" w:line="259" w:lineRule="auto"/>
            </w:pPr>
            <w:r>
              <w:t>4</w:t>
            </w:r>
          </w:p>
        </w:tc>
        <w:tc>
          <w:tcPr>
            <w:tcW w:w="260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4AC62EAF" w14:textId="77777777" w:rsidR="009D50F6" w:rsidRDefault="00000000">
            <w:pPr>
              <w:spacing w:after="0" w:line="259" w:lineRule="auto"/>
            </w:pPr>
            <w:proofErr w:type="spellStart"/>
            <w:r>
              <w:t>VehiculoVenta</w:t>
            </w:r>
            <w:proofErr w:type="spellEnd"/>
            <w:r>
              <w:t xml:space="preserve"> – aparece en – </w:t>
            </w:r>
            <w:proofErr w:type="spellStart"/>
            <w:r>
              <w:t>DetalleVenta</w:t>
            </w:r>
            <w:proofErr w:type="spellEnd"/>
          </w:p>
        </w:tc>
        <w:tc>
          <w:tcPr>
            <w:tcW w:w="150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2FF9C931" w14:textId="77777777" w:rsidR="009D50F6" w:rsidRDefault="00000000">
            <w:pPr>
              <w:spacing w:after="0" w:line="259" w:lineRule="auto"/>
            </w:pPr>
            <w:r>
              <w:t>(0,1</w:t>
            </w:r>
            <w:proofErr w:type="gramStart"/>
            <w:r>
              <w:t>) :</w:t>
            </w:r>
            <w:proofErr w:type="gramEnd"/>
            <w:r>
              <w:t xml:space="preserve"> (1,1)</w:t>
            </w:r>
          </w:p>
        </w:tc>
        <w:tc>
          <w:tcPr>
            <w:tcW w:w="4884"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1CA81992" w14:textId="77777777" w:rsidR="009D50F6" w:rsidRDefault="00000000">
            <w:pPr>
              <w:spacing w:after="0" w:line="259" w:lineRule="auto"/>
            </w:pPr>
            <w:r>
              <w:t>Un vehículo solo puede venderse una vez en su ciclo de inventario (</w:t>
            </w:r>
            <w:proofErr w:type="spellStart"/>
            <w:r>
              <w:t>máx</w:t>
            </w:r>
            <w:proofErr w:type="spellEnd"/>
            <w:r>
              <w:t xml:space="preserve"> 1) y puede estar sin vender (</w:t>
            </w:r>
            <w:proofErr w:type="spellStart"/>
            <w:r>
              <w:t>mín</w:t>
            </w:r>
            <w:proofErr w:type="spellEnd"/>
            <w:r>
              <w:t xml:space="preserve"> 0). Cada línea de venta se refiere a exactamente un vehículo.</w:t>
            </w:r>
          </w:p>
        </w:tc>
      </w:tr>
      <w:tr w:rsidR="009D50F6" w14:paraId="2FB2B289" w14:textId="77777777">
        <w:tblPrEx>
          <w:tblCellMar>
            <w:top w:w="0" w:type="dxa"/>
            <w:bottom w:w="0" w:type="dxa"/>
          </w:tblCellMar>
        </w:tblPrEx>
        <w:trPr>
          <w:cantSplit/>
        </w:trPr>
        <w:tc>
          <w:tcPr>
            <w:tcW w:w="42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5BE20A10" w14:textId="77777777" w:rsidR="009D50F6" w:rsidRDefault="00000000">
            <w:pPr>
              <w:spacing w:after="0" w:line="259" w:lineRule="auto"/>
            </w:pPr>
            <w:r>
              <w:lastRenderedPageBreak/>
              <w:t>5</w:t>
            </w:r>
          </w:p>
        </w:tc>
        <w:tc>
          <w:tcPr>
            <w:tcW w:w="260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09A8DE35" w14:textId="77777777" w:rsidR="009D50F6" w:rsidRDefault="00000000">
            <w:pPr>
              <w:spacing w:after="0" w:line="259" w:lineRule="auto"/>
            </w:pPr>
            <w:r>
              <w:t>Cliente – solicita – Renta</w:t>
            </w:r>
          </w:p>
        </w:tc>
        <w:tc>
          <w:tcPr>
            <w:tcW w:w="150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2E615B4A" w14:textId="77777777" w:rsidR="009D50F6" w:rsidRDefault="00000000">
            <w:pPr>
              <w:spacing w:after="0" w:line="259" w:lineRule="auto"/>
            </w:pPr>
            <w:r>
              <w:t>(</w:t>
            </w:r>
            <w:proofErr w:type="gramStart"/>
            <w:r>
              <w:t>0,N) :</w:t>
            </w:r>
            <w:proofErr w:type="gramEnd"/>
            <w:r>
              <w:t xml:space="preserve"> (1,1)</w:t>
            </w:r>
          </w:p>
        </w:tc>
        <w:tc>
          <w:tcPr>
            <w:tcW w:w="4884"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67F7FD06" w14:textId="77777777" w:rsidR="009D50F6" w:rsidRDefault="00000000">
            <w:pPr>
              <w:spacing w:after="0" w:line="259" w:lineRule="auto"/>
            </w:pPr>
            <w:r>
              <w:t>Un cliente puede no haber rentado nunca o celebrar varios contratos a lo largo del tiempo. Cada contrato lo solicita un solo cliente.</w:t>
            </w:r>
          </w:p>
        </w:tc>
      </w:tr>
      <w:tr w:rsidR="009D50F6" w14:paraId="4B034BC0" w14:textId="77777777">
        <w:tblPrEx>
          <w:tblCellMar>
            <w:top w:w="0" w:type="dxa"/>
            <w:bottom w:w="0" w:type="dxa"/>
          </w:tblCellMar>
        </w:tblPrEx>
        <w:trPr>
          <w:cantSplit/>
        </w:trPr>
        <w:tc>
          <w:tcPr>
            <w:tcW w:w="42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75780610" w14:textId="77777777" w:rsidR="009D50F6" w:rsidRDefault="00000000">
            <w:pPr>
              <w:spacing w:after="0" w:line="259" w:lineRule="auto"/>
            </w:pPr>
            <w:r>
              <w:t>6</w:t>
            </w:r>
          </w:p>
        </w:tc>
        <w:tc>
          <w:tcPr>
            <w:tcW w:w="260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188D7AEB" w14:textId="77777777" w:rsidR="009D50F6" w:rsidRDefault="00000000">
            <w:pPr>
              <w:spacing w:after="0" w:line="259" w:lineRule="auto"/>
            </w:pPr>
            <w:r>
              <w:t>Empleado – gestiona – Renta</w:t>
            </w:r>
          </w:p>
        </w:tc>
        <w:tc>
          <w:tcPr>
            <w:tcW w:w="150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06B13A74" w14:textId="77777777" w:rsidR="009D50F6" w:rsidRDefault="00000000">
            <w:pPr>
              <w:spacing w:after="0" w:line="259" w:lineRule="auto"/>
            </w:pPr>
            <w:r>
              <w:t>(</w:t>
            </w:r>
            <w:proofErr w:type="gramStart"/>
            <w:r>
              <w:t>0,N) :</w:t>
            </w:r>
            <w:proofErr w:type="gramEnd"/>
            <w:r>
              <w:t xml:space="preserve"> (1,1)</w:t>
            </w:r>
          </w:p>
        </w:tc>
        <w:tc>
          <w:tcPr>
            <w:tcW w:w="4884"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581C26A4" w14:textId="77777777" w:rsidR="009D50F6" w:rsidRDefault="00000000">
            <w:pPr>
              <w:spacing w:after="0" w:line="259" w:lineRule="auto"/>
            </w:pPr>
            <w:r>
              <w:t>Un empleado puede gestionar muchos contratos o ninguno aún. Cada contrato tiene un único empleado responsable.</w:t>
            </w:r>
          </w:p>
        </w:tc>
      </w:tr>
      <w:tr w:rsidR="009D50F6" w14:paraId="63D14468" w14:textId="77777777">
        <w:tblPrEx>
          <w:tblCellMar>
            <w:top w:w="0" w:type="dxa"/>
            <w:bottom w:w="0" w:type="dxa"/>
          </w:tblCellMar>
        </w:tblPrEx>
        <w:trPr>
          <w:cantSplit/>
        </w:trPr>
        <w:tc>
          <w:tcPr>
            <w:tcW w:w="42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587DED59" w14:textId="77777777" w:rsidR="009D50F6" w:rsidRDefault="00000000">
            <w:pPr>
              <w:spacing w:after="0" w:line="259" w:lineRule="auto"/>
            </w:pPr>
            <w:r>
              <w:t>7</w:t>
            </w:r>
          </w:p>
        </w:tc>
        <w:tc>
          <w:tcPr>
            <w:tcW w:w="260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72075F0C" w14:textId="77777777" w:rsidR="009D50F6" w:rsidRDefault="00000000">
            <w:pPr>
              <w:spacing w:after="0" w:line="259" w:lineRule="auto"/>
            </w:pPr>
            <w:proofErr w:type="spellStart"/>
            <w:r>
              <w:t>VehiculoRenta</w:t>
            </w:r>
            <w:proofErr w:type="spellEnd"/>
            <w:r>
              <w:t xml:space="preserve"> – se renta en – Renta</w:t>
            </w:r>
          </w:p>
        </w:tc>
        <w:tc>
          <w:tcPr>
            <w:tcW w:w="150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1FD648E5" w14:textId="77777777" w:rsidR="009D50F6" w:rsidRDefault="00000000">
            <w:pPr>
              <w:spacing w:after="0" w:line="259" w:lineRule="auto"/>
            </w:pPr>
            <w:r>
              <w:t>(</w:t>
            </w:r>
            <w:proofErr w:type="gramStart"/>
            <w:r>
              <w:t>0,N) :</w:t>
            </w:r>
            <w:proofErr w:type="gramEnd"/>
            <w:r>
              <w:t xml:space="preserve"> (1,1)</w:t>
            </w:r>
          </w:p>
        </w:tc>
        <w:tc>
          <w:tcPr>
            <w:tcW w:w="4884"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7AB744A4" w14:textId="77777777" w:rsidR="009D50F6" w:rsidRDefault="00000000">
            <w:pPr>
              <w:spacing w:after="0" w:line="259" w:lineRule="auto"/>
            </w:pPr>
            <w:r>
              <w:t>Un vehículo puede rentarse muchas veces si sus periodos no se superponen (</w:t>
            </w:r>
            <w:proofErr w:type="spellStart"/>
            <w:r>
              <w:t>máx</w:t>
            </w:r>
            <w:proofErr w:type="spellEnd"/>
            <w:r>
              <w:t xml:space="preserve"> N) o no haberse rentado nunca (</w:t>
            </w:r>
            <w:proofErr w:type="spellStart"/>
            <w:r>
              <w:t>mín</w:t>
            </w:r>
            <w:proofErr w:type="spellEnd"/>
            <w:r>
              <w:t xml:space="preserve"> 0). Cada contrato es de exactamente un vehículo.</w:t>
            </w:r>
          </w:p>
        </w:tc>
      </w:tr>
      <w:tr w:rsidR="009D50F6" w14:paraId="389708E4" w14:textId="77777777">
        <w:tblPrEx>
          <w:tblCellMar>
            <w:top w:w="0" w:type="dxa"/>
            <w:bottom w:w="0" w:type="dxa"/>
          </w:tblCellMar>
        </w:tblPrEx>
        <w:trPr>
          <w:cantSplit/>
        </w:trPr>
        <w:tc>
          <w:tcPr>
            <w:tcW w:w="42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6E3A3B4C" w14:textId="77777777" w:rsidR="009D50F6" w:rsidRDefault="00000000">
            <w:pPr>
              <w:spacing w:after="0" w:line="259" w:lineRule="auto"/>
            </w:pPr>
            <w:r>
              <w:t>8</w:t>
            </w:r>
          </w:p>
        </w:tc>
        <w:tc>
          <w:tcPr>
            <w:tcW w:w="260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4B01B391" w14:textId="77777777" w:rsidR="009D50F6" w:rsidRDefault="00000000">
            <w:pPr>
              <w:spacing w:after="0" w:line="259" w:lineRule="auto"/>
            </w:pPr>
            <w:r>
              <w:t xml:space="preserve">Renta – tiene – </w:t>
            </w:r>
            <w:proofErr w:type="spellStart"/>
            <w:r>
              <w:t>InspeccionRenta</w:t>
            </w:r>
            <w:proofErr w:type="spellEnd"/>
          </w:p>
        </w:tc>
        <w:tc>
          <w:tcPr>
            <w:tcW w:w="150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1B529D51" w14:textId="77777777" w:rsidR="009D50F6" w:rsidRDefault="00000000">
            <w:pPr>
              <w:spacing w:after="0" w:line="259" w:lineRule="auto"/>
            </w:pPr>
            <w:r>
              <w:t>(0,2</w:t>
            </w:r>
            <w:proofErr w:type="gramStart"/>
            <w:r>
              <w:t>) :</w:t>
            </w:r>
            <w:proofErr w:type="gramEnd"/>
            <w:r>
              <w:t xml:space="preserve"> (1,1)</w:t>
            </w:r>
          </w:p>
        </w:tc>
        <w:tc>
          <w:tcPr>
            <w:tcW w:w="4884"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4B69E585" w14:textId="77777777" w:rsidR="009D50F6" w:rsidRDefault="00000000">
            <w:pPr>
              <w:spacing w:after="0" w:line="259" w:lineRule="auto"/>
            </w:pPr>
            <w:r>
              <w:t>Una renta tiene como máximo dos inspecciones: entrega y devolución (</w:t>
            </w:r>
            <w:proofErr w:type="spellStart"/>
            <w:r>
              <w:t>máx</w:t>
            </w:r>
            <w:proofErr w:type="spellEnd"/>
            <w:r>
              <w:t xml:space="preserve"> 2). Una renta reservada que aún no se entrega no tiene ninguna (</w:t>
            </w:r>
            <w:proofErr w:type="spellStart"/>
            <w:r>
              <w:t>mín</w:t>
            </w:r>
            <w:proofErr w:type="spellEnd"/>
            <w:r>
              <w:t xml:space="preserve"> 0). Cada inspección pertenece a una sola renta.</w:t>
            </w:r>
          </w:p>
        </w:tc>
      </w:tr>
    </w:tbl>
    <w:p w14:paraId="153CEA0C" w14:textId="77777777" w:rsidR="009D50F6" w:rsidRDefault="009D50F6">
      <w:pPr>
        <w:spacing w:after="80"/>
      </w:pPr>
    </w:p>
    <w:p w14:paraId="5CEB9251" w14:textId="77777777" w:rsidR="009D50F6" w:rsidRDefault="00000000">
      <w:pPr>
        <w:spacing w:after="120" w:line="276" w:lineRule="auto"/>
        <w:jc w:val="both"/>
      </w:pPr>
      <w:r>
        <w:t>La cardinalidad mínima distingue la participación opcional de la obligatoria. Un cliente recién registrado puede tener cero ventas, por lo que su mínimo es 0; en cambio, toda venta debe tener un cliente asociado, por lo que la participación de Venta en esa relación es obligatoria. La regla de que una venta contenga al menos un detalle debe hacerse cumplir además mediante la lógica de la transacción, porque una cardinalidad dibujada no la garantiza por sí sola en una base de datos implementada.</w:t>
      </w:r>
    </w:p>
    <w:p w14:paraId="545923F6" w14:textId="77777777" w:rsidR="009D50F6" w:rsidRDefault="00000000">
      <w:pPr>
        <w:keepNext/>
        <w:spacing w:before="160" w:after="100" w:line="276" w:lineRule="auto"/>
      </w:pPr>
      <w:r>
        <w:rPr>
          <w:b/>
          <w:bCs/>
          <w:sz w:val="27"/>
          <w:szCs w:val="27"/>
        </w:rPr>
        <w:t>4.2.2 Entidades débiles</w:t>
      </w:r>
    </w:p>
    <w:p w14:paraId="7AC57BD7" w14:textId="77777777" w:rsidR="009D50F6" w:rsidRDefault="00000000">
      <w:pPr>
        <w:spacing w:after="120" w:line="276" w:lineRule="auto"/>
        <w:jc w:val="both"/>
      </w:pPr>
      <w:r>
        <w:t>Una entidad débil no puede identificarse completamente mediante sus propios atributos y depende de otra entidad para su identificación o su existencia. En el modelo extendido se representa con doble rectángulo y su relación identificadora, con doble rombo.</w:t>
      </w:r>
    </w:p>
    <w:tbl>
      <w:tblPr>
        <w:tblW w:w="94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1800"/>
        <w:gridCol w:w="3704"/>
      </w:tblGrid>
      <w:tr w:rsidR="009D50F6" w14:paraId="58CB790B" w14:textId="77777777">
        <w:tblPrEx>
          <w:tblCellMar>
            <w:top w:w="0" w:type="dxa"/>
            <w:bottom w:w="0" w:type="dxa"/>
          </w:tblCellMar>
        </w:tblPrEx>
        <w:trPr>
          <w:cantSplit/>
          <w:tblHeader/>
        </w:trPr>
        <w:tc>
          <w:tcPr>
            <w:tcW w:w="2000" w:type="dxa"/>
            <w:tcBorders>
              <w:top w:val="single" w:sz="5" w:space="0" w:color="000000"/>
              <w:left w:val="single" w:sz="5" w:space="0" w:color="000000"/>
              <w:bottom w:val="single" w:sz="5" w:space="0" w:color="000000"/>
              <w:right w:val="single" w:sz="5" w:space="0" w:color="000000"/>
            </w:tcBorders>
            <w:shd w:val="clear" w:color="auto" w:fill="E4E4E4"/>
            <w:tcMar>
              <w:top w:w="120" w:type="dxa"/>
              <w:left w:w="100" w:type="dxa"/>
              <w:bottom w:w="40" w:type="dxa"/>
              <w:right w:w="100" w:type="dxa"/>
            </w:tcMar>
          </w:tcPr>
          <w:p w14:paraId="052CE164" w14:textId="77777777" w:rsidR="009D50F6" w:rsidRDefault="00000000">
            <w:pPr>
              <w:spacing w:after="0" w:line="259" w:lineRule="auto"/>
            </w:pPr>
            <w:r>
              <w:rPr>
                <w:b/>
                <w:bCs/>
              </w:rPr>
              <w:t>Entidad débil</w:t>
            </w:r>
          </w:p>
        </w:tc>
        <w:tc>
          <w:tcPr>
            <w:tcW w:w="1900" w:type="dxa"/>
            <w:tcBorders>
              <w:top w:val="single" w:sz="5" w:space="0" w:color="000000"/>
              <w:left w:val="single" w:sz="5" w:space="0" w:color="000000"/>
              <w:bottom w:val="single" w:sz="5" w:space="0" w:color="000000"/>
              <w:right w:val="single" w:sz="5" w:space="0" w:color="000000"/>
            </w:tcBorders>
            <w:shd w:val="clear" w:color="auto" w:fill="E4E4E4"/>
            <w:tcMar>
              <w:top w:w="120" w:type="dxa"/>
              <w:left w:w="100" w:type="dxa"/>
              <w:bottom w:w="40" w:type="dxa"/>
              <w:right w:w="100" w:type="dxa"/>
            </w:tcMar>
          </w:tcPr>
          <w:p w14:paraId="25CF7D97" w14:textId="77777777" w:rsidR="009D50F6" w:rsidRDefault="00000000">
            <w:pPr>
              <w:spacing w:after="0" w:line="259" w:lineRule="auto"/>
            </w:pPr>
            <w:r>
              <w:rPr>
                <w:b/>
                <w:bCs/>
              </w:rPr>
              <w:t>Entidad propietaria</w:t>
            </w:r>
          </w:p>
        </w:tc>
        <w:tc>
          <w:tcPr>
            <w:tcW w:w="1800" w:type="dxa"/>
            <w:tcBorders>
              <w:top w:val="single" w:sz="5" w:space="0" w:color="000000"/>
              <w:left w:val="single" w:sz="5" w:space="0" w:color="000000"/>
              <w:bottom w:val="single" w:sz="5" w:space="0" w:color="000000"/>
              <w:right w:val="single" w:sz="5" w:space="0" w:color="000000"/>
            </w:tcBorders>
            <w:shd w:val="clear" w:color="auto" w:fill="E4E4E4"/>
            <w:tcMar>
              <w:top w:w="120" w:type="dxa"/>
              <w:left w:w="100" w:type="dxa"/>
              <w:bottom w:w="40" w:type="dxa"/>
              <w:right w:w="100" w:type="dxa"/>
            </w:tcMar>
          </w:tcPr>
          <w:p w14:paraId="2411CF8A" w14:textId="77777777" w:rsidR="009D50F6" w:rsidRDefault="00000000">
            <w:pPr>
              <w:spacing w:after="0" w:line="259" w:lineRule="auto"/>
            </w:pPr>
            <w:r>
              <w:rPr>
                <w:b/>
                <w:bCs/>
              </w:rPr>
              <w:t>Tipo de dependencia</w:t>
            </w:r>
          </w:p>
        </w:tc>
        <w:tc>
          <w:tcPr>
            <w:tcW w:w="3704" w:type="dxa"/>
            <w:tcBorders>
              <w:top w:val="single" w:sz="5" w:space="0" w:color="000000"/>
              <w:left w:val="single" w:sz="5" w:space="0" w:color="000000"/>
              <w:bottom w:val="single" w:sz="5" w:space="0" w:color="000000"/>
              <w:right w:val="single" w:sz="5" w:space="0" w:color="000000"/>
            </w:tcBorders>
            <w:shd w:val="clear" w:color="auto" w:fill="E4E4E4"/>
            <w:tcMar>
              <w:top w:w="120" w:type="dxa"/>
              <w:left w:w="100" w:type="dxa"/>
              <w:bottom w:w="40" w:type="dxa"/>
              <w:right w:w="100" w:type="dxa"/>
            </w:tcMar>
          </w:tcPr>
          <w:p w14:paraId="5A53B820" w14:textId="77777777" w:rsidR="009D50F6" w:rsidRDefault="00000000">
            <w:pPr>
              <w:spacing w:after="0" w:line="259" w:lineRule="auto"/>
            </w:pPr>
            <w:r>
              <w:rPr>
                <w:b/>
                <w:bCs/>
              </w:rPr>
              <w:t>Identificación en el modelo</w:t>
            </w:r>
          </w:p>
        </w:tc>
      </w:tr>
      <w:tr w:rsidR="009D50F6" w14:paraId="503314B1" w14:textId="77777777">
        <w:tblPrEx>
          <w:tblCellMar>
            <w:top w:w="0" w:type="dxa"/>
            <w:bottom w:w="0" w:type="dxa"/>
          </w:tblCellMar>
        </w:tblPrEx>
        <w:trPr>
          <w:cantSplit/>
        </w:trPr>
        <w:tc>
          <w:tcPr>
            <w:tcW w:w="200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10EF7789" w14:textId="77777777" w:rsidR="009D50F6" w:rsidRDefault="00000000">
            <w:pPr>
              <w:spacing w:after="0" w:line="259" w:lineRule="auto"/>
            </w:pPr>
            <w:proofErr w:type="spellStart"/>
            <w:r>
              <w:t>DetalleVenta</w:t>
            </w:r>
            <w:proofErr w:type="spellEnd"/>
          </w:p>
        </w:tc>
        <w:tc>
          <w:tcPr>
            <w:tcW w:w="190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4DC982C2" w14:textId="77777777" w:rsidR="009D50F6" w:rsidRDefault="00000000">
            <w:pPr>
              <w:spacing w:after="0" w:line="259" w:lineRule="auto"/>
            </w:pPr>
            <w:r>
              <w:t xml:space="preserve">Venta (relación identificadora </w:t>
            </w:r>
            <w:r>
              <w:rPr>
                <w:i/>
                <w:iCs/>
              </w:rPr>
              <w:t>contiene</w:t>
            </w:r>
            <w:r>
              <w:t>)</w:t>
            </w:r>
          </w:p>
        </w:tc>
        <w:tc>
          <w:tcPr>
            <w:tcW w:w="180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46AA2AF6" w14:textId="77777777" w:rsidR="009D50F6" w:rsidRDefault="00000000">
            <w:pPr>
              <w:spacing w:after="0" w:line="259" w:lineRule="auto"/>
            </w:pPr>
            <w:r>
              <w:t>De identificación</w:t>
            </w:r>
          </w:p>
        </w:tc>
        <w:tc>
          <w:tcPr>
            <w:tcW w:w="3704"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093EFB15" w14:textId="77777777" w:rsidR="009D50F6" w:rsidRDefault="00000000">
            <w:pPr>
              <w:spacing w:after="0" w:line="259" w:lineRule="auto"/>
            </w:pPr>
            <w:r>
              <w:t xml:space="preserve">Clave parcial </w:t>
            </w:r>
            <w:proofErr w:type="spellStart"/>
            <w:r>
              <w:rPr>
                <w:i/>
                <w:iCs/>
              </w:rPr>
              <w:t>numLinea</w:t>
            </w:r>
            <w:proofErr w:type="spellEnd"/>
            <w:r>
              <w:t>. Su clave primaria es compuesta: (</w:t>
            </w:r>
            <w:proofErr w:type="spellStart"/>
            <w:r>
              <w:t>idVenta</w:t>
            </w:r>
            <w:proofErr w:type="spellEnd"/>
            <w:r>
              <w:t xml:space="preserve">, </w:t>
            </w:r>
            <w:proofErr w:type="spellStart"/>
            <w:r>
              <w:t>numLinea</w:t>
            </w:r>
            <w:proofErr w:type="spellEnd"/>
            <w:r>
              <w:t>).</w:t>
            </w:r>
          </w:p>
        </w:tc>
      </w:tr>
      <w:tr w:rsidR="009D50F6" w14:paraId="77043248" w14:textId="77777777">
        <w:tblPrEx>
          <w:tblCellMar>
            <w:top w:w="0" w:type="dxa"/>
            <w:bottom w:w="0" w:type="dxa"/>
          </w:tblCellMar>
        </w:tblPrEx>
        <w:trPr>
          <w:cantSplit/>
        </w:trPr>
        <w:tc>
          <w:tcPr>
            <w:tcW w:w="200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52ADAFC1" w14:textId="77777777" w:rsidR="009D50F6" w:rsidRDefault="00000000">
            <w:pPr>
              <w:spacing w:after="0" w:line="259" w:lineRule="auto"/>
            </w:pPr>
            <w:proofErr w:type="spellStart"/>
            <w:r>
              <w:lastRenderedPageBreak/>
              <w:t>InspeccionRenta</w:t>
            </w:r>
            <w:proofErr w:type="spellEnd"/>
          </w:p>
        </w:tc>
        <w:tc>
          <w:tcPr>
            <w:tcW w:w="190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6C3C56B4" w14:textId="77777777" w:rsidR="009D50F6" w:rsidRDefault="00000000">
            <w:pPr>
              <w:spacing w:after="0" w:line="259" w:lineRule="auto"/>
            </w:pPr>
            <w:r>
              <w:t xml:space="preserve">Renta (relación </w:t>
            </w:r>
            <w:r>
              <w:rPr>
                <w:i/>
                <w:iCs/>
              </w:rPr>
              <w:t>tiene</w:t>
            </w:r>
            <w:r>
              <w:t>)</w:t>
            </w:r>
          </w:p>
        </w:tc>
        <w:tc>
          <w:tcPr>
            <w:tcW w:w="180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61D71E31" w14:textId="77777777" w:rsidR="009D50F6" w:rsidRDefault="00000000">
            <w:pPr>
              <w:spacing w:after="0" w:line="259" w:lineRule="auto"/>
            </w:pPr>
            <w:r>
              <w:t>De existencia</w:t>
            </w:r>
          </w:p>
        </w:tc>
        <w:tc>
          <w:tcPr>
            <w:tcW w:w="3704"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14AE1FBC" w14:textId="77777777" w:rsidR="009D50F6" w:rsidRDefault="00000000">
            <w:pPr>
              <w:spacing w:after="0" w:line="259" w:lineRule="auto"/>
            </w:pPr>
            <w:r>
              <w:t xml:space="preserve">Tiene clave propia </w:t>
            </w:r>
            <w:proofErr w:type="spellStart"/>
            <w:r>
              <w:rPr>
                <w:i/>
                <w:iCs/>
              </w:rPr>
              <w:t>idInspeccion</w:t>
            </w:r>
            <w:proofErr w:type="spellEnd"/>
            <w:r>
              <w:t xml:space="preserve">, pero su clave foránea </w:t>
            </w:r>
            <w:proofErr w:type="spellStart"/>
            <w:r>
              <w:rPr>
                <w:i/>
                <w:iCs/>
              </w:rPr>
              <w:t>idRenta</w:t>
            </w:r>
            <w:proofErr w:type="spellEnd"/>
            <w:r>
              <w:t xml:space="preserve"> es obligatoria (NOT NULL) y se elimina junto con la renta (ON DELETE CASCADE).</w:t>
            </w:r>
          </w:p>
        </w:tc>
      </w:tr>
    </w:tbl>
    <w:p w14:paraId="7709DCD4" w14:textId="77777777" w:rsidR="009D50F6" w:rsidRDefault="009D50F6">
      <w:pPr>
        <w:spacing w:after="80"/>
      </w:pPr>
    </w:p>
    <w:p w14:paraId="5069A7C7" w14:textId="77777777" w:rsidR="009D50F6" w:rsidRDefault="00000000">
      <w:pPr>
        <w:spacing w:after="120" w:line="276" w:lineRule="auto"/>
        <w:jc w:val="both"/>
      </w:pPr>
      <w:r>
        <w:t xml:space="preserve">En la notación de Chen ambas se dibujan con doble rectángulo. La relación identificadora de </w:t>
      </w:r>
      <w:proofErr w:type="spellStart"/>
      <w:r>
        <w:t>DetalleVenta</w:t>
      </w:r>
      <w:proofErr w:type="spellEnd"/>
      <w:r>
        <w:t xml:space="preserve"> se dibuja con doble rombo y su clave parcial con subrayado discontinuo; la relación de </w:t>
      </w:r>
      <w:proofErr w:type="spellStart"/>
      <w:r>
        <w:t>InspeccionRenta</w:t>
      </w:r>
      <w:proofErr w:type="spellEnd"/>
      <w:r>
        <w:t>, que solo implica dependencia de existencia, se dibuja con rombo sencillo.</w:t>
      </w:r>
    </w:p>
    <w:p w14:paraId="00565364" w14:textId="77777777" w:rsidR="009D50F6" w:rsidRDefault="00000000">
      <w:pPr>
        <w:spacing w:after="120" w:line="276" w:lineRule="auto"/>
        <w:jc w:val="both"/>
      </w:pPr>
      <w:r>
        <w:t xml:space="preserve">Para conservar el historial de la concesionaria, las ventas y las rentas no se borran físicamente: se cancelan o se dan de baja de forma lógica. El borrado en cascada de </w:t>
      </w:r>
      <w:proofErr w:type="spellStart"/>
      <w:r>
        <w:t>InspeccionRenta</w:t>
      </w:r>
      <w:proofErr w:type="spellEnd"/>
      <w:r>
        <w:t xml:space="preserve"> se reserva para corregir registros capturados por error.</w:t>
      </w:r>
    </w:p>
    <w:p w14:paraId="0AC9CB7E" w14:textId="77777777" w:rsidR="009D50F6" w:rsidRDefault="00000000">
      <w:pPr>
        <w:keepNext/>
        <w:spacing w:before="160" w:after="100" w:line="276" w:lineRule="auto"/>
      </w:pPr>
      <w:r>
        <w:rPr>
          <w:b/>
          <w:bCs/>
          <w:sz w:val="27"/>
          <w:szCs w:val="27"/>
        </w:rPr>
        <w:t>4.2.3 Jerarquía de generalización y especialización</w:t>
      </w:r>
    </w:p>
    <w:p w14:paraId="7A906209" w14:textId="77777777" w:rsidR="009D50F6" w:rsidRDefault="00000000">
      <w:pPr>
        <w:spacing w:after="120" w:line="276" w:lineRule="auto"/>
        <w:jc w:val="both"/>
      </w:pPr>
      <w:r>
        <w:t xml:space="preserve">El </w:t>
      </w:r>
      <w:proofErr w:type="spellStart"/>
      <w:r>
        <w:t>supertipo</w:t>
      </w:r>
      <w:proofErr w:type="spellEnd"/>
      <w:r>
        <w:t xml:space="preserve"> es </w:t>
      </w:r>
      <w:proofErr w:type="spellStart"/>
      <w:r>
        <w:rPr>
          <w:b/>
          <w:bCs/>
        </w:rPr>
        <w:t>Vehiculo</w:t>
      </w:r>
      <w:proofErr w:type="spellEnd"/>
      <w:r>
        <w:t xml:space="preserve"> (</w:t>
      </w:r>
      <w:proofErr w:type="spellStart"/>
      <w:r>
        <w:t>idVehiculo</w:t>
      </w:r>
      <w:proofErr w:type="spellEnd"/>
      <w:r>
        <w:t xml:space="preserve">, VIN, marca, modelo, </w:t>
      </w:r>
      <w:proofErr w:type="spellStart"/>
      <w:r>
        <w:t>anio</w:t>
      </w:r>
      <w:proofErr w:type="spellEnd"/>
      <w:r>
        <w:t xml:space="preserve">, color, kilometraje, </w:t>
      </w:r>
      <w:proofErr w:type="spellStart"/>
      <w:r>
        <w:t>estadoInventario</w:t>
      </w:r>
      <w:proofErr w:type="spellEnd"/>
      <w:r>
        <w:t xml:space="preserve">). El criterio de especialización es la modalidad comercial. El precio de venta y la tarifa de renta, que en el modelo original eran atributos de Vehículo, pasan a los subtipos donde son obligatorios. Los atributos propios de cada subtipo se suman a los heredados del </w:t>
      </w:r>
      <w:proofErr w:type="spellStart"/>
      <w:r>
        <w:t>supertipo</w:t>
      </w:r>
      <w:proofErr w:type="spellEnd"/>
      <w:r>
        <w:t xml:space="preserve">: por ejemplo, </w:t>
      </w:r>
      <w:proofErr w:type="spellStart"/>
      <w:r>
        <w:t>VehiculoRenta</w:t>
      </w:r>
      <w:proofErr w:type="spellEnd"/>
      <w:r>
        <w:t xml:space="preserve"> también posee VIN, marca y modelo.</w:t>
      </w:r>
    </w:p>
    <w:tbl>
      <w:tblPr>
        <w:tblW w:w="94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300"/>
        <w:gridCol w:w="3404"/>
      </w:tblGrid>
      <w:tr w:rsidR="009D50F6" w14:paraId="09AEABFA" w14:textId="77777777">
        <w:tblPrEx>
          <w:tblCellMar>
            <w:top w:w="0" w:type="dxa"/>
            <w:bottom w:w="0" w:type="dxa"/>
          </w:tblCellMar>
        </w:tblPrEx>
        <w:trPr>
          <w:cantSplit/>
          <w:tblHeader/>
        </w:trPr>
        <w:tc>
          <w:tcPr>
            <w:tcW w:w="1700" w:type="dxa"/>
            <w:tcBorders>
              <w:top w:val="single" w:sz="5" w:space="0" w:color="000000"/>
              <w:left w:val="single" w:sz="5" w:space="0" w:color="000000"/>
              <w:bottom w:val="single" w:sz="5" w:space="0" w:color="000000"/>
              <w:right w:val="single" w:sz="5" w:space="0" w:color="000000"/>
            </w:tcBorders>
            <w:shd w:val="clear" w:color="auto" w:fill="E4E4E4"/>
            <w:tcMar>
              <w:top w:w="120" w:type="dxa"/>
              <w:left w:w="100" w:type="dxa"/>
              <w:bottom w:w="40" w:type="dxa"/>
              <w:right w:w="100" w:type="dxa"/>
            </w:tcMar>
          </w:tcPr>
          <w:p w14:paraId="100DE382" w14:textId="77777777" w:rsidR="009D50F6" w:rsidRDefault="00000000">
            <w:pPr>
              <w:keepNext/>
              <w:spacing w:after="0" w:line="259" w:lineRule="auto"/>
            </w:pPr>
            <w:r>
              <w:rPr>
                <w:b/>
                <w:bCs/>
              </w:rPr>
              <w:t>Subtipo</w:t>
            </w:r>
          </w:p>
        </w:tc>
        <w:tc>
          <w:tcPr>
            <w:tcW w:w="4300" w:type="dxa"/>
            <w:tcBorders>
              <w:top w:val="single" w:sz="5" w:space="0" w:color="000000"/>
              <w:left w:val="single" w:sz="5" w:space="0" w:color="000000"/>
              <w:bottom w:val="single" w:sz="5" w:space="0" w:color="000000"/>
              <w:right w:val="single" w:sz="5" w:space="0" w:color="000000"/>
            </w:tcBorders>
            <w:shd w:val="clear" w:color="auto" w:fill="E4E4E4"/>
            <w:tcMar>
              <w:top w:w="120" w:type="dxa"/>
              <w:left w:w="100" w:type="dxa"/>
              <w:bottom w:w="40" w:type="dxa"/>
              <w:right w:w="100" w:type="dxa"/>
            </w:tcMar>
          </w:tcPr>
          <w:p w14:paraId="7FDD9A4F" w14:textId="77777777" w:rsidR="009D50F6" w:rsidRDefault="00000000">
            <w:pPr>
              <w:keepNext/>
              <w:spacing w:after="0" w:line="259" w:lineRule="auto"/>
            </w:pPr>
            <w:r>
              <w:rPr>
                <w:b/>
                <w:bCs/>
              </w:rPr>
              <w:t>Atributos propios</w:t>
            </w:r>
          </w:p>
        </w:tc>
        <w:tc>
          <w:tcPr>
            <w:tcW w:w="3404" w:type="dxa"/>
            <w:tcBorders>
              <w:top w:val="single" w:sz="5" w:space="0" w:color="000000"/>
              <w:left w:val="single" w:sz="5" w:space="0" w:color="000000"/>
              <w:bottom w:val="single" w:sz="5" w:space="0" w:color="000000"/>
              <w:right w:val="single" w:sz="5" w:space="0" w:color="000000"/>
            </w:tcBorders>
            <w:shd w:val="clear" w:color="auto" w:fill="E4E4E4"/>
            <w:tcMar>
              <w:top w:w="120" w:type="dxa"/>
              <w:left w:w="100" w:type="dxa"/>
              <w:bottom w:w="40" w:type="dxa"/>
              <w:right w:w="100" w:type="dxa"/>
            </w:tcMar>
          </w:tcPr>
          <w:p w14:paraId="7375CFB8" w14:textId="77777777" w:rsidR="009D50F6" w:rsidRDefault="00000000">
            <w:pPr>
              <w:keepNext/>
              <w:spacing w:after="0" w:line="259" w:lineRule="auto"/>
            </w:pPr>
            <w:r>
              <w:rPr>
                <w:b/>
                <w:bCs/>
              </w:rPr>
              <w:t>Se relaciona con</w:t>
            </w:r>
          </w:p>
        </w:tc>
      </w:tr>
      <w:tr w:rsidR="009D50F6" w14:paraId="41DA5E4A" w14:textId="77777777">
        <w:tblPrEx>
          <w:tblCellMar>
            <w:top w:w="0" w:type="dxa"/>
            <w:bottom w:w="0" w:type="dxa"/>
          </w:tblCellMar>
        </w:tblPrEx>
        <w:trPr>
          <w:cantSplit/>
        </w:trPr>
        <w:tc>
          <w:tcPr>
            <w:tcW w:w="170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0D08391D" w14:textId="77777777" w:rsidR="009D50F6" w:rsidRDefault="00000000">
            <w:pPr>
              <w:keepNext/>
              <w:spacing w:after="0" w:line="259" w:lineRule="auto"/>
            </w:pPr>
            <w:proofErr w:type="spellStart"/>
            <w:r>
              <w:t>VehiculoVenta</w:t>
            </w:r>
            <w:proofErr w:type="spellEnd"/>
          </w:p>
        </w:tc>
        <w:tc>
          <w:tcPr>
            <w:tcW w:w="430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0F83D638" w14:textId="77777777" w:rsidR="009D50F6" w:rsidRDefault="00000000">
            <w:pPr>
              <w:keepNext/>
              <w:spacing w:after="0" w:line="259" w:lineRule="auto"/>
            </w:pPr>
            <w:proofErr w:type="spellStart"/>
            <w:r>
              <w:t>precioVenta</w:t>
            </w:r>
            <w:proofErr w:type="spellEnd"/>
            <w:r>
              <w:t xml:space="preserve">, </w:t>
            </w:r>
            <w:proofErr w:type="spellStart"/>
            <w:r>
              <w:t>condicion</w:t>
            </w:r>
            <w:proofErr w:type="spellEnd"/>
            <w:r>
              <w:t xml:space="preserve"> (Nuevo o Usado)</w:t>
            </w:r>
          </w:p>
        </w:tc>
        <w:tc>
          <w:tcPr>
            <w:tcW w:w="3404"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4FBDDD29" w14:textId="77777777" w:rsidR="009D50F6" w:rsidRDefault="00000000">
            <w:pPr>
              <w:keepNext/>
              <w:spacing w:after="0" w:line="259" w:lineRule="auto"/>
            </w:pPr>
            <w:proofErr w:type="spellStart"/>
            <w:r>
              <w:t>DetalleVenta</w:t>
            </w:r>
            <w:proofErr w:type="spellEnd"/>
            <w:r>
              <w:t xml:space="preserve">, mediante </w:t>
            </w:r>
            <w:r>
              <w:rPr>
                <w:i/>
                <w:iCs/>
              </w:rPr>
              <w:t>aparece en</w:t>
            </w:r>
          </w:p>
        </w:tc>
      </w:tr>
      <w:tr w:rsidR="009D50F6" w14:paraId="77087CFD" w14:textId="77777777">
        <w:tblPrEx>
          <w:tblCellMar>
            <w:top w:w="0" w:type="dxa"/>
            <w:bottom w:w="0" w:type="dxa"/>
          </w:tblCellMar>
        </w:tblPrEx>
        <w:trPr>
          <w:cantSplit/>
        </w:trPr>
        <w:tc>
          <w:tcPr>
            <w:tcW w:w="170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7160020A" w14:textId="77777777" w:rsidR="009D50F6" w:rsidRDefault="00000000">
            <w:pPr>
              <w:spacing w:after="0" w:line="259" w:lineRule="auto"/>
            </w:pPr>
            <w:proofErr w:type="spellStart"/>
            <w:r>
              <w:t>VehiculoRenta</w:t>
            </w:r>
            <w:proofErr w:type="spellEnd"/>
          </w:p>
        </w:tc>
        <w:tc>
          <w:tcPr>
            <w:tcW w:w="430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0B3B2C94" w14:textId="77777777" w:rsidR="009D50F6" w:rsidRDefault="00000000">
            <w:pPr>
              <w:spacing w:after="0" w:line="259" w:lineRule="auto"/>
            </w:pPr>
            <w:proofErr w:type="spellStart"/>
            <w:r>
              <w:t>tarifaDiaria</w:t>
            </w:r>
            <w:proofErr w:type="spellEnd"/>
            <w:r>
              <w:t xml:space="preserve">, </w:t>
            </w:r>
            <w:proofErr w:type="spellStart"/>
            <w:r>
              <w:t>categoria</w:t>
            </w:r>
            <w:proofErr w:type="spellEnd"/>
            <w:r>
              <w:t xml:space="preserve"> (por </w:t>
            </w:r>
            <w:proofErr w:type="gramStart"/>
            <w:r>
              <w:t>ejemplo</w:t>
            </w:r>
            <w:proofErr w:type="gramEnd"/>
            <w:r>
              <w:t xml:space="preserve"> Económico, Compacto, SUV)</w:t>
            </w:r>
          </w:p>
        </w:tc>
        <w:tc>
          <w:tcPr>
            <w:tcW w:w="3404"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7829CF74" w14:textId="77777777" w:rsidR="009D50F6" w:rsidRDefault="00000000">
            <w:pPr>
              <w:spacing w:after="0" w:line="259" w:lineRule="auto"/>
            </w:pPr>
            <w:r>
              <w:t xml:space="preserve">Renta, mediante </w:t>
            </w:r>
            <w:r>
              <w:rPr>
                <w:i/>
                <w:iCs/>
              </w:rPr>
              <w:t>se renta en</w:t>
            </w:r>
          </w:p>
        </w:tc>
      </w:tr>
    </w:tbl>
    <w:p w14:paraId="1BAFECD3" w14:textId="77777777" w:rsidR="009D50F6" w:rsidRDefault="009D50F6">
      <w:pPr>
        <w:spacing w:after="80"/>
      </w:pPr>
    </w:p>
    <w:p w14:paraId="471D1851" w14:textId="77777777" w:rsidR="009D50F6" w:rsidRDefault="00000000">
      <w:pPr>
        <w:spacing w:after="120" w:line="276" w:lineRule="auto"/>
        <w:jc w:val="both"/>
      </w:pPr>
      <w:r>
        <w:rPr>
          <w:b/>
          <w:bCs/>
        </w:rPr>
        <w:t>Disyunción: solapada (o).</w:t>
      </w:r>
      <w:r>
        <w:t xml:space="preserve"> Un mismo vehículo puede pertenecer a los dos subtipos, porque la concesionaria puede ponerlo a la venta y rentarlo a la vez.</w:t>
      </w:r>
    </w:p>
    <w:p w14:paraId="423AC812" w14:textId="77777777" w:rsidR="009D50F6" w:rsidRDefault="00000000">
      <w:pPr>
        <w:spacing w:after="120" w:line="276" w:lineRule="auto"/>
        <w:jc w:val="both"/>
      </w:pPr>
      <w:r>
        <w:rPr>
          <w:b/>
          <w:bCs/>
        </w:rPr>
        <w:t>Completitud: total (t).</w:t>
      </w:r>
      <w:r>
        <w:t xml:space="preserve"> Todo vehículo del inventario debe pertenecer al menos a un subtipo, es decir, estar disponible para venta, para renta o para ambas.</w:t>
      </w:r>
    </w:p>
    <w:p w14:paraId="641A42EA" w14:textId="77777777" w:rsidR="009D50F6" w:rsidRDefault="00000000">
      <w:pPr>
        <w:keepNext/>
        <w:spacing w:before="160" w:after="100" w:line="276" w:lineRule="auto"/>
      </w:pPr>
      <w:r>
        <w:rPr>
          <w:b/>
          <w:bCs/>
          <w:sz w:val="27"/>
          <w:szCs w:val="27"/>
        </w:rPr>
        <w:t>4.2.4 Conceptos adicionales</w:t>
      </w:r>
    </w:p>
    <w:p w14:paraId="5E85E5D2" w14:textId="77777777" w:rsidR="009D50F6" w:rsidRDefault="00000000">
      <w:pPr>
        <w:pStyle w:val="Prrafodelista"/>
        <w:numPr>
          <w:ilvl w:val="0"/>
          <w:numId w:val="3"/>
        </w:numPr>
        <w:spacing w:after="60" w:line="276" w:lineRule="auto"/>
      </w:pPr>
      <w:r>
        <w:rPr>
          <w:b/>
          <w:bCs/>
        </w:rPr>
        <w:t>Atributos compuestos:</w:t>
      </w:r>
      <w:r>
        <w:t xml:space="preserve"> </w:t>
      </w:r>
      <w:proofErr w:type="spellStart"/>
      <w:r>
        <w:t>nombreCompleto</w:t>
      </w:r>
      <w:proofErr w:type="spellEnd"/>
      <w:r>
        <w:t xml:space="preserve"> en Cliente y Empleado, y </w:t>
      </w:r>
      <w:proofErr w:type="spellStart"/>
      <w:r>
        <w:t>direccion</w:t>
      </w:r>
      <w:proofErr w:type="spellEnd"/>
      <w:r>
        <w:t xml:space="preserve"> en Cliente. En el modelo relacional cada componente es una columna.</w:t>
      </w:r>
    </w:p>
    <w:p w14:paraId="51CE88D2" w14:textId="77777777" w:rsidR="009D50F6" w:rsidRDefault="00000000">
      <w:pPr>
        <w:pStyle w:val="Prrafodelista"/>
        <w:numPr>
          <w:ilvl w:val="0"/>
          <w:numId w:val="3"/>
        </w:numPr>
        <w:spacing w:after="60" w:line="276" w:lineRule="auto"/>
      </w:pPr>
      <w:r>
        <w:rPr>
          <w:b/>
          <w:bCs/>
        </w:rPr>
        <w:lastRenderedPageBreak/>
        <w:t>Atributo multivaluado:</w:t>
      </w:r>
      <w:r>
        <w:t xml:space="preserve"> </w:t>
      </w:r>
      <w:proofErr w:type="spellStart"/>
      <w:r>
        <w:t>telefono</w:t>
      </w:r>
      <w:proofErr w:type="spellEnd"/>
      <w:r>
        <w:t xml:space="preserve"> de Cliente. En el modelo relacional pasa a la tabla </w:t>
      </w:r>
      <w:proofErr w:type="spellStart"/>
      <w:r>
        <w:t>TelefonoCliente</w:t>
      </w:r>
      <w:proofErr w:type="spellEnd"/>
      <w:r>
        <w:t xml:space="preserve"> con clave (</w:t>
      </w:r>
      <w:proofErr w:type="spellStart"/>
      <w:r>
        <w:t>idCliente</w:t>
      </w:r>
      <w:proofErr w:type="spellEnd"/>
      <w:r>
        <w:t xml:space="preserve">, </w:t>
      </w:r>
      <w:proofErr w:type="spellStart"/>
      <w:r>
        <w:t>telefono</w:t>
      </w:r>
      <w:proofErr w:type="spellEnd"/>
      <w:r>
        <w:t>), para no guardar varios números en una sola columna.</w:t>
      </w:r>
    </w:p>
    <w:p w14:paraId="7B63D0D4" w14:textId="77777777" w:rsidR="009D50F6" w:rsidRDefault="00000000">
      <w:pPr>
        <w:pStyle w:val="Prrafodelista"/>
        <w:numPr>
          <w:ilvl w:val="0"/>
          <w:numId w:val="3"/>
        </w:numPr>
        <w:spacing w:after="60" w:line="276" w:lineRule="auto"/>
      </w:pPr>
      <w:r>
        <w:rPr>
          <w:b/>
          <w:bCs/>
        </w:rPr>
        <w:t>Entidad asociativa en lugar de agregación:</w:t>
      </w:r>
      <w:r>
        <w:t xml:space="preserve"> Renta reúne a Cliente, Empleado y </w:t>
      </w:r>
      <w:proofErr w:type="spellStart"/>
      <w:r>
        <w:t>VehiculoRenta</w:t>
      </w:r>
      <w:proofErr w:type="spellEnd"/>
      <w:r>
        <w:t>, como se explicó en 4.1.</w:t>
      </w:r>
    </w:p>
    <w:p w14:paraId="3F4F4E7A" w14:textId="77777777" w:rsidR="009D50F6" w:rsidRDefault="00000000">
      <w:pPr>
        <w:pStyle w:val="Prrafodelista"/>
        <w:numPr>
          <w:ilvl w:val="0"/>
          <w:numId w:val="3"/>
        </w:numPr>
        <w:spacing w:after="60" w:line="276" w:lineRule="auto"/>
      </w:pPr>
      <w:r>
        <w:rPr>
          <w:b/>
          <w:bCs/>
        </w:rPr>
        <w:t>Categorización (tipo unión):</w:t>
      </w:r>
      <w:r>
        <w:t xml:space="preserve"> no se requiere, porque ninguna entidad del caso se forma a partir de la unión de superclases distintas; todos los subtipos tienen un único </w:t>
      </w:r>
      <w:proofErr w:type="spellStart"/>
      <w:r>
        <w:t>supertipo</w:t>
      </w:r>
      <w:proofErr w:type="spellEnd"/>
      <w:r>
        <w:t>.</w:t>
      </w:r>
    </w:p>
    <w:p w14:paraId="608262BA" w14:textId="77777777" w:rsidR="009D50F6" w:rsidRDefault="00000000">
      <w:pPr>
        <w:keepNext/>
        <w:spacing w:before="240" w:after="120" w:line="276" w:lineRule="auto"/>
      </w:pPr>
      <w:r>
        <w:rPr>
          <w:b/>
          <w:bCs/>
          <w:sz w:val="28"/>
          <w:szCs w:val="28"/>
        </w:rPr>
        <w:t>4.3 Dos notaciones</w:t>
      </w:r>
    </w:p>
    <w:p w14:paraId="0512738F" w14:textId="77777777" w:rsidR="009D50F6" w:rsidRDefault="00000000">
      <w:pPr>
        <w:spacing w:after="120" w:line="276" w:lineRule="auto"/>
        <w:jc w:val="both"/>
      </w:pPr>
      <w:r>
        <w:rPr>
          <w:b/>
          <w:bCs/>
        </w:rPr>
        <w:t>Herramienta utilizada: draw.io (diagrams.net).</w:t>
      </w:r>
      <w:r>
        <w:t xml:space="preserve"> Se eligió porque es gratuita y no exige cuenta, incluye las formas de Chen (rectángulo, doble rectángulo, rombo, doble rombo, óvalo, doble óvalo y triángulo) y las terminaciones de pata de cuervo (uno obligatorio, cero o uno, cero o muchos, uno o muchos), guarda los diagramas en el archivo </w:t>
      </w:r>
      <w:proofErr w:type="gramStart"/>
      <w:r>
        <w:t>editable .</w:t>
      </w:r>
      <w:proofErr w:type="spellStart"/>
      <w:r>
        <w:t>drawio</w:t>
      </w:r>
      <w:proofErr w:type="spellEnd"/>
      <w:proofErr w:type="gramEnd"/>
      <w:r>
        <w:t xml:space="preserve"> que se puede versionar en el repositorio de Git y exporta a PNG y PDF. Además, es la herramienta con la que se elaboró el modelo del Ejercicio 5.</w:t>
      </w:r>
    </w:p>
    <w:p w14:paraId="2FE7DD56" w14:textId="77777777" w:rsidR="009D50F6" w:rsidRDefault="00000000">
      <w:pPr>
        <w:spacing w:after="120" w:line="276" w:lineRule="auto"/>
        <w:jc w:val="both"/>
      </w:pPr>
      <w:r>
        <w:t>La Figura 1 muestra el modelo completo en notación de Peter Chen, con (</w:t>
      </w:r>
      <w:proofErr w:type="spellStart"/>
      <w:proofErr w:type="gramStart"/>
      <w:r>
        <w:t>mín,máx</w:t>
      </w:r>
      <w:proofErr w:type="spellEnd"/>
      <w:proofErr w:type="gramEnd"/>
      <w:r>
        <w:t xml:space="preserve">) junto a cada entidad, línea doble para participación total y, en la especialización, el triángulo con el indicador o (solapada) y la letra t (total). La Figura 2 muestra el mismo modelo en notación </w:t>
      </w:r>
      <w:proofErr w:type="spellStart"/>
      <w:r>
        <w:t>Crow's</w:t>
      </w:r>
      <w:proofErr w:type="spellEnd"/>
      <w:r>
        <w:t xml:space="preserve"> </w:t>
      </w:r>
      <w:proofErr w:type="spellStart"/>
      <w:r>
        <w:t>Feet</w:t>
      </w:r>
      <w:proofErr w:type="spellEnd"/>
      <w:r>
        <w:t>, con tablas, claves PK y FK y símbolos de pata de cuervo. En ella la línea continua indica una relación identificadora (la clave foránea forma parte de la clave primaria) y la discontinua una relación no identificadora.</w:t>
      </w:r>
    </w:p>
    <w:p w14:paraId="6D230268" w14:textId="77777777" w:rsidR="009D50F6" w:rsidRDefault="00000000">
      <w:pPr>
        <w:spacing w:after="120" w:line="276" w:lineRule="auto"/>
        <w:jc w:val="both"/>
      </w:pPr>
      <w:r>
        <w:t>Los elementos que se utilizan en cada notación se resumen en las siguientes tablas.</w:t>
      </w:r>
    </w:p>
    <w:tbl>
      <w:tblPr>
        <w:tblW w:w="94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804"/>
      </w:tblGrid>
      <w:tr w:rsidR="009D50F6" w14:paraId="32534806" w14:textId="77777777">
        <w:tblPrEx>
          <w:tblCellMar>
            <w:top w:w="0" w:type="dxa"/>
            <w:bottom w:w="0" w:type="dxa"/>
          </w:tblCellMar>
        </w:tblPrEx>
        <w:trPr>
          <w:cantSplit/>
          <w:tblHeader/>
        </w:trPr>
        <w:tc>
          <w:tcPr>
            <w:tcW w:w="3600" w:type="dxa"/>
            <w:tcBorders>
              <w:top w:val="single" w:sz="5" w:space="0" w:color="000000"/>
              <w:left w:val="single" w:sz="5" w:space="0" w:color="000000"/>
              <w:bottom w:val="single" w:sz="5" w:space="0" w:color="000000"/>
              <w:right w:val="single" w:sz="5" w:space="0" w:color="000000"/>
            </w:tcBorders>
            <w:shd w:val="clear" w:color="auto" w:fill="E4E4E4"/>
            <w:tcMar>
              <w:top w:w="120" w:type="dxa"/>
              <w:left w:w="100" w:type="dxa"/>
              <w:bottom w:w="40" w:type="dxa"/>
              <w:right w:w="100" w:type="dxa"/>
            </w:tcMar>
          </w:tcPr>
          <w:p w14:paraId="73204BA3" w14:textId="77777777" w:rsidR="009D50F6" w:rsidRDefault="00000000">
            <w:pPr>
              <w:spacing w:after="0" w:line="259" w:lineRule="auto"/>
            </w:pPr>
            <w:r>
              <w:rPr>
                <w:b/>
                <w:bCs/>
              </w:rPr>
              <w:t>Elemento</w:t>
            </w:r>
          </w:p>
        </w:tc>
        <w:tc>
          <w:tcPr>
            <w:tcW w:w="5804" w:type="dxa"/>
            <w:tcBorders>
              <w:top w:val="single" w:sz="5" w:space="0" w:color="000000"/>
              <w:left w:val="single" w:sz="5" w:space="0" w:color="000000"/>
              <w:bottom w:val="single" w:sz="5" w:space="0" w:color="000000"/>
              <w:right w:val="single" w:sz="5" w:space="0" w:color="000000"/>
            </w:tcBorders>
            <w:shd w:val="clear" w:color="auto" w:fill="E4E4E4"/>
            <w:tcMar>
              <w:top w:w="120" w:type="dxa"/>
              <w:left w:w="100" w:type="dxa"/>
              <w:bottom w:w="40" w:type="dxa"/>
              <w:right w:w="100" w:type="dxa"/>
            </w:tcMar>
          </w:tcPr>
          <w:p w14:paraId="39028FCC" w14:textId="77777777" w:rsidR="009D50F6" w:rsidRDefault="00000000">
            <w:pPr>
              <w:spacing w:after="0" w:line="259" w:lineRule="auto"/>
            </w:pPr>
            <w:r>
              <w:rPr>
                <w:b/>
                <w:bCs/>
              </w:rPr>
              <w:t>Notación de Peter Chen</w:t>
            </w:r>
          </w:p>
        </w:tc>
      </w:tr>
      <w:tr w:rsidR="009D50F6" w14:paraId="290D104D" w14:textId="77777777">
        <w:tblPrEx>
          <w:tblCellMar>
            <w:top w:w="0" w:type="dxa"/>
            <w:bottom w:w="0" w:type="dxa"/>
          </w:tblCellMar>
        </w:tblPrEx>
        <w:trPr>
          <w:cantSplit/>
        </w:trPr>
        <w:tc>
          <w:tcPr>
            <w:tcW w:w="360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3FFEC986" w14:textId="77777777" w:rsidR="009D50F6" w:rsidRDefault="00000000">
            <w:pPr>
              <w:spacing w:after="0" w:line="259" w:lineRule="auto"/>
            </w:pPr>
            <w:r>
              <w:t>Entidad fuerte</w:t>
            </w:r>
          </w:p>
        </w:tc>
        <w:tc>
          <w:tcPr>
            <w:tcW w:w="5804"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2C85EE20" w14:textId="77777777" w:rsidR="009D50F6" w:rsidRDefault="00000000">
            <w:pPr>
              <w:spacing w:after="0" w:line="259" w:lineRule="auto"/>
            </w:pPr>
            <w:r>
              <w:t>Rectángulo simple</w:t>
            </w:r>
          </w:p>
        </w:tc>
      </w:tr>
      <w:tr w:rsidR="009D50F6" w14:paraId="2C8E0EB7" w14:textId="77777777">
        <w:tblPrEx>
          <w:tblCellMar>
            <w:top w:w="0" w:type="dxa"/>
            <w:bottom w:w="0" w:type="dxa"/>
          </w:tblCellMar>
        </w:tblPrEx>
        <w:trPr>
          <w:cantSplit/>
        </w:trPr>
        <w:tc>
          <w:tcPr>
            <w:tcW w:w="360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7537292B" w14:textId="77777777" w:rsidR="009D50F6" w:rsidRDefault="00000000">
            <w:pPr>
              <w:spacing w:after="0" w:line="259" w:lineRule="auto"/>
            </w:pPr>
            <w:r>
              <w:t>Entidad débil</w:t>
            </w:r>
          </w:p>
        </w:tc>
        <w:tc>
          <w:tcPr>
            <w:tcW w:w="5804"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60335699" w14:textId="77777777" w:rsidR="009D50F6" w:rsidRDefault="00000000">
            <w:pPr>
              <w:spacing w:after="0" w:line="259" w:lineRule="auto"/>
            </w:pPr>
            <w:r>
              <w:t>Doble rectángulo</w:t>
            </w:r>
          </w:p>
        </w:tc>
      </w:tr>
      <w:tr w:rsidR="009D50F6" w14:paraId="4A2A8FDA" w14:textId="77777777">
        <w:tblPrEx>
          <w:tblCellMar>
            <w:top w:w="0" w:type="dxa"/>
            <w:bottom w:w="0" w:type="dxa"/>
          </w:tblCellMar>
        </w:tblPrEx>
        <w:trPr>
          <w:cantSplit/>
        </w:trPr>
        <w:tc>
          <w:tcPr>
            <w:tcW w:w="360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60D741DE" w14:textId="77777777" w:rsidR="009D50F6" w:rsidRDefault="00000000">
            <w:pPr>
              <w:spacing w:after="0" w:line="259" w:lineRule="auto"/>
            </w:pPr>
            <w:r>
              <w:t>Atributo</w:t>
            </w:r>
          </w:p>
        </w:tc>
        <w:tc>
          <w:tcPr>
            <w:tcW w:w="5804"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3D06D51D" w14:textId="77777777" w:rsidR="009D50F6" w:rsidRDefault="00000000">
            <w:pPr>
              <w:spacing w:after="0" w:line="259" w:lineRule="auto"/>
            </w:pPr>
            <w:r>
              <w:t>Óvalo</w:t>
            </w:r>
          </w:p>
        </w:tc>
      </w:tr>
      <w:tr w:rsidR="009D50F6" w14:paraId="694262F1" w14:textId="77777777">
        <w:tblPrEx>
          <w:tblCellMar>
            <w:top w:w="0" w:type="dxa"/>
            <w:bottom w:w="0" w:type="dxa"/>
          </w:tblCellMar>
        </w:tblPrEx>
        <w:trPr>
          <w:cantSplit/>
        </w:trPr>
        <w:tc>
          <w:tcPr>
            <w:tcW w:w="360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5DDD81A0" w14:textId="77777777" w:rsidR="009D50F6" w:rsidRDefault="00000000">
            <w:pPr>
              <w:spacing w:after="0" w:line="259" w:lineRule="auto"/>
            </w:pPr>
            <w:r>
              <w:t>Atributo clave</w:t>
            </w:r>
          </w:p>
        </w:tc>
        <w:tc>
          <w:tcPr>
            <w:tcW w:w="5804"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15C2B264" w14:textId="77777777" w:rsidR="009D50F6" w:rsidRDefault="00000000">
            <w:pPr>
              <w:spacing w:after="0" w:line="259" w:lineRule="auto"/>
            </w:pPr>
            <w:r>
              <w:t>Óvalo con el nombre subrayado</w:t>
            </w:r>
          </w:p>
        </w:tc>
      </w:tr>
      <w:tr w:rsidR="009D50F6" w14:paraId="79CA255C" w14:textId="77777777">
        <w:tblPrEx>
          <w:tblCellMar>
            <w:top w:w="0" w:type="dxa"/>
            <w:bottom w:w="0" w:type="dxa"/>
          </w:tblCellMar>
        </w:tblPrEx>
        <w:trPr>
          <w:cantSplit/>
        </w:trPr>
        <w:tc>
          <w:tcPr>
            <w:tcW w:w="360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32DAB5BB" w14:textId="77777777" w:rsidR="009D50F6" w:rsidRDefault="00000000">
            <w:pPr>
              <w:spacing w:after="0" w:line="259" w:lineRule="auto"/>
            </w:pPr>
            <w:r>
              <w:t>Clave parcial de una entidad débil</w:t>
            </w:r>
          </w:p>
        </w:tc>
        <w:tc>
          <w:tcPr>
            <w:tcW w:w="5804"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0B7A9C48" w14:textId="77777777" w:rsidR="009D50F6" w:rsidRDefault="00000000">
            <w:pPr>
              <w:spacing w:after="0" w:line="259" w:lineRule="auto"/>
            </w:pPr>
            <w:r>
              <w:t>Óvalo con el nombre subrayado con línea discontinua</w:t>
            </w:r>
          </w:p>
        </w:tc>
      </w:tr>
      <w:tr w:rsidR="009D50F6" w14:paraId="5431A014" w14:textId="77777777">
        <w:tblPrEx>
          <w:tblCellMar>
            <w:top w:w="0" w:type="dxa"/>
            <w:bottom w:w="0" w:type="dxa"/>
          </w:tblCellMar>
        </w:tblPrEx>
        <w:trPr>
          <w:cantSplit/>
        </w:trPr>
        <w:tc>
          <w:tcPr>
            <w:tcW w:w="360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5B0824E5" w14:textId="77777777" w:rsidR="009D50F6" w:rsidRDefault="00000000">
            <w:pPr>
              <w:spacing w:after="0" w:line="259" w:lineRule="auto"/>
            </w:pPr>
            <w:r>
              <w:t>Atributo multivaluado</w:t>
            </w:r>
          </w:p>
        </w:tc>
        <w:tc>
          <w:tcPr>
            <w:tcW w:w="5804"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627C4360" w14:textId="77777777" w:rsidR="009D50F6" w:rsidRDefault="00000000">
            <w:pPr>
              <w:spacing w:after="0" w:line="259" w:lineRule="auto"/>
            </w:pPr>
            <w:r>
              <w:t>Óvalo doble</w:t>
            </w:r>
          </w:p>
        </w:tc>
      </w:tr>
      <w:tr w:rsidR="009D50F6" w14:paraId="2A90C7A2" w14:textId="77777777">
        <w:tblPrEx>
          <w:tblCellMar>
            <w:top w:w="0" w:type="dxa"/>
            <w:bottom w:w="0" w:type="dxa"/>
          </w:tblCellMar>
        </w:tblPrEx>
        <w:trPr>
          <w:cantSplit/>
        </w:trPr>
        <w:tc>
          <w:tcPr>
            <w:tcW w:w="360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0ED6EFD1" w14:textId="77777777" w:rsidR="009D50F6" w:rsidRDefault="00000000">
            <w:pPr>
              <w:spacing w:after="0" w:line="259" w:lineRule="auto"/>
            </w:pPr>
            <w:r>
              <w:t>Atributo compuesto</w:t>
            </w:r>
          </w:p>
        </w:tc>
        <w:tc>
          <w:tcPr>
            <w:tcW w:w="5804"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66BAE284" w14:textId="77777777" w:rsidR="009D50F6" w:rsidRDefault="00000000">
            <w:pPr>
              <w:spacing w:after="0" w:line="259" w:lineRule="auto"/>
            </w:pPr>
            <w:r>
              <w:t>Óvalo principal conectado a los óvalos de sus componentes</w:t>
            </w:r>
          </w:p>
        </w:tc>
      </w:tr>
      <w:tr w:rsidR="009D50F6" w14:paraId="1321FE9B" w14:textId="77777777">
        <w:tblPrEx>
          <w:tblCellMar>
            <w:top w:w="0" w:type="dxa"/>
            <w:bottom w:w="0" w:type="dxa"/>
          </w:tblCellMar>
        </w:tblPrEx>
        <w:trPr>
          <w:cantSplit/>
        </w:trPr>
        <w:tc>
          <w:tcPr>
            <w:tcW w:w="360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0F4757FD" w14:textId="77777777" w:rsidR="009D50F6" w:rsidRDefault="00000000">
            <w:pPr>
              <w:spacing w:after="0" w:line="259" w:lineRule="auto"/>
            </w:pPr>
            <w:r>
              <w:t>Relación</w:t>
            </w:r>
          </w:p>
        </w:tc>
        <w:tc>
          <w:tcPr>
            <w:tcW w:w="5804"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3F0738FC" w14:textId="77777777" w:rsidR="009D50F6" w:rsidRDefault="00000000">
            <w:pPr>
              <w:spacing w:after="0" w:line="259" w:lineRule="auto"/>
            </w:pPr>
            <w:r>
              <w:t>Rombo</w:t>
            </w:r>
          </w:p>
        </w:tc>
      </w:tr>
      <w:tr w:rsidR="009D50F6" w14:paraId="37CFE77A" w14:textId="77777777">
        <w:tblPrEx>
          <w:tblCellMar>
            <w:top w:w="0" w:type="dxa"/>
            <w:bottom w:w="0" w:type="dxa"/>
          </w:tblCellMar>
        </w:tblPrEx>
        <w:trPr>
          <w:cantSplit/>
        </w:trPr>
        <w:tc>
          <w:tcPr>
            <w:tcW w:w="360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1A3138BB" w14:textId="77777777" w:rsidR="009D50F6" w:rsidRDefault="00000000">
            <w:pPr>
              <w:spacing w:after="0" w:line="259" w:lineRule="auto"/>
            </w:pPr>
            <w:r>
              <w:t>Relación identificadora</w:t>
            </w:r>
          </w:p>
        </w:tc>
        <w:tc>
          <w:tcPr>
            <w:tcW w:w="5804"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6D5A2F27" w14:textId="77777777" w:rsidR="009D50F6" w:rsidRDefault="00000000">
            <w:pPr>
              <w:spacing w:after="0" w:line="259" w:lineRule="auto"/>
            </w:pPr>
            <w:r>
              <w:t>Doble rombo</w:t>
            </w:r>
          </w:p>
        </w:tc>
      </w:tr>
      <w:tr w:rsidR="009D50F6" w14:paraId="13322BCE" w14:textId="77777777">
        <w:tblPrEx>
          <w:tblCellMar>
            <w:top w:w="0" w:type="dxa"/>
            <w:bottom w:w="0" w:type="dxa"/>
          </w:tblCellMar>
        </w:tblPrEx>
        <w:trPr>
          <w:cantSplit/>
        </w:trPr>
        <w:tc>
          <w:tcPr>
            <w:tcW w:w="360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3DEFF3FC" w14:textId="77777777" w:rsidR="009D50F6" w:rsidRDefault="00000000">
            <w:pPr>
              <w:spacing w:after="0" w:line="259" w:lineRule="auto"/>
            </w:pPr>
            <w:r>
              <w:lastRenderedPageBreak/>
              <w:t>Participación total</w:t>
            </w:r>
          </w:p>
        </w:tc>
        <w:tc>
          <w:tcPr>
            <w:tcW w:w="5804"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396FDB05" w14:textId="77777777" w:rsidR="009D50F6" w:rsidRDefault="00000000">
            <w:pPr>
              <w:spacing w:after="0" w:line="259" w:lineRule="auto"/>
            </w:pPr>
            <w:r>
              <w:t>Línea doble entre la entidad y la relación</w:t>
            </w:r>
          </w:p>
        </w:tc>
      </w:tr>
      <w:tr w:rsidR="009D50F6" w14:paraId="52E86F66" w14:textId="77777777">
        <w:tblPrEx>
          <w:tblCellMar>
            <w:top w:w="0" w:type="dxa"/>
            <w:bottom w:w="0" w:type="dxa"/>
          </w:tblCellMar>
        </w:tblPrEx>
        <w:trPr>
          <w:cantSplit/>
        </w:trPr>
        <w:tc>
          <w:tcPr>
            <w:tcW w:w="360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06C74146" w14:textId="77777777" w:rsidR="009D50F6" w:rsidRDefault="00000000">
            <w:pPr>
              <w:spacing w:after="0" w:line="259" w:lineRule="auto"/>
            </w:pPr>
            <w:r>
              <w:t>Generalización/especialización</w:t>
            </w:r>
          </w:p>
        </w:tc>
        <w:tc>
          <w:tcPr>
            <w:tcW w:w="5804"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251FE031" w14:textId="77777777" w:rsidR="009D50F6" w:rsidRDefault="00000000">
            <w:pPr>
              <w:spacing w:after="0" w:line="259" w:lineRule="auto"/>
            </w:pPr>
            <w:r>
              <w:t>Triángulo</w:t>
            </w:r>
          </w:p>
        </w:tc>
      </w:tr>
      <w:tr w:rsidR="009D50F6" w14:paraId="7D710723" w14:textId="77777777">
        <w:tblPrEx>
          <w:tblCellMar>
            <w:top w:w="0" w:type="dxa"/>
            <w:bottom w:w="0" w:type="dxa"/>
          </w:tblCellMar>
        </w:tblPrEx>
        <w:trPr>
          <w:cantSplit/>
        </w:trPr>
        <w:tc>
          <w:tcPr>
            <w:tcW w:w="360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3A066D5A" w14:textId="77777777" w:rsidR="009D50F6" w:rsidRDefault="00000000">
            <w:pPr>
              <w:spacing w:after="0" w:line="259" w:lineRule="auto"/>
            </w:pPr>
            <w:r>
              <w:t>Disyunción / solapamiento</w:t>
            </w:r>
          </w:p>
        </w:tc>
        <w:tc>
          <w:tcPr>
            <w:tcW w:w="5804"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239DF29C" w14:textId="77777777" w:rsidR="009D50F6" w:rsidRDefault="00000000">
            <w:pPr>
              <w:spacing w:after="0" w:line="259" w:lineRule="auto"/>
            </w:pPr>
            <w:r>
              <w:t>d / o</w:t>
            </w:r>
          </w:p>
        </w:tc>
      </w:tr>
      <w:tr w:rsidR="009D50F6" w14:paraId="5D0D3A7D" w14:textId="77777777">
        <w:tblPrEx>
          <w:tblCellMar>
            <w:top w:w="0" w:type="dxa"/>
            <w:bottom w:w="0" w:type="dxa"/>
          </w:tblCellMar>
        </w:tblPrEx>
        <w:trPr>
          <w:cantSplit/>
        </w:trPr>
        <w:tc>
          <w:tcPr>
            <w:tcW w:w="360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742BB9F4" w14:textId="77777777" w:rsidR="009D50F6" w:rsidRDefault="00000000">
            <w:pPr>
              <w:spacing w:after="0" w:line="259" w:lineRule="auto"/>
            </w:pPr>
            <w:r>
              <w:t>Completitud total / parcial</w:t>
            </w:r>
          </w:p>
        </w:tc>
        <w:tc>
          <w:tcPr>
            <w:tcW w:w="5804"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4C89C9BD" w14:textId="77777777" w:rsidR="009D50F6" w:rsidRDefault="00000000">
            <w:pPr>
              <w:spacing w:after="0" w:line="259" w:lineRule="auto"/>
            </w:pPr>
            <w:r>
              <w:t>t / p</w:t>
            </w:r>
          </w:p>
        </w:tc>
      </w:tr>
    </w:tbl>
    <w:p w14:paraId="5F89BDA7" w14:textId="77777777" w:rsidR="009D50F6" w:rsidRDefault="009D50F6">
      <w:pPr>
        <w:spacing w:after="80"/>
      </w:pPr>
    </w:p>
    <w:tbl>
      <w:tblPr>
        <w:tblW w:w="94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404"/>
      </w:tblGrid>
      <w:tr w:rsidR="009D50F6" w14:paraId="72692C79" w14:textId="77777777">
        <w:tblPrEx>
          <w:tblCellMar>
            <w:top w:w="0" w:type="dxa"/>
            <w:bottom w:w="0" w:type="dxa"/>
          </w:tblCellMar>
        </w:tblPrEx>
        <w:trPr>
          <w:cantSplit/>
          <w:tblHeader/>
        </w:trPr>
        <w:tc>
          <w:tcPr>
            <w:tcW w:w="3000" w:type="dxa"/>
            <w:tcBorders>
              <w:top w:val="single" w:sz="5" w:space="0" w:color="000000"/>
              <w:left w:val="single" w:sz="5" w:space="0" w:color="000000"/>
              <w:bottom w:val="single" w:sz="5" w:space="0" w:color="000000"/>
              <w:right w:val="single" w:sz="5" w:space="0" w:color="000000"/>
            </w:tcBorders>
            <w:shd w:val="clear" w:color="auto" w:fill="E4E4E4"/>
            <w:tcMar>
              <w:top w:w="120" w:type="dxa"/>
              <w:left w:w="100" w:type="dxa"/>
              <w:bottom w:w="40" w:type="dxa"/>
              <w:right w:w="100" w:type="dxa"/>
            </w:tcMar>
          </w:tcPr>
          <w:p w14:paraId="423D8D41" w14:textId="77777777" w:rsidR="009D50F6" w:rsidRDefault="00000000">
            <w:pPr>
              <w:keepNext/>
              <w:spacing w:after="0" w:line="259" w:lineRule="auto"/>
            </w:pPr>
            <w:r>
              <w:rPr>
                <w:b/>
                <w:bCs/>
              </w:rPr>
              <w:t>Símbolo</w:t>
            </w:r>
          </w:p>
        </w:tc>
        <w:tc>
          <w:tcPr>
            <w:tcW w:w="6404" w:type="dxa"/>
            <w:tcBorders>
              <w:top w:val="single" w:sz="5" w:space="0" w:color="000000"/>
              <w:left w:val="single" w:sz="5" w:space="0" w:color="000000"/>
              <w:bottom w:val="single" w:sz="5" w:space="0" w:color="000000"/>
              <w:right w:val="single" w:sz="5" w:space="0" w:color="000000"/>
            </w:tcBorders>
            <w:shd w:val="clear" w:color="auto" w:fill="E4E4E4"/>
            <w:tcMar>
              <w:top w:w="120" w:type="dxa"/>
              <w:left w:w="100" w:type="dxa"/>
              <w:bottom w:w="40" w:type="dxa"/>
              <w:right w:w="100" w:type="dxa"/>
            </w:tcMar>
          </w:tcPr>
          <w:p w14:paraId="4E60CB6E" w14:textId="77777777" w:rsidR="009D50F6" w:rsidRDefault="00000000">
            <w:pPr>
              <w:keepNext/>
              <w:spacing w:after="0" w:line="259" w:lineRule="auto"/>
            </w:pPr>
            <w:r>
              <w:rPr>
                <w:b/>
                <w:bCs/>
              </w:rPr>
              <w:t xml:space="preserve">Significado en </w:t>
            </w:r>
            <w:proofErr w:type="spellStart"/>
            <w:r>
              <w:rPr>
                <w:b/>
                <w:bCs/>
              </w:rPr>
              <w:t>Crow's</w:t>
            </w:r>
            <w:proofErr w:type="spellEnd"/>
            <w:r>
              <w:rPr>
                <w:b/>
                <w:bCs/>
              </w:rPr>
              <w:t xml:space="preserve"> </w:t>
            </w:r>
            <w:proofErr w:type="spellStart"/>
            <w:r>
              <w:rPr>
                <w:b/>
                <w:bCs/>
              </w:rPr>
              <w:t>Feet</w:t>
            </w:r>
            <w:proofErr w:type="spellEnd"/>
          </w:p>
        </w:tc>
      </w:tr>
      <w:tr w:rsidR="009D50F6" w14:paraId="7DAA8B6B" w14:textId="77777777">
        <w:tblPrEx>
          <w:tblCellMar>
            <w:top w:w="0" w:type="dxa"/>
            <w:bottom w:w="0" w:type="dxa"/>
          </w:tblCellMar>
        </w:tblPrEx>
        <w:trPr>
          <w:cantSplit/>
        </w:trPr>
        <w:tc>
          <w:tcPr>
            <w:tcW w:w="300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47DC2547" w14:textId="77777777" w:rsidR="009D50F6" w:rsidRDefault="00000000">
            <w:pPr>
              <w:keepNext/>
              <w:spacing w:after="0" w:line="259" w:lineRule="auto"/>
            </w:pPr>
            <w:r>
              <w:t>||</w:t>
            </w:r>
          </w:p>
        </w:tc>
        <w:tc>
          <w:tcPr>
            <w:tcW w:w="6404"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638EF06E" w14:textId="77777777" w:rsidR="009D50F6" w:rsidRDefault="00000000">
            <w:pPr>
              <w:keepNext/>
              <w:spacing w:after="0" w:line="259" w:lineRule="auto"/>
            </w:pPr>
            <w:r>
              <w:t>Exactamente uno</w:t>
            </w:r>
          </w:p>
        </w:tc>
      </w:tr>
      <w:tr w:rsidR="009D50F6" w14:paraId="5E5F5FAE" w14:textId="77777777">
        <w:tblPrEx>
          <w:tblCellMar>
            <w:top w:w="0" w:type="dxa"/>
            <w:bottom w:w="0" w:type="dxa"/>
          </w:tblCellMar>
        </w:tblPrEx>
        <w:trPr>
          <w:cantSplit/>
        </w:trPr>
        <w:tc>
          <w:tcPr>
            <w:tcW w:w="300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12B37173" w14:textId="77777777" w:rsidR="009D50F6" w:rsidRDefault="00000000">
            <w:pPr>
              <w:keepNext/>
              <w:spacing w:after="0" w:line="259" w:lineRule="auto"/>
            </w:pPr>
            <w:r>
              <w:t>o|</w:t>
            </w:r>
          </w:p>
        </w:tc>
        <w:tc>
          <w:tcPr>
            <w:tcW w:w="6404"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0913F9B6" w14:textId="77777777" w:rsidR="009D50F6" w:rsidRDefault="00000000">
            <w:pPr>
              <w:keepNext/>
              <w:spacing w:after="0" w:line="259" w:lineRule="auto"/>
            </w:pPr>
            <w:r>
              <w:t>Cero o uno</w:t>
            </w:r>
          </w:p>
        </w:tc>
      </w:tr>
      <w:tr w:rsidR="009D50F6" w14:paraId="7366CC37" w14:textId="77777777">
        <w:tblPrEx>
          <w:tblCellMar>
            <w:top w:w="0" w:type="dxa"/>
            <w:bottom w:w="0" w:type="dxa"/>
          </w:tblCellMar>
        </w:tblPrEx>
        <w:trPr>
          <w:cantSplit/>
        </w:trPr>
        <w:tc>
          <w:tcPr>
            <w:tcW w:w="300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0BE688A1" w14:textId="77777777" w:rsidR="009D50F6" w:rsidRDefault="00000000">
            <w:pPr>
              <w:keepNext/>
              <w:spacing w:after="0" w:line="259" w:lineRule="auto"/>
            </w:pPr>
            <w:r>
              <w:t>|{</w:t>
            </w:r>
          </w:p>
        </w:tc>
        <w:tc>
          <w:tcPr>
            <w:tcW w:w="6404"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261449FA" w14:textId="77777777" w:rsidR="009D50F6" w:rsidRDefault="00000000">
            <w:pPr>
              <w:keepNext/>
              <w:spacing w:after="0" w:line="259" w:lineRule="auto"/>
            </w:pPr>
            <w:r>
              <w:t>Uno o muchos</w:t>
            </w:r>
          </w:p>
        </w:tc>
      </w:tr>
      <w:tr w:rsidR="009D50F6" w14:paraId="54D6F65A" w14:textId="77777777">
        <w:tblPrEx>
          <w:tblCellMar>
            <w:top w:w="0" w:type="dxa"/>
            <w:bottom w:w="0" w:type="dxa"/>
          </w:tblCellMar>
        </w:tblPrEx>
        <w:trPr>
          <w:cantSplit/>
        </w:trPr>
        <w:tc>
          <w:tcPr>
            <w:tcW w:w="300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49B5565C" w14:textId="77777777" w:rsidR="009D50F6" w:rsidRDefault="00000000">
            <w:pPr>
              <w:keepNext/>
              <w:spacing w:after="0" w:line="259" w:lineRule="auto"/>
            </w:pPr>
            <w:proofErr w:type="gramStart"/>
            <w:r>
              <w:t>o{</w:t>
            </w:r>
            <w:proofErr w:type="gramEnd"/>
          </w:p>
        </w:tc>
        <w:tc>
          <w:tcPr>
            <w:tcW w:w="6404"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4CBEF557" w14:textId="77777777" w:rsidR="009D50F6" w:rsidRDefault="00000000">
            <w:pPr>
              <w:keepNext/>
              <w:spacing w:after="0" w:line="259" w:lineRule="auto"/>
            </w:pPr>
            <w:r>
              <w:t>Cero o muchos</w:t>
            </w:r>
          </w:p>
        </w:tc>
      </w:tr>
      <w:tr w:rsidR="009D50F6" w14:paraId="170DA24A" w14:textId="77777777">
        <w:tblPrEx>
          <w:tblCellMar>
            <w:top w:w="0" w:type="dxa"/>
            <w:bottom w:w="0" w:type="dxa"/>
          </w:tblCellMar>
        </w:tblPrEx>
        <w:trPr>
          <w:cantSplit/>
        </w:trPr>
        <w:tc>
          <w:tcPr>
            <w:tcW w:w="300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55B5BC2D" w14:textId="77777777" w:rsidR="009D50F6" w:rsidRDefault="00000000">
            <w:pPr>
              <w:keepNext/>
              <w:spacing w:after="0" w:line="259" w:lineRule="auto"/>
            </w:pPr>
            <w:r>
              <w:t>PK / FK</w:t>
            </w:r>
          </w:p>
        </w:tc>
        <w:tc>
          <w:tcPr>
            <w:tcW w:w="6404"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3800F040" w14:textId="77777777" w:rsidR="009D50F6" w:rsidRDefault="00000000">
            <w:pPr>
              <w:keepNext/>
              <w:spacing w:after="0" w:line="259" w:lineRule="auto"/>
            </w:pPr>
            <w:r>
              <w:t>Clave primaria / clave foránea (la clave foránea que forma parte de la primaria hace visible la dependencia de identificación)</w:t>
            </w:r>
          </w:p>
        </w:tc>
      </w:tr>
      <w:tr w:rsidR="009D50F6" w14:paraId="7E055C4B" w14:textId="77777777">
        <w:tblPrEx>
          <w:tblCellMar>
            <w:top w:w="0" w:type="dxa"/>
            <w:bottom w:w="0" w:type="dxa"/>
          </w:tblCellMar>
        </w:tblPrEx>
        <w:trPr>
          <w:cantSplit/>
        </w:trPr>
        <w:tc>
          <w:tcPr>
            <w:tcW w:w="3000"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0117BEF6" w14:textId="77777777" w:rsidR="009D50F6" w:rsidRDefault="00000000">
            <w:pPr>
              <w:spacing w:after="0" w:line="259" w:lineRule="auto"/>
            </w:pPr>
            <w:r>
              <w:t>Línea continua / discontinua</w:t>
            </w:r>
          </w:p>
        </w:tc>
        <w:tc>
          <w:tcPr>
            <w:tcW w:w="6404" w:type="dxa"/>
            <w:tcBorders>
              <w:top w:val="single" w:sz="5" w:space="0" w:color="000000"/>
              <w:left w:val="single" w:sz="5" w:space="0" w:color="000000"/>
              <w:bottom w:val="single" w:sz="5" w:space="0" w:color="000000"/>
              <w:right w:val="single" w:sz="5" w:space="0" w:color="000000"/>
            </w:tcBorders>
            <w:tcMar>
              <w:top w:w="120" w:type="dxa"/>
              <w:left w:w="100" w:type="dxa"/>
              <w:bottom w:w="40" w:type="dxa"/>
              <w:right w:w="100" w:type="dxa"/>
            </w:tcMar>
          </w:tcPr>
          <w:p w14:paraId="0705A130" w14:textId="77777777" w:rsidR="009D50F6" w:rsidRDefault="00000000">
            <w:pPr>
              <w:spacing w:after="0" w:line="259" w:lineRule="auto"/>
            </w:pPr>
            <w:r>
              <w:t>Relación identificadora / relación no identificadora</w:t>
            </w:r>
          </w:p>
        </w:tc>
      </w:tr>
    </w:tbl>
    <w:p w14:paraId="2EB294E2" w14:textId="77777777" w:rsidR="009D50F6" w:rsidRDefault="009D50F6">
      <w:pPr>
        <w:spacing w:after="80"/>
      </w:pPr>
    </w:p>
    <w:p w14:paraId="548643FC" w14:textId="57F5ADB9" w:rsidR="009D50F6" w:rsidRDefault="00000000" w:rsidP="003D126A">
      <w:pPr>
        <w:spacing w:after="120" w:line="276" w:lineRule="auto"/>
        <w:jc w:val="both"/>
        <w:sectPr w:rsidR="009D50F6">
          <w:pgSz w:w="12240" w:h="15840"/>
          <w:pgMar w:top="1418" w:right="1418" w:bottom="1418" w:left="1418" w:header="708" w:footer="708" w:gutter="0"/>
          <w:cols w:space="720"/>
          <w:docGrid w:linePitch="360"/>
        </w:sectPr>
      </w:pPr>
      <w:r>
        <w:t xml:space="preserve">Correspondencia entre ambas notaciones: la entidad débil </w:t>
      </w:r>
      <w:proofErr w:type="spellStart"/>
      <w:r>
        <w:t>DetalleVenta</w:t>
      </w:r>
      <w:proofErr w:type="spellEnd"/>
      <w:r>
        <w:t xml:space="preserve"> tiene clave primaria compuesta (</w:t>
      </w:r>
      <w:proofErr w:type="spellStart"/>
      <w:r>
        <w:t>idVenta</w:t>
      </w:r>
      <w:proofErr w:type="spellEnd"/>
      <w:r>
        <w:t xml:space="preserve">, </w:t>
      </w:r>
      <w:proofErr w:type="spellStart"/>
      <w:r>
        <w:t>numLinea</w:t>
      </w:r>
      <w:proofErr w:type="spellEnd"/>
      <w:r>
        <w:t xml:space="preserve">); el atributo multivaluado </w:t>
      </w:r>
      <w:proofErr w:type="spellStart"/>
      <w:r>
        <w:t>telefono</w:t>
      </w:r>
      <w:proofErr w:type="spellEnd"/>
      <w:r>
        <w:t xml:space="preserve"> pasa a la tabla </w:t>
      </w:r>
      <w:proofErr w:type="spellStart"/>
      <w:r>
        <w:t>TelefonoCliente</w:t>
      </w:r>
      <w:proofErr w:type="spellEnd"/>
      <w:r>
        <w:t xml:space="preserve">; los atributos compuestos se convierten en columnas independientes; y la especialización se representa con las tablas </w:t>
      </w:r>
      <w:proofErr w:type="spellStart"/>
      <w:r>
        <w:t>VehiculoVenta</w:t>
      </w:r>
      <w:proofErr w:type="spellEnd"/>
      <w:r>
        <w:t xml:space="preserve"> y </w:t>
      </w:r>
      <w:proofErr w:type="spellStart"/>
      <w:r>
        <w:t>VehiculoRenta</w:t>
      </w:r>
      <w:proofErr w:type="spellEnd"/>
      <w:r>
        <w:t xml:space="preserve">, cuya clave primaria es también clave foránea de </w:t>
      </w:r>
      <w:proofErr w:type="spellStart"/>
      <w:r>
        <w:t>Vehiculo</w:t>
      </w:r>
      <w:proofErr w:type="spellEnd"/>
      <w:r>
        <w:t xml:space="preserve"> (relación de uno a cero o uno).</w:t>
      </w:r>
    </w:p>
    <w:p w14:paraId="609CE385" w14:textId="77777777" w:rsidR="009D50F6" w:rsidRDefault="00000000">
      <w:pPr>
        <w:keepNext/>
        <w:spacing w:before="240" w:after="120" w:line="276" w:lineRule="auto"/>
      </w:pPr>
      <w:r>
        <w:rPr>
          <w:b/>
          <w:bCs/>
          <w:sz w:val="28"/>
          <w:szCs w:val="28"/>
        </w:rPr>
        <w:lastRenderedPageBreak/>
        <w:t>4.4 Justificación</w:t>
      </w:r>
    </w:p>
    <w:p w14:paraId="7DD1424D" w14:textId="77777777" w:rsidR="009D50F6" w:rsidRDefault="00000000">
      <w:pPr>
        <w:keepNext/>
        <w:spacing w:before="160" w:after="100" w:line="276" w:lineRule="auto"/>
      </w:pPr>
      <w:r>
        <w:rPr>
          <w:b/>
          <w:bCs/>
          <w:sz w:val="27"/>
          <w:szCs w:val="27"/>
        </w:rPr>
        <w:t>4.4.1 Por qué las entidades débiles no pueden existir de forma independiente</w:t>
      </w:r>
    </w:p>
    <w:p w14:paraId="5FE96DC5" w14:textId="77777777" w:rsidR="009D50F6" w:rsidRDefault="00000000">
      <w:pPr>
        <w:spacing w:after="120" w:line="276" w:lineRule="auto"/>
        <w:jc w:val="both"/>
      </w:pPr>
      <w:proofErr w:type="spellStart"/>
      <w:r>
        <w:rPr>
          <w:b/>
          <w:bCs/>
        </w:rPr>
        <w:t>DetalleVenta</w:t>
      </w:r>
      <w:proofErr w:type="spellEnd"/>
      <w:r>
        <w:rPr>
          <w:b/>
          <w:bCs/>
        </w:rPr>
        <w:t xml:space="preserve"> (dependencia de identificación).</w:t>
      </w:r>
      <w:r>
        <w:t xml:space="preserve"> Su número de línea (1, 2, 3...) se repite en todas las ventas, de modo que por sí solo no identifica nada: la línea 1 de la venta 150 se identifica con (150, 1) y la línea 1 de la venta 151 con (151, 1). Además, una línea sin su venta carece de comprador, fecha y empleado responsable, por lo que no representa ninguna operación. Si se anula la venta, sus líneas dejan de tener sentido.</w:t>
      </w:r>
    </w:p>
    <w:p w14:paraId="19250AB1" w14:textId="77777777" w:rsidR="009D50F6" w:rsidRDefault="00000000">
      <w:pPr>
        <w:spacing w:after="120" w:line="276" w:lineRule="auto"/>
        <w:jc w:val="both"/>
      </w:pPr>
      <w:proofErr w:type="spellStart"/>
      <w:r>
        <w:rPr>
          <w:b/>
          <w:bCs/>
        </w:rPr>
        <w:t>InspeccionRenta</w:t>
      </w:r>
      <w:proofErr w:type="spellEnd"/>
      <w:r>
        <w:rPr>
          <w:b/>
          <w:bCs/>
        </w:rPr>
        <w:t xml:space="preserve"> (dependencia de existencia).</w:t>
      </w:r>
      <w:r>
        <w:t xml:space="preserve"> El kilometraje, el nivel de combustible y las observaciones de una inspección solo significan algo como parte de la entrega o la devolución de un contrato concreto; sin la renta no se sabe qué cliente recibió el vehículo, ni cuándo, ni quién lo gestionó. Aunque tiene clave propia, su clave foránea </w:t>
      </w:r>
      <w:proofErr w:type="spellStart"/>
      <w:r>
        <w:t>idRenta</w:t>
      </w:r>
      <w:proofErr w:type="spellEnd"/>
      <w:r>
        <w:t xml:space="preserve"> es obligatoria y se elimina en cascada con el contrato.</w:t>
      </w:r>
    </w:p>
    <w:p w14:paraId="3D17DFE6" w14:textId="77777777" w:rsidR="009D50F6" w:rsidRDefault="00000000">
      <w:pPr>
        <w:keepNext/>
        <w:spacing w:before="160" w:after="100" w:line="276" w:lineRule="auto"/>
      </w:pPr>
      <w:r>
        <w:rPr>
          <w:b/>
          <w:bCs/>
          <w:sz w:val="27"/>
          <w:szCs w:val="27"/>
        </w:rPr>
        <w:t>4.4.2 Por qué se eligió una especialización solapada y total</w:t>
      </w:r>
    </w:p>
    <w:p w14:paraId="57F54BDA" w14:textId="77777777" w:rsidR="009D50F6" w:rsidRDefault="00000000">
      <w:pPr>
        <w:spacing w:after="120" w:line="276" w:lineRule="auto"/>
        <w:jc w:val="both"/>
      </w:pPr>
      <w:r>
        <w:t xml:space="preserve">Es </w:t>
      </w:r>
      <w:r>
        <w:rPr>
          <w:b/>
          <w:bCs/>
        </w:rPr>
        <w:t>solapada</w:t>
      </w:r>
      <w:r>
        <w:t xml:space="preserve"> porque, según la entrevista con el cliente, un vehículo que se renta también puede ponerse a la venta (pregunta 10). Con una especialización disyunta habría que duplicar el vehículo o forzar a elegir una sola modalidad, y se perdería su historial. Es </w:t>
      </w:r>
      <w:r>
        <w:rPr>
          <w:b/>
          <w:bCs/>
        </w:rPr>
        <w:t>total</w:t>
      </w:r>
      <w:r>
        <w:t xml:space="preserve"> porque el cliente indicó que cada vehículo debe identificarse como disponible para venta, para renta o para ambas operaciones (pregunta 2): un vehículo que no está en venta ni en renta no podría venderse ni rentarse.</w:t>
      </w:r>
    </w:p>
    <w:p w14:paraId="786BC71A" w14:textId="77777777" w:rsidR="009D50F6" w:rsidRDefault="00000000">
      <w:pPr>
        <w:spacing w:after="120" w:line="276" w:lineRule="auto"/>
        <w:jc w:val="both"/>
      </w:pPr>
      <w:r>
        <w:t xml:space="preserve">Se descartó clasificar a los vehículos únicamente en nuevos y usados mediante una especialización disyunta y total, porque esa condición no cambia con qué se relaciona el vehículo ni qué datos necesita; por eso se conserva como el atributo </w:t>
      </w:r>
      <w:proofErr w:type="spellStart"/>
      <w:r>
        <w:rPr>
          <w:i/>
          <w:iCs/>
        </w:rPr>
        <w:t>condicion</w:t>
      </w:r>
      <w:proofErr w:type="spellEnd"/>
      <w:r>
        <w:t xml:space="preserve"> de </w:t>
      </w:r>
      <w:proofErr w:type="spellStart"/>
      <w:r>
        <w:t>VehiculoVenta</w:t>
      </w:r>
      <w:proofErr w:type="spellEnd"/>
      <w:r>
        <w:t xml:space="preserve">. En cambio, la modalidad comercial sí determina atributos y relaciones distintas: </w:t>
      </w:r>
      <w:proofErr w:type="spellStart"/>
      <w:r>
        <w:t>precioVenta</w:t>
      </w:r>
      <w:proofErr w:type="spellEnd"/>
      <w:r>
        <w:t xml:space="preserve"> y </w:t>
      </w:r>
      <w:r>
        <w:rPr>
          <w:i/>
          <w:iCs/>
        </w:rPr>
        <w:t>aparece en</w:t>
      </w:r>
      <w:r>
        <w:t xml:space="preserve"> </w:t>
      </w:r>
      <w:proofErr w:type="spellStart"/>
      <w:r>
        <w:t>DetalleVenta</w:t>
      </w:r>
      <w:proofErr w:type="spellEnd"/>
      <w:r>
        <w:t xml:space="preserve"> para la venta; </w:t>
      </w:r>
      <w:proofErr w:type="spellStart"/>
      <w:r>
        <w:t>tarifaDiaria</w:t>
      </w:r>
      <w:proofErr w:type="spellEnd"/>
      <w:r>
        <w:t xml:space="preserve"> y </w:t>
      </w:r>
      <w:r>
        <w:rPr>
          <w:i/>
          <w:iCs/>
        </w:rPr>
        <w:t>se renta en</w:t>
      </w:r>
      <w:r>
        <w:t xml:space="preserve"> Renta para la renta.</w:t>
      </w:r>
    </w:p>
    <w:p w14:paraId="59C239A3" w14:textId="77777777" w:rsidR="009D50F6" w:rsidRDefault="00000000">
      <w:pPr>
        <w:spacing w:after="120" w:line="276" w:lineRule="auto"/>
        <w:jc w:val="both"/>
      </w:pPr>
      <w:r>
        <w:t xml:space="preserve">La jerarquía deja cada atributo donde es obligatorio: </w:t>
      </w:r>
      <w:proofErr w:type="spellStart"/>
      <w:r>
        <w:t>precioVenta</w:t>
      </w:r>
      <w:proofErr w:type="spellEnd"/>
      <w:r>
        <w:t xml:space="preserve"> solo existe para vehículos en venta y </w:t>
      </w:r>
      <w:proofErr w:type="spellStart"/>
      <w:r>
        <w:t>tarifaDiaria</w:t>
      </w:r>
      <w:proofErr w:type="spellEnd"/>
      <w:r>
        <w:t xml:space="preserve"> solo para vehículos en renta, sin columnas vacías en una tabla única. Además, Renta referencia a </w:t>
      </w:r>
      <w:proofErr w:type="spellStart"/>
      <w:r>
        <w:t>VehiculoRenta</w:t>
      </w:r>
      <w:proofErr w:type="spellEnd"/>
      <w:r>
        <w:t xml:space="preserve"> y </w:t>
      </w:r>
      <w:proofErr w:type="spellStart"/>
      <w:r>
        <w:t>DetalleVenta</w:t>
      </w:r>
      <w:proofErr w:type="spellEnd"/>
      <w:r>
        <w:t xml:space="preserve"> referencia a </w:t>
      </w:r>
      <w:proofErr w:type="spellStart"/>
      <w:r>
        <w:t>VehiculoVenta</w:t>
      </w:r>
      <w:proofErr w:type="spellEnd"/>
      <w:r>
        <w:t>, así que el modelo no permite rentar un vehículo que no está en renta ni venderlo si no está en venta.</w:t>
      </w:r>
    </w:p>
    <w:p w14:paraId="0B2A1289" w14:textId="77777777" w:rsidR="009D50F6" w:rsidRDefault="00000000">
      <w:pPr>
        <w:keepNext/>
        <w:spacing w:before="160" w:after="100" w:line="276" w:lineRule="auto"/>
      </w:pPr>
      <w:r>
        <w:rPr>
          <w:b/>
          <w:bCs/>
          <w:sz w:val="27"/>
          <w:szCs w:val="27"/>
        </w:rPr>
        <w:t>4.4.3 Cómo reflejan las cardinalidades las reglas del negocio</w:t>
      </w:r>
    </w:p>
    <w:p w14:paraId="6815CFF5" w14:textId="77777777" w:rsidR="009D50F6" w:rsidRDefault="00000000">
      <w:pPr>
        <w:pStyle w:val="Prrafodelista"/>
        <w:numPr>
          <w:ilvl w:val="0"/>
          <w:numId w:val="3"/>
        </w:numPr>
        <w:spacing w:after="60" w:line="276" w:lineRule="auto"/>
      </w:pPr>
      <w:r>
        <w:rPr>
          <w:b/>
          <w:bCs/>
        </w:rPr>
        <w:t>Mínimo 1 (participación total):</w:t>
      </w:r>
      <w:r>
        <w:t xml:space="preserve"> toda venta tiene un cliente, un empleado y al menos un vehículo; toda renta tiene cliente, empleado y vehículo; toda línea de venta y toda inspección tienen su propietaria.</w:t>
      </w:r>
    </w:p>
    <w:p w14:paraId="27D7E111" w14:textId="77777777" w:rsidR="009D50F6" w:rsidRDefault="00000000">
      <w:pPr>
        <w:pStyle w:val="Prrafodelista"/>
        <w:numPr>
          <w:ilvl w:val="0"/>
          <w:numId w:val="3"/>
        </w:numPr>
        <w:spacing w:after="60" w:line="276" w:lineRule="auto"/>
      </w:pPr>
      <w:r>
        <w:rPr>
          <w:b/>
          <w:bCs/>
        </w:rPr>
        <w:t>Mínimo 0:</w:t>
      </w:r>
      <w:r>
        <w:t xml:space="preserve"> permite dar de alta clientes y empleados sin operaciones, vehículos sin vender o sin rentar, y rentas que aún no tienen inspecciones.</w:t>
      </w:r>
    </w:p>
    <w:p w14:paraId="1FE214B5" w14:textId="77777777" w:rsidR="009D50F6" w:rsidRDefault="00000000">
      <w:pPr>
        <w:pStyle w:val="Prrafodelista"/>
        <w:numPr>
          <w:ilvl w:val="0"/>
          <w:numId w:val="3"/>
        </w:numPr>
        <w:spacing w:after="60" w:line="276" w:lineRule="auto"/>
      </w:pPr>
      <w:r>
        <w:rPr>
          <w:b/>
          <w:bCs/>
        </w:rPr>
        <w:t xml:space="preserve">Máximo 1 en </w:t>
      </w:r>
      <w:proofErr w:type="spellStart"/>
      <w:r>
        <w:rPr>
          <w:b/>
          <w:bCs/>
        </w:rPr>
        <w:t>VehiculoVenta</w:t>
      </w:r>
      <w:proofErr w:type="spellEnd"/>
      <w:r>
        <w:rPr>
          <w:b/>
          <w:bCs/>
        </w:rPr>
        <w:t xml:space="preserve"> – aparece en – </w:t>
      </w:r>
      <w:proofErr w:type="spellStart"/>
      <w:r>
        <w:rPr>
          <w:b/>
          <w:bCs/>
        </w:rPr>
        <w:t>DetalleVenta</w:t>
      </w:r>
      <w:proofErr w:type="spellEnd"/>
      <w:r>
        <w:rPr>
          <w:b/>
          <w:bCs/>
        </w:rPr>
        <w:t>:</w:t>
      </w:r>
      <w:r>
        <w:t xml:space="preserve"> un vehículo se vende una sola vez dentro de su ciclo de inventario.</w:t>
      </w:r>
    </w:p>
    <w:p w14:paraId="3F411AD4" w14:textId="77777777" w:rsidR="009D50F6" w:rsidRDefault="00000000">
      <w:pPr>
        <w:pStyle w:val="Prrafodelista"/>
        <w:numPr>
          <w:ilvl w:val="0"/>
          <w:numId w:val="3"/>
        </w:numPr>
        <w:spacing w:after="60" w:line="276" w:lineRule="auto"/>
      </w:pPr>
      <w:r>
        <w:rPr>
          <w:b/>
          <w:bCs/>
        </w:rPr>
        <w:lastRenderedPageBreak/>
        <w:t xml:space="preserve">Máximo N en </w:t>
      </w:r>
      <w:proofErr w:type="spellStart"/>
      <w:r>
        <w:rPr>
          <w:b/>
          <w:bCs/>
        </w:rPr>
        <w:t>VehiculoRenta</w:t>
      </w:r>
      <w:proofErr w:type="spellEnd"/>
      <w:r>
        <w:rPr>
          <w:b/>
          <w:bCs/>
        </w:rPr>
        <w:t xml:space="preserve"> – se renta en – Renta:</w:t>
      </w:r>
      <w:r>
        <w:t xml:space="preserve"> un vehículo puede rentarse muchas veces a lo largo del tiempo.</w:t>
      </w:r>
    </w:p>
    <w:p w14:paraId="3FAEFDE6" w14:textId="77777777" w:rsidR="009D50F6" w:rsidRDefault="00000000">
      <w:pPr>
        <w:pStyle w:val="Prrafodelista"/>
        <w:numPr>
          <w:ilvl w:val="0"/>
          <w:numId w:val="3"/>
        </w:numPr>
        <w:spacing w:after="60" w:line="276" w:lineRule="auto"/>
      </w:pPr>
      <w:r>
        <w:rPr>
          <w:b/>
          <w:bCs/>
        </w:rPr>
        <w:t xml:space="preserve">Máximo 2 en Renta – tiene – </w:t>
      </w:r>
      <w:proofErr w:type="spellStart"/>
      <w:r>
        <w:rPr>
          <w:b/>
          <w:bCs/>
        </w:rPr>
        <w:t>InspeccionRenta</w:t>
      </w:r>
      <w:proofErr w:type="spellEnd"/>
      <w:r>
        <w:rPr>
          <w:b/>
          <w:bCs/>
        </w:rPr>
        <w:t>:</w:t>
      </w:r>
      <w:r>
        <w:t xml:space="preserve"> una inspección de entrega y otra de devolución.</w:t>
      </w:r>
    </w:p>
    <w:p w14:paraId="374F33F3" w14:textId="77777777" w:rsidR="009D50F6" w:rsidRDefault="00000000">
      <w:pPr>
        <w:pStyle w:val="Prrafodelista"/>
        <w:numPr>
          <w:ilvl w:val="0"/>
          <w:numId w:val="3"/>
        </w:numPr>
        <w:spacing w:after="60" w:line="276" w:lineRule="auto"/>
      </w:pPr>
      <w:r>
        <w:rPr>
          <w:b/>
          <w:bCs/>
        </w:rPr>
        <w:t>Lo que la cardinalidad no garantiza:</w:t>
      </w:r>
      <w:r>
        <w:t xml:space="preserve"> que dos rentas de un mismo vehículo no se traslapen y que una venta contenga al menos un detalle. La cardinalidad solo fija límites estructurales, no controla fechas; estas reglas requieren restricciones adicionales o lógica de transacción.</w:t>
      </w:r>
    </w:p>
    <w:p w14:paraId="7488D17B" w14:textId="77777777" w:rsidR="009D50F6" w:rsidRDefault="00000000">
      <w:pPr>
        <w:keepNext/>
        <w:spacing w:before="160" w:after="100" w:line="276" w:lineRule="auto"/>
      </w:pPr>
      <w:r>
        <w:rPr>
          <w:b/>
          <w:bCs/>
          <w:sz w:val="27"/>
          <w:szCs w:val="27"/>
        </w:rPr>
        <w:t>4.4.4 Tres consultas que el modelo extendido permite responder</w:t>
      </w:r>
    </w:p>
    <w:p w14:paraId="3FD96494" w14:textId="77777777" w:rsidR="009D50F6" w:rsidRDefault="00000000">
      <w:pPr>
        <w:keepNext/>
        <w:spacing w:after="120" w:line="276" w:lineRule="auto"/>
        <w:jc w:val="both"/>
      </w:pPr>
      <w:r>
        <w:rPr>
          <w:b/>
          <w:bCs/>
        </w:rPr>
        <w:t>Consulta 1. Vehículos que se ofrecen en venta y en renta a la vez, con su precio y su tarifa.</w:t>
      </w:r>
      <w:r>
        <w:t xml:space="preserve"> Depende de la especialización solapada. En el modelo del Ejercicio 5, precio de venta y tarifa de renta eran atributos de Vehículo disponibles para todos los vehículos, sin una forma explícita de saber en qué modalidad se ofrecía cada uno; con la jerarquía, pertenecer a </w:t>
      </w:r>
      <w:proofErr w:type="spellStart"/>
      <w:r>
        <w:t>VehiculoVenta</w:t>
      </w:r>
      <w:proofErr w:type="spellEnd"/>
      <w:r>
        <w:t xml:space="preserve"> y a </w:t>
      </w:r>
      <w:proofErr w:type="spellStart"/>
      <w:r>
        <w:t>VehiculoRenta</w:t>
      </w:r>
      <w:proofErr w:type="spellEnd"/>
      <w:r>
        <w:t xml:space="preserve"> indica directamente que el vehículo se ofrece en ambas.</w:t>
      </w:r>
    </w:p>
    <w:tbl>
      <w:tblPr>
        <w:tblW w:w="94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4"/>
      </w:tblGrid>
      <w:tr w:rsidR="009D50F6" w14:paraId="3171C650" w14:textId="77777777">
        <w:tblPrEx>
          <w:tblCellMar>
            <w:top w:w="0" w:type="dxa"/>
            <w:bottom w:w="0" w:type="dxa"/>
          </w:tblCellMar>
        </w:tblPrEx>
        <w:trPr>
          <w:cantSplit/>
        </w:trPr>
        <w:tc>
          <w:tcPr>
            <w:tcW w:w="9404" w:type="dxa"/>
            <w:tcBorders>
              <w:top w:val="single" w:sz="5" w:space="0" w:color="777777"/>
              <w:left w:val="single" w:sz="5" w:space="0" w:color="777777"/>
              <w:bottom w:val="single" w:sz="5" w:space="0" w:color="777777"/>
              <w:right w:val="single" w:sz="5" w:space="0" w:color="777777"/>
            </w:tcBorders>
            <w:shd w:val="clear" w:color="auto" w:fill="F4F4F4"/>
            <w:tcMar>
              <w:top w:w="80" w:type="dxa"/>
              <w:left w:w="160" w:type="dxa"/>
              <w:bottom w:w="80" w:type="dxa"/>
              <w:right w:w="115" w:type="dxa"/>
            </w:tcMar>
          </w:tcPr>
          <w:p w14:paraId="11F45637" w14:textId="77777777" w:rsidR="009D50F6" w:rsidRDefault="00000000">
            <w:pPr>
              <w:spacing w:after="0" w:line="240" w:lineRule="auto"/>
            </w:pPr>
            <w:r>
              <w:rPr>
                <w:rFonts w:ascii="Courier New" w:eastAsia="Courier New" w:hAnsi="Courier New" w:cs="Courier New"/>
                <w:sz w:val="16"/>
                <w:szCs w:val="16"/>
              </w:rPr>
              <w:t xml:space="preserve">SELECT </w:t>
            </w:r>
            <w:proofErr w:type="spellStart"/>
            <w:proofErr w:type="gramStart"/>
            <w:r>
              <w:rPr>
                <w:rFonts w:ascii="Courier New" w:eastAsia="Courier New" w:hAnsi="Courier New" w:cs="Courier New"/>
                <w:sz w:val="16"/>
                <w:szCs w:val="16"/>
              </w:rPr>
              <w:t>v.idVehiculo</w:t>
            </w:r>
            <w:proofErr w:type="spellEnd"/>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v.VIN</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v.marca</w:t>
            </w:r>
            <w:proofErr w:type="spellEnd"/>
            <w:proofErr w:type="gram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v.modelo</w:t>
            </w:r>
            <w:proofErr w:type="spellEnd"/>
            <w:proofErr w:type="gramEnd"/>
            <w:r>
              <w:rPr>
                <w:rFonts w:ascii="Courier New" w:eastAsia="Courier New" w:hAnsi="Courier New" w:cs="Courier New"/>
                <w:sz w:val="16"/>
                <w:szCs w:val="16"/>
              </w:rPr>
              <w:t>,</w:t>
            </w:r>
          </w:p>
          <w:p w14:paraId="659C244A" w14:textId="77777777" w:rsidR="009D50F6" w:rsidRDefault="00000000">
            <w:pPr>
              <w:spacing w:after="0" w:line="240" w:lineRule="auto"/>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vv.precioVenta</w:t>
            </w:r>
            <w:proofErr w:type="spellEnd"/>
            <w:proofErr w:type="gram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vr.tarifaDiaria</w:t>
            </w:r>
            <w:proofErr w:type="spellEnd"/>
            <w:proofErr w:type="gramEnd"/>
          </w:p>
          <w:p w14:paraId="32292072" w14:textId="77777777" w:rsidR="009D50F6" w:rsidRDefault="00000000">
            <w:pPr>
              <w:spacing w:after="0" w:line="240" w:lineRule="auto"/>
            </w:pPr>
            <w:r>
              <w:rPr>
                <w:rFonts w:ascii="Courier New" w:eastAsia="Courier New" w:hAnsi="Courier New" w:cs="Courier New"/>
                <w:sz w:val="16"/>
                <w:szCs w:val="16"/>
              </w:rPr>
              <w:t xml:space="preserve">FROM </w:t>
            </w:r>
            <w:proofErr w:type="spellStart"/>
            <w:r>
              <w:rPr>
                <w:rFonts w:ascii="Courier New" w:eastAsia="Courier New" w:hAnsi="Courier New" w:cs="Courier New"/>
                <w:sz w:val="16"/>
                <w:szCs w:val="16"/>
              </w:rPr>
              <w:t>Vehiculo</w:t>
            </w:r>
            <w:proofErr w:type="spellEnd"/>
            <w:r>
              <w:rPr>
                <w:rFonts w:ascii="Courier New" w:eastAsia="Courier New" w:hAnsi="Courier New" w:cs="Courier New"/>
                <w:sz w:val="16"/>
                <w:szCs w:val="16"/>
              </w:rPr>
              <w:t xml:space="preserve"> v</w:t>
            </w:r>
          </w:p>
          <w:p w14:paraId="6ECE8F07" w14:textId="77777777" w:rsidR="009D50F6" w:rsidRDefault="00000000">
            <w:pPr>
              <w:spacing w:after="0" w:line="240" w:lineRule="auto"/>
            </w:pPr>
            <w:r>
              <w:rPr>
                <w:rFonts w:ascii="Courier New" w:eastAsia="Courier New" w:hAnsi="Courier New" w:cs="Courier New"/>
                <w:sz w:val="16"/>
                <w:szCs w:val="16"/>
              </w:rPr>
              <w:t xml:space="preserve">JOIN </w:t>
            </w:r>
            <w:proofErr w:type="spellStart"/>
            <w:r>
              <w:rPr>
                <w:rFonts w:ascii="Courier New" w:eastAsia="Courier New" w:hAnsi="Courier New" w:cs="Courier New"/>
                <w:sz w:val="16"/>
                <w:szCs w:val="16"/>
              </w:rPr>
              <w:t>VehiculoVenta</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vv</w:t>
            </w:r>
            <w:proofErr w:type="spellEnd"/>
            <w:r>
              <w:rPr>
                <w:rFonts w:ascii="Courier New" w:eastAsia="Courier New" w:hAnsi="Courier New" w:cs="Courier New"/>
                <w:sz w:val="16"/>
                <w:szCs w:val="16"/>
              </w:rPr>
              <w:t xml:space="preserve"> ON </w:t>
            </w:r>
            <w:proofErr w:type="spellStart"/>
            <w:proofErr w:type="gramStart"/>
            <w:r>
              <w:rPr>
                <w:rFonts w:ascii="Courier New" w:eastAsia="Courier New" w:hAnsi="Courier New" w:cs="Courier New"/>
                <w:sz w:val="16"/>
                <w:szCs w:val="16"/>
              </w:rPr>
              <w:t>vv.idVehiculo</w:t>
            </w:r>
            <w:proofErr w:type="spellEnd"/>
            <w:proofErr w:type="gram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v.idVehiculo</w:t>
            </w:r>
            <w:proofErr w:type="spellEnd"/>
            <w:proofErr w:type="gramEnd"/>
          </w:p>
          <w:p w14:paraId="0551E2AD" w14:textId="77777777" w:rsidR="009D50F6" w:rsidRDefault="00000000">
            <w:pPr>
              <w:spacing w:after="0" w:line="240" w:lineRule="auto"/>
            </w:pPr>
            <w:r>
              <w:rPr>
                <w:rFonts w:ascii="Courier New" w:eastAsia="Courier New" w:hAnsi="Courier New" w:cs="Courier New"/>
                <w:sz w:val="16"/>
                <w:szCs w:val="16"/>
              </w:rPr>
              <w:t xml:space="preserve">JOIN </w:t>
            </w:r>
            <w:proofErr w:type="spellStart"/>
            <w:r>
              <w:rPr>
                <w:rFonts w:ascii="Courier New" w:eastAsia="Courier New" w:hAnsi="Courier New" w:cs="Courier New"/>
                <w:sz w:val="16"/>
                <w:szCs w:val="16"/>
              </w:rPr>
              <w:t>VehiculoRenta</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vr</w:t>
            </w:r>
            <w:proofErr w:type="spellEnd"/>
            <w:r>
              <w:rPr>
                <w:rFonts w:ascii="Courier New" w:eastAsia="Courier New" w:hAnsi="Courier New" w:cs="Courier New"/>
                <w:sz w:val="16"/>
                <w:szCs w:val="16"/>
              </w:rPr>
              <w:t xml:space="preserve"> ON </w:t>
            </w:r>
            <w:proofErr w:type="spellStart"/>
            <w:proofErr w:type="gramStart"/>
            <w:r>
              <w:rPr>
                <w:rFonts w:ascii="Courier New" w:eastAsia="Courier New" w:hAnsi="Courier New" w:cs="Courier New"/>
                <w:sz w:val="16"/>
                <w:szCs w:val="16"/>
              </w:rPr>
              <w:t>vr.idVehiculo</w:t>
            </w:r>
            <w:proofErr w:type="spellEnd"/>
            <w:proofErr w:type="gram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v.idVehiculo</w:t>
            </w:r>
            <w:proofErr w:type="spellEnd"/>
            <w:proofErr w:type="gramEnd"/>
            <w:r>
              <w:rPr>
                <w:rFonts w:ascii="Courier New" w:eastAsia="Courier New" w:hAnsi="Courier New" w:cs="Courier New"/>
                <w:sz w:val="16"/>
                <w:szCs w:val="16"/>
              </w:rPr>
              <w:t>;</w:t>
            </w:r>
          </w:p>
        </w:tc>
      </w:tr>
    </w:tbl>
    <w:p w14:paraId="74D1BF21" w14:textId="77777777" w:rsidR="009D50F6" w:rsidRDefault="009D50F6">
      <w:pPr>
        <w:spacing w:after="80"/>
      </w:pPr>
    </w:p>
    <w:p w14:paraId="2D9E4D8D" w14:textId="77777777" w:rsidR="009D50F6" w:rsidRDefault="00000000">
      <w:pPr>
        <w:keepNext/>
        <w:spacing w:after="120" w:line="276" w:lineRule="auto"/>
        <w:jc w:val="both"/>
      </w:pPr>
      <w:r>
        <w:rPr>
          <w:b/>
          <w:bCs/>
        </w:rPr>
        <w:t>Consulta 2. Rentas finalizadas en las que el vehículo se devolvió con menos combustible que al entregarse o con observaciones, y los kilómetros recorridos.</w:t>
      </w:r>
      <w:r>
        <w:t xml:space="preserve"> Depende de la entidad débil </w:t>
      </w:r>
      <w:proofErr w:type="spellStart"/>
      <w:r>
        <w:t>InspeccionRenta</w:t>
      </w:r>
      <w:proofErr w:type="spellEnd"/>
      <w:r>
        <w:t>. El modelo original solo guardaba la fecha de devolución real y no conservaba el estado del vehículo en la entrega ni en la devolución.</w:t>
      </w:r>
    </w:p>
    <w:tbl>
      <w:tblPr>
        <w:tblW w:w="94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4"/>
      </w:tblGrid>
      <w:tr w:rsidR="009D50F6" w:rsidRPr="003D126A" w14:paraId="37E6FCDC" w14:textId="77777777">
        <w:tblPrEx>
          <w:tblCellMar>
            <w:top w:w="0" w:type="dxa"/>
            <w:bottom w:w="0" w:type="dxa"/>
          </w:tblCellMar>
        </w:tblPrEx>
        <w:trPr>
          <w:cantSplit/>
        </w:trPr>
        <w:tc>
          <w:tcPr>
            <w:tcW w:w="9404" w:type="dxa"/>
            <w:tcBorders>
              <w:top w:val="single" w:sz="5" w:space="0" w:color="777777"/>
              <w:left w:val="single" w:sz="5" w:space="0" w:color="777777"/>
              <w:bottom w:val="single" w:sz="5" w:space="0" w:color="777777"/>
              <w:right w:val="single" w:sz="5" w:space="0" w:color="777777"/>
            </w:tcBorders>
            <w:shd w:val="clear" w:color="auto" w:fill="F4F4F4"/>
            <w:tcMar>
              <w:top w:w="80" w:type="dxa"/>
              <w:left w:w="160" w:type="dxa"/>
              <w:bottom w:w="80" w:type="dxa"/>
              <w:right w:w="115" w:type="dxa"/>
            </w:tcMar>
          </w:tcPr>
          <w:p w14:paraId="2D11D7BE" w14:textId="77777777" w:rsidR="009D50F6" w:rsidRDefault="00000000">
            <w:pPr>
              <w:spacing w:after="0" w:line="240" w:lineRule="auto"/>
            </w:pPr>
            <w:r>
              <w:rPr>
                <w:rFonts w:ascii="Courier New" w:eastAsia="Courier New" w:hAnsi="Courier New" w:cs="Courier New"/>
                <w:sz w:val="16"/>
                <w:szCs w:val="16"/>
              </w:rPr>
              <w:t xml:space="preserve">SELECT </w:t>
            </w:r>
            <w:proofErr w:type="spellStart"/>
            <w:proofErr w:type="gramStart"/>
            <w:r>
              <w:rPr>
                <w:rFonts w:ascii="Courier New" w:eastAsia="Courier New" w:hAnsi="Courier New" w:cs="Courier New"/>
                <w:sz w:val="16"/>
                <w:szCs w:val="16"/>
              </w:rPr>
              <w:t>r.idRenta</w:t>
            </w:r>
            <w:proofErr w:type="spellEnd"/>
            <w:proofErr w:type="gram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r.idVehiculo</w:t>
            </w:r>
            <w:proofErr w:type="spellEnd"/>
            <w:proofErr w:type="gramEnd"/>
            <w:r>
              <w:rPr>
                <w:rFonts w:ascii="Courier New" w:eastAsia="Courier New" w:hAnsi="Courier New" w:cs="Courier New"/>
                <w:sz w:val="16"/>
                <w:szCs w:val="16"/>
              </w:rPr>
              <w:t>,</w:t>
            </w:r>
          </w:p>
          <w:p w14:paraId="208E4C5F" w14:textId="77777777" w:rsidR="009D50F6" w:rsidRDefault="00000000">
            <w:pPr>
              <w:spacing w:after="0" w:line="24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d.kilometraje</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e.kilometraje</w:t>
            </w:r>
            <w:proofErr w:type="spellEnd"/>
            <w:proofErr w:type="gram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km_recorridos</w:t>
            </w:r>
            <w:proofErr w:type="spellEnd"/>
            <w:r>
              <w:rPr>
                <w:rFonts w:ascii="Courier New" w:eastAsia="Courier New" w:hAnsi="Courier New" w:cs="Courier New"/>
                <w:sz w:val="16"/>
                <w:szCs w:val="16"/>
              </w:rPr>
              <w:t>,</w:t>
            </w:r>
          </w:p>
          <w:p w14:paraId="0E14A2C5" w14:textId="77777777" w:rsidR="009D50F6" w:rsidRDefault="00000000">
            <w:pPr>
              <w:spacing w:after="0" w:line="240" w:lineRule="auto"/>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e.nivelCombustible</w:t>
            </w:r>
            <w:proofErr w:type="spellEnd"/>
            <w:proofErr w:type="gram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combustible_entrega</w:t>
            </w:r>
            <w:proofErr w:type="spellEnd"/>
            <w:r>
              <w:rPr>
                <w:rFonts w:ascii="Courier New" w:eastAsia="Courier New" w:hAnsi="Courier New" w:cs="Courier New"/>
                <w:sz w:val="16"/>
                <w:szCs w:val="16"/>
              </w:rPr>
              <w:t>,</w:t>
            </w:r>
          </w:p>
          <w:p w14:paraId="48B51344" w14:textId="77777777" w:rsidR="009D50F6" w:rsidRDefault="00000000">
            <w:pPr>
              <w:spacing w:after="0" w:line="24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d.nivelCombustible</w:t>
            </w:r>
            <w:proofErr w:type="spell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combustible_devolucion</w:t>
            </w:r>
            <w:proofErr w:type="spellEnd"/>
            <w:r>
              <w:rPr>
                <w:rFonts w:ascii="Courier New" w:eastAsia="Courier New" w:hAnsi="Courier New" w:cs="Courier New"/>
                <w:sz w:val="16"/>
                <w:szCs w:val="16"/>
              </w:rPr>
              <w:t>,</w:t>
            </w:r>
          </w:p>
          <w:p w14:paraId="65B0FE47" w14:textId="77777777" w:rsidR="009D50F6" w:rsidRDefault="00000000">
            <w:pPr>
              <w:spacing w:after="0" w:line="24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d.observaciones</w:t>
            </w:r>
            <w:proofErr w:type="spellEnd"/>
          </w:p>
          <w:p w14:paraId="5217DD2F" w14:textId="77777777" w:rsidR="009D50F6" w:rsidRDefault="00000000">
            <w:pPr>
              <w:spacing w:after="0" w:line="240" w:lineRule="auto"/>
            </w:pPr>
            <w:r>
              <w:rPr>
                <w:rFonts w:ascii="Courier New" w:eastAsia="Courier New" w:hAnsi="Courier New" w:cs="Courier New"/>
                <w:sz w:val="16"/>
                <w:szCs w:val="16"/>
              </w:rPr>
              <w:t>FROM Renta r</w:t>
            </w:r>
          </w:p>
          <w:p w14:paraId="788D236C" w14:textId="77777777" w:rsidR="009D50F6" w:rsidRDefault="00000000">
            <w:pPr>
              <w:spacing w:after="0" w:line="240" w:lineRule="auto"/>
            </w:pPr>
            <w:r>
              <w:rPr>
                <w:rFonts w:ascii="Courier New" w:eastAsia="Courier New" w:hAnsi="Courier New" w:cs="Courier New"/>
                <w:sz w:val="16"/>
                <w:szCs w:val="16"/>
              </w:rPr>
              <w:t xml:space="preserve">JOIN </w:t>
            </w:r>
            <w:proofErr w:type="spellStart"/>
            <w:r>
              <w:rPr>
                <w:rFonts w:ascii="Courier New" w:eastAsia="Courier New" w:hAnsi="Courier New" w:cs="Courier New"/>
                <w:sz w:val="16"/>
                <w:szCs w:val="16"/>
              </w:rPr>
              <w:t>InspeccionRenta</w:t>
            </w:r>
            <w:proofErr w:type="spellEnd"/>
            <w:r>
              <w:rPr>
                <w:rFonts w:ascii="Courier New" w:eastAsia="Courier New" w:hAnsi="Courier New" w:cs="Courier New"/>
                <w:sz w:val="16"/>
                <w:szCs w:val="16"/>
              </w:rPr>
              <w:t xml:space="preserve"> e ON </w:t>
            </w:r>
            <w:proofErr w:type="spellStart"/>
            <w:proofErr w:type="gramStart"/>
            <w:r>
              <w:rPr>
                <w:rFonts w:ascii="Courier New" w:eastAsia="Courier New" w:hAnsi="Courier New" w:cs="Courier New"/>
                <w:sz w:val="16"/>
                <w:szCs w:val="16"/>
              </w:rPr>
              <w:t>e.idRenta</w:t>
            </w:r>
            <w:proofErr w:type="spellEnd"/>
            <w:proofErr w:type="gram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r.idRenta</w:t>
            </w:r>
            <w:proofErr w:type="spellEnd"/>
            <w:proofErr w:type="gramEnd"/>
            <w:r>
              <w:rPr>
                <w:rFonts w:ascii="Courier New" w:eastAsia="Courier New" w:hAnsi="Courier New" w:cs="Courier New"/>
                <w:sz w:val="16"/>
                <w:szCs w:val="16"/>
              </w:rPr>
              <w:t xml:space="preserve"> AND </w:t>
            </w:r>
            <w:proofErr w:type="spellStart"/>
            <w:proofErr w:type="gramStart"/>
            <w:r>
              <w:rPr>
                <w:rFonts w:ascii="Courier New" w:eastAsia="Courier New" w:hAnsi="Courier New" w:cs="Courier New"/>
                <w:sz w:val="16"/>
                <w:szCs w:val="16"/>
              </w:rPr>
              <w:t>e.tipo</w:t>
            </w:r>
            <w:proofErr w:type="spellEnd"/>
            <w:proofErr w:type="gramEnd"/>
            <w:r>
              <w:rPr>
                <w:rFonts w:ascii="Courier New" w:eastAsia="Courier New" w:hAnsi="Courier New" w:cs="Courier New"/>
                <w:sz w:val="16"/>
                <w:szCs w:val="16"/>
              </w:rPr>
              <w:t xml:space="preserve"> = 'Entrega'</w:t>
            </w:r>
          </w:p>
          <w:p w14:paraId="5994CDC9" w14:textId="77777777" w:rsidR="009D50F6" w:rsidRDefault="00000000">
            <w:pPr>
              <w:spacing w:after="0" w:line="240" w:lineRule="auto"/>
            </w:pPr>
            <w:r>
              <w:rPr>
                <w:rFonts w:ascii="Courier New" w:eastAsia="Courier New" w:hAnsi="Courier New" w:cs="Courier New"/>
                <w:sz w:val="16"/>
                <w:szCs w:val="16"/>
              </w:rPr>
              <w:t xml:space="preserve">JOIN </w:t>
            </w:r>
            <w:proofErr w:type="spellStart"/>
            <w:r>
              <w:rPr>
                <w:rFonts w:ascii="Courier New" w:eastAsia="Courier New" w:hAnsi="Courier New" w:cs="Courier New"/>
                <w:sz w:val="16"/>
                <w:szCs w:val="16"/>
              </w:rPr>
              <w:t>InspeccionRenta</w:t>
            </w:r>
            <w:proofErr w:type="spellEnd"/>
            <w:r>
              <w:rPr>
                <w:rFonts w:ascii="Courier New" w:eastAsia="Courier New" w:hAnsi="Courier New" w:cs="Courier New"/>
                <w:sz w:val="16"/>
                <w:szCs w:val="16"/>
              </w:rPr>
              <w:t xml:space="preserve"> d ON </w:t>
            </w:r>
            <w:proofErr w:type="spellStart"/>
            <w:proofErr w:type="gramStart"/>
            <w:r>
              <w:rPr>
                <w:rFonts w:ascii="Courier New" w:eastAsia="Courier New" w:hAnsi="Courier New" w:cs="Courier New"/>
                <w:sz w:val="16"/>
                <w:szCs w:val="16"/>
              </w:rPr>
              <w:t>d.idRenta</w:t>
            </w:r>
            <w:proofErr w:type="spellEnd"/>
            <w:proofErr w:type="gram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r.idRenta</w:t>
            </w:r>
            <w:proofErr w:type="spellEnd"/>
            <w:proofErr w:type="gramEnd"/>
            <w:r>
              <w:rPr>
                <w:rFonts w:ascii="Courier New" w:eastAsia="Courier New" w:hAnsi="Courier New" w:cs="Courier New"/>
                <w:sz w:val="16"/>
                <w:szCs w:val="16"/>
              </w:rPr>
              <w:t xml:space="preserve"> AND </w:t>
            </w:r>
            <w:proofErr w:type="spellStart"/>
            <w:proofErr w:type="gramStart"/>
            <w:r>
              <w:rPr>
                <w:rFonts w:ascii="Courier New" w:eastAsia="Courier New" w:hAnsi="Courier New" w:cs="Courier New"/>
                <w:sz w:val="16"/>
                <w:szCs w:val="16"/>
              </w:rPr>
              <w:t>d.tipo</w:t>
            </w:r>
            <w:proofErr w:type="spellEnd"/>
            <w:proofErr w:type="gram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Devolucion</w:t>
            </w:r>
            <w:proofErr w:type="spellEnd"/>
            <w:r>
              <w:rPr>
                <w:rFonts w:ascii="Courier New" w:eastAsia="Courier New" w:hAnsi="Courier New" w:cs="Courier New"/>
                <w:sz w:val="16"/>
                <w:szCs w:val="16"/>
              </w:rPr>
              <w:t>'</w:t>
            </w:r>
          </w:p>
          <w:p w14:paraId="3CA7730F" w14:textId="77777777" w:rsidR="009D50F6" w:rsidRPr="003D126A" w:rsidRDefault="00000000">
            <w:pPr>
              <w:spacing w:after="0" w:line="240" w:lineRule="auto"/>
              <w:rPr>
                <w:lang w:val="en-US"/>
              </w:rPr>
            </w:pPr>
            <w:r w:rsidRPr="003D126A">
              <w:rPr>
                <w:rFonts w:ascii="Courier New" w:eastAsia="Courier New" w:hAnsi="Courier New" w:cs="Courier New"/>
                <w:sz w:val="16"/>
                <w:szCs w:val="16"/>
                <w:lang w:val="en-US"/>
              </w:rPr>
              <w:t xml:space="preserve">WHERE </w:t>
            </w:r>
            <w:proofErr w:type="spellStart"/>
            <w:proofErr w:type="gramStart"/>
            <w:r w:rsidRPr="003D126A">
              <w:rPr>
                <w:rFonts w:ascii="Courier New" w:eastAsia="Courier New" w:hAnsi="Courier New" w:cs="Courier New"/>
                <w:sz w:val="16"/>
                <w:szCs w:val="16"/>
                <w:lang w:val="en-US"/>
              </w:rPr>
              <w:t>r.estado</w:t>
            </w:r>
            <w:proofErr w:type="spellEnd"/>
            <w:proofErr w:type="gramEnd"/>
            <w:r w:rsidRPr="003D126A">
              <w:rPr>
                <w:rFonts w:ascii="Courier New" w:eastAsia="Courier New" w:hAnsi="Courier New" w:cs="Courier New"/>
                <w:sz w:val="16"/>
                <w:szCs w:val="16"/>
                <w:lang w:val="en-US"/>
              </w:rPr>
              <w:t xml:space="preserve"> = '</w:t>
            </w:r>
            <w:proofErr w:type="spellStart"/>
            <w:r w:rsidRPr="003D126A">
              <w:rPr>
                <w:rFonts w:ascii="Courier New" w:eastAsia="Courier New" w:hAnsi="Courier New" w:cs="Courier New"/>
                <w:sz w:val="16"/>
                <w:szCs w:val="16"/>
                <w:lang w:val="en-US"/>
              </w:rPr>
              <w:t>Finalizada</w:t>
            </w:r>
            <w:proofErr w:type="spellEnd"/>
            <w:r w:rsidRPr="003D126A">
              <w:rPr>
                <w:rFonts w:ascii="Courier New" w:eastAsia="Courier New" w:hAnsi="Courier New" w:cs="Courier New"/>
                <w:sz w:val="16"/>
                <w:szCs w:val="16"/>
                <w:lang w:val="en-US"/>
              </w:rPr>
              <w:t>'</w:t>
            </w:r>
          </w:p>
          <w:p w14:paraId="7EF5D485" w14:textId="77777777" w:rsidR="009D50F6" w:rsidRPr="003D126A" w:rsidRDefault="00000000">
            <w:pPr>
              <w:spacing w:after="0" w:line="240" w:lineRule="auto"/>
              <w:rPr>
                <w:lang w:val="en-US"/>
              </w:rPr>
            </w:pPr>
            <w:r w:rsidRPr="003D126A">
              <w:rPr>
                <w:rFonts w:ascii="Courier New" w:eastAsia="Courier New" w:hAnsi="Courier New" w:cs="Courier New"/>
                <w:sz w:val="16"/>
                <w:szCs w:val="16"/>
                <w:lang w:val="en-US"/>
              </w:rPr>
              <w:t xml:space="preserve">  AND (</w:t>
            </w:r>
            <w:proofErr w:type="spellStart"/>
            <w:proofErr w:type="gramStart"/>
            <w:r w:rsidRPr="003D126A">
              <w:rPr>
                <w:rFonts w:ascii="Courier New" w:eastAsia="Courier New" w:hAnsi="Courier New" w:cs="Courier New"/>
                <w:sz w:val="16"/>
                <w:szCs w:val="16"/>
                <w:lang w:val="en-US"/>
              </w:rPr>
              <w:t>d.nivelCombustible</w:t>
            </w:r>
            <w:proofErr w:type="spellEnd"/>
            <w:proofErr w:type="gramEnd"/>
            <w:r w:rsidRPr="003D126A">
              <w:rPr>
                <w:rFonts w:ascii="Courier New" w:eastAsia="Courier New" w:hAnsi="Courier New" w:cs="Courier New"/>
                <w:sz w:val="16"/>
                <w:szCs w:val="16"/>
                <w:lang w:val="en-US"/>
              </w:rPr>
              <w:t xml:space="preserve"> &lt; </w:t>
            </w:r>
            <w:proofErr w:type="spellStart"/>
            <w:proofErr w:type="gramStart"/>
            <w:r w:rsidRPr="003D126A">
              <w:rPr>
                <w:rFonts w:ascii="Courier New" w:eastAsia="Courier New" w:hAnsi="Courier New" w:cs="Courier New"/>
                <w:sz w:val="16"/>
                <w:szCs w:val="16"/>
                <w:lang w:val="en-US"/>
              </w:rPr>
              <w:t>e.nivelCombustible</w:t>
            </w:r>
            <w:proofErr w:type="spellEnd"/>
            <w:proofErr w:type="gramEnd"/>
            <w:r w:rsidRPr="003D126A">
              <w:rPr>
                <w:rFonts w:ascii="Courier New" w:eastAsia="Courier New" w:hAnsi="Courier New" w:cs="Courier New"/>
                <w:sz w:val="16"/>
                <w:szCs w:val="16"/>
                <w:lang w:val="en-US"/>
              </w:rPr>
              <w:t xml:space="preserve"> OR </w:t>
            </w:r>
            <w:proofErr w:type="spellStart"/>
            <w:proofErr w:type="gramStart"/>
            <w:r w:rsidRPr="003D126A">
              <w:rPr>
                <w:rFonts w:ascii="Courier New" w:eastAsia="Courier New" w:hAnsi="Courier New" w:cs="Courier New"/>
                <w:sz w:val="16"/>
                <w:szCs w:val="16"/>
                <w:lang w:val="en-US"/>
              </w:rPr>
              <w:t>d.observaciones</w:t>
            </w:r>
            <w:proofErr w:type="spellEnd"/>
            <w:proofErr w:type="gramEnd"/>
            <w:r w:rsidRPr="003D126A">
              <w:rPr>
                <w:rFonts w:ascii="Courier New" w:eastAsia="Courier New" w:hAnsi="Courier New" w:cs="Courier New"/>
                <w:sz w:val="16"/>
                <w:szCs w:val="16"/>
                <w:lang w:val="en-US"/>
              </w:rPr>
              <w:t xml:space="preserve"> IS NOT NULL);</w:t>
            </w:r>
          </w:p>
        </w:tc>
      </w:tr>
    </w:tbl>
    <w:p w14:paraId="337F5838" w14:textId="77777777" w:rsidR="009D50F6" w:rsidRPr="003D126A" w:rsidRDefault="009D50F6">
      <w:pPr>
        <w:spacing w:after="80"/>
        <w:rPr>
          <w:lang w:val="en-US"/>
        </w:rPr>
      </w:pPr>
    </w:p>
    <w:p w14:paraId="37681D15" w14:textId="77777777" w:rsidR="009D50F6" w:rsidRDefault="00000000">
      <w:pPr>
        <w:keepNext/>
        <w:spacing w:after="120" w:line="276" w:lineRule="auto"/>
        <w:jc w:val="both"/>
      </w:pPr>
      <w:r>
        <w:rPr>
          <w:b/>
          <w:bCs/>
        </w:rPr>
        <w:t>Consulta 3. Clientes de una colonia que tienen más de un teléfono registrado.</w:t>
      </w:r>
      <w:r>
        <w:t xml:space="preserve"> Depende del atributo compuesto </w:t>
      </w:r>
      <w:proofErr w:type="spellStart"/>
      <w:r>
        <w:t>direccion</w:t>
      </w:r>
      <w:proofErr w:type="spellEnd"/>
      <w:r>
        <w:t xml:space="preserve"> y del atributo multivaluado </w:t>
      </w:r>
      <w:proofErr w:type="spellStart"/>
      <w:r>
        <w:t>telefono</w:t>
      </w:r>
      <w:proofErr w:type="spellEnd"/>
      <w:r>
        <w:t xml:space="preserve">. En el modelo del Ejercicio 5 </w:t>
      </w:r>
      <w:r>
        <w:lastRenderedPageBreak/>
        <w:t>ambos eran atributos simples: un cliente solo podía tener un número y la dirección era un solo campo de texto, por lo que filtrar por colonia obligaba a interpretar texto.</w:t>
      </w:r>
    </w:p>
    <w:tbl>
      <w:tblPr>
        <w:tblW w:w="94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4"/>
      </w:tblGrid>
      <w:tr w:rsidR="009D50F6" w14:paraId="5A12C9B6" w14:textId="77777777">
        <w:tblPrEx>
          <w:tblCellMar>
            <w:top w:w="0" w:type="dxa"/>
            <w:bottom w:w="0" w:type="dxa"/>
          </w:tblCellMar>
        </w:tblPrEx>
        <w:trPr>
          <w:cantSplit/>
        </w:trPr>
        <w:tc>
          <w:tcPr>
            <w:tcW w:w="9404" w:type="dxa"/>
            <w:tcBorders>
              <w:top w:val="single" w:sz="5" w:space="0" w:color="777777"/>
              <w:left w:val="single" w:sz="5" w:space="0" w:color="777777"/>
              <w:bottom w:val="single" w:sz="5" w:space="0" w:color="777777"/>
              <w:right w:val="single" w:sz="5" w:space="0" w:color="777777"/>
            </w:tcBorders>
            <w:shd w:val="clear" w:color="auto" w:fill="F4F4F4"/>
            <w:tcMar>
              <w:top w:w="80" w:type="dxa"/>
              <w:left w:w="160" w:type="dxa"/>
              <w:bottom w:w="80" w:type="dxa"/>
              <w:right w:w="115" w:type="dxa"/>
            </w:tcMar>
          </w:tcPr>
          <w:p w14:paraId="30308612" w14:textId="77777777" w:rsidR="009D50F6" w:rsidRDefault="00000000">
            <w:pPr>
              <w:spacing w:after="0" w:line="240" w:lineRule="auto"/>
            </w:pPr>
            <w:r>
              <w:rPr>
                <w:rFonts w:ascii="Courier New" w:eastAsia="Courier New" w:hAnsi="Courier New" w:cs="Courier New"/>
                <w:sz w:val="16"/>
                <w:szCs w:val="16"/>
              </w:rPr>
              <w:t xml:space="preserve">SELECT </w:t>
            </w:r>
            <w:proofErr w:type="spellStart"/>
            <w:proofErr w:type="gramStart"/>
            <w:r>
              <w:rPr>
                <w:rFonts w:ascii="Courier New" w:eastAsia="Courier New" w:hAnsi="Courier New" w:cs="Courier New"/>
                <w:sz w:val="16"/>
                <w:szCs w:val="16"/>
              </w:rPr>
              <w:t>c.idCliente</w:t>
            </w:r>
            <w:proofErr w:type="spellEnd"/>
            <w:proofErr w:type="gram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c.nombre</w:t>
            </w:r>
            <w:proofErr w:type="spellEnd"/>
            <w:proofErr w:type="gram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c.apellidoPaterno</w:t>
            </w:r>
            <w:proofErr w:type="spellEnd"/>
            <w:proofErr w:type="gramEnd"/>
            <w:r>
              <w:rPr>
                <w:rFonts w:ascii="Courier New" w:eastAsia="Courier New" w:hAnsi="Courier New" w:cs="Courier New"/>
                <w:sz w:val="16"/>
                <w:szCs w:val="16"/>
              </w:rPr>
              <w:t>,</w:t>
            </w:r>
          </w:p>
          <w:p w14:paraId="50943967" w14:textId="77777777" w:rsidR="009D50F6" w:rsidRDefault="00000000">
            <w:pPr>
              <w:spacing w:after="0" w:line="240" w:lineRule="auto"/>
            </w:pPr>
            <w:r>
              <w:rPr>
                <w:rFonts w:ascii="Courier New" w:eastAsia="Courier New" w:hAnsi="Courier New" w:cs="Courier New"/>
                <w:sz w:val="16"/>
                <w:szCs w:val="16"/>
              </w:rPr>
              <w:t xml:space="preserve">       COUNT(</w:t>
            </w:r>
            <w:proofErr w:type="spellStart"/>
            <w:proofErr w:type="gramStart"/>
            <w:r>
              <w:rPr>
                <w:rFonts w:ascii="Courier New" w:eastAsia="Courier New" w:hAnsi="Courier New" w:cs="Courier New"/>
                <w:sz w:val="16"/>
                <w:szCs w:val="16"/>
              </w:rPr>
              <w:t>t.telefono</w:t>
            </w:r>
            <w:proofErr w:type="spellEnd"/>
            <w:proofErr w:type="gram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telefonos</w:t>
            </w:r>
            <w:proofErr w:type="spellEnd"/>
          </w:p>
          <w:p w14:paraId="616B0E97" w14:textId="77777777" w:rsidR="009D50F6" w:rsidRDefault="00000000">
            <w:pPr>
              <w:spacing w:after="0" w:line="240" w:lineRule="auto"/>
            </w:pPr>
            <w:r>
              <w:rPr>
                <w:rFonts w:ascii="Courier New" w:eastAsia="Courier New" w:hAnsi="Courier New" w:cs="Courier New"/>
                <w:sz w:val="16"/>
                <w:szCs w:val="16"/>
              </w:rPr>
              <w:t>FROM Cliente c</w:t>
            </w:r>
          </w:p>
          <w:p w14:paraId="631B9F74" w14:textId="77777777" w:rsidR="009D50F6" w:rsidRDefault="00000000">
            <w:pPr>
              <w:spacing w:after="0" w:line="240" w:lineRule="auto"/>
            </w:pPr>
            <w:r>
              <w:rPr>
                <w:rFonts w:ascii="Courier New" w:eastAsia="Courier New" w:hAnsi="Courier New" w:cs="Courier New"/>
                <w:sz w:val="16"/>
                <w:szCs w:val="16"/>
              </w:rPr>
              <w:t xml:space="preserve">JOIN </w:t>
            </w:r>
            <w:proofErr w:type="spellStart"/>
            <w:r>
              <w:rPr>
                <w:rFonts w:ascii="Courier New" w:eastAsia="Courier New" w:hAnsi="Courier New" w:cs="Courier New"/>
                <w:sz w:val="16"/>
                <w:szCs w:val="16"/>
              </w:rPr>
              <w:t>TelefonoCliente</w:t>
            </w:r>
            <w:proofErr w:type="spellEnd"/>
            <w:r>
              <w:rPr>
                <w:rFonts w:ascii="Courier New" w:eastAsia="Courier New" w:hAnsi="Courier New" w:cs="Courier New"/>
                <w:sz w:val="16"/>
                <w:szCs w:val="16"/>
              </w:rPr>
              <w:t xml:space="preserve"> t ON </w:t>
            </w:r>
            <w:proofErr w:type="spellStart"/>
            <w:proofErr w:type="gramStart"/>
            <w:r>
              <w:rPr>
                <w:rFonts w:ascii="Courier New" w:eastAsia="Courier New" w:hAnsi="Courier New" w:cs="Courier New"/>
                <w:sz w:val="16"/>
                <w:szCs w:val="16"/>
              </w:rPr>
              <w:t>t.idCliente</w:t>
            </w:r>
            <w:proofErr w:type="spellEnd"/>
            <w:proofErr w:type="gram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c.idCliente</w:t>
            </w:r>
            <w:proofErr w:type="spellEnd"/>
            <w:proofErr w:type="gramEnd"/>
          </w:p>
          <w:p w14:paraId="35C114DC" w14:textId="77777777" w:rsidR="009D50F6" w:rsidRDefault="00000000">
            <w:pPr>
              <w:spacing w:after="0" w:line="240" w:lineRule="auto"/>
            </w:pPr>
            <w:r>
              <w:rPr>
                <w:rFonts w:ascii="Courier New" w:eastAsia="Courier New" w:hAnsi="Courier New" w:cs="Courier New"/>
                <w:sz w:val="16"/>
                <w:szCs w:val="16"/>
              </w:rPr>
              <w:t xml:space="preserve">WHERE </w:t>
            </w:r>
            <w:proofErr w:type="spellStart"/>
            <w:proofErr w:type="gramStart"/>
            <w:r>
              <w:rPr>
                <w:rFonts w:ascii="Courier New" w:eastAsia="Courier New" w:hAnsi="Courier New" w:cs="Courier New"/>
                <w:sz w:val="16"/>
                <w:szCs w:val="16"/>
              </w:rPr>
              <w:t>c.colonia</w:t>
            </w:r>
            <w:proofErr w:type="spellEnd"/>
            <w:proofErr w:type="gramEnd"/>
            <w:r>
              <w:rPr>
                <w:rFonts w:ascii="Courier New" w:eastAsia="Courier New" w:hAnsi="Courier New" w:cs="Courier New"/>
                <w:sz w:val="16"/>
                <w:szCs w:val="16"/>
              </w:rPr>
              <w:t xml:space="preserve"> = 'Del Valle'</w:t>
            </w:r>
          </w:p>
          <w:p w14:paraId="4B4A0F18" w14:textId="77777777" w:rsidR="009D50F6" w:rsidRDefault="00000000">
            <w:pPr>
              <w:spacing w:after="0" w:line="240" w:lineRule="auto"/>
            </w:pPr>
            <w:r>
              <w:rPr>
                <w:rFonts w:ascii="Courier New" w:eastAsia="Courier New" w:hAnsi="Courier New" w:cs="Courier New"/>
                <w:sz w:val="16"/>
                <w:szCs w:val="16"/>
              </w:rPr>
              <w:t xml:space="preserve">GROUP BY </w:t>
            </w:r>
            <w:proofErr w:type="spellStart"/>
            <w:proofErr w:type="gramStart"/>
            <w:r>
              <w:rPr>
                <w:rFonts w:ascii="Courier New" w:eastAsia="Courier New" w:hAnsi="Courier New" w:cs="Courier New"/>
                <w:sz w:val="16"/>
                <w:szCs w:val="16"/>
              </w:rPr>
              <w:t>c.idCliente</w:t>
            </w:r>
            <w:proofErr w:type="spellEnd"/>
            <w:proofErr w:type="gram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c.nombre</w:t>
            </w:r>
            <w:proofErr w:type="spellEnd"/>
            <w:proofErr w:type="gram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c.apellidoPaterno</w:t>
            </w:r>
            <w:proofErr w:type="spellEnd"/>
            <w:proofErr w:type="gramEnd"/>
          </w:p>
          <w:p w14:paraId="7331D705" w14:textId="77777777" w:rsidR="009D50F6" w:rsidRDefault="00000000">
            <w:pPr>
              <w:spacing w:after="0" w:line="240" w:lineRule="auto"/>
            </w:pPr>
            <w:r>
              <w:rPr>
                <w:rFonts w:ascii="Courier New" w:eastAsia="Courier New" w:hAnsi="Courier New" w:cs="Courier New"/>
                <w:sz w:val="16"/>
                <w:szCs w:val="16"/>
              </w:rPr>
              <w:t>HAVING COUNT(</w:t>
            </w:r>
            <w:proofErr w:type="spellStart"/>
            <w:proofErr w:type="gramStart"/>
            <w:r>
              <w:rPr>
                <w:rFonts w:ascii="Courier New" w:eastAsia="Courier New" w:hAnsi="Courier New" w:cs="Courier New"/>
                <w:sz w:val="16"/>
                <w:szCs w:val="16"/>
              </w:rPr>
              <w:t>t.telefono</w:t>
            </w:r>
            <w:proofErr w:type="spellEnd"/>
            <w:proofErr w:type="gramEnd"/>
            <w:r>
              <w:rPr>
                <w:rFonts w:ascii="Courier New" w:eastAsia="Courier New" w:hAnsi="Courier New" w:cs="Courier New"/>
                <w:sz w:val="16"/>
                <w:szCs w:val="16"/>
              </w:rPr>
              <w:t>) &gt; 1;</w:t>
            </w:r>
          </w:p>
        </w:tc>
      </w:tr>
    </w:tbl>
    <w:p w14:paraId="1DD11E5D" w14:textId="77777777" w:rsidR="007E3097" w:rsidRDefault="007E3097"/>
    <w:sectPr w:rsidR="007E3097">
      <w:pgSz w:w="12240" w:h="15840"/>
      <w:pgMar w:top="1418" w:right="1418" w:bottom="1418"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56CD1"/>
    <w:multiLevelType w:val="hybridMultilevel"/>
    <w:tmpl w:val="A8D8EC1E"/>
    <w:lvl w:ilvl="0" w:tplc="CB66B0D6">
      <w:start w:val="1"/>
      <w:numFmt w:val="bullet"/>
      <w:lvlText w:val="•"/>
      <w:lvlJc w:val="left"/>
      <w:pPr>
        <w:ind w:left="560" w:hanging="280"/>
      </w:pPr>
    </w:lvl>
    <w:lvl w:ilvl="1" w:tplc="915ABCEE">
      <w:numFmt w:val="decimal"/>
      <w:lvlText w:val=""/>
      <w:lvlJc w:val="left"/>
    </w:lvl>
    <w:lvl w:ilvl="2" w:tplc="72B61B82">
      <w:numFmt w:val="decimal"/>
      <w:lvlText w:val=""/>
      <w:lvlJc w:val="left"/>
    </w:lvl>
    <w:lvl w:ilvl="3" w:tplc="AC98F44A">
      <w:numFmt w:val="decimal"/>
      <w:lvlText w:val=""/>
      <w:lvlJc w:val="left"/>
    </w:lvl>
    <w:lvl w:ilvl="4" w:tplc="3C54BF18">
      <w:numFmt w:val="decimal"/>
      <w:lvlText w:val=""/>
      <w:lvlJc w:val="left"/>
    </w:lvl>
    <w:lvl w:ilvl="5" w:tplc="AE5C71B0">
      <w:numFmt w:val="decimal"/>
      <w:lvlText w:val=""/>
      <w:lvlJc w:val="left"/>
    </w:lvl>
    <w:lvl w:ilvl="6" w:tplc="063C9AC6">
      <w:numFmt w:val="decimal"/>
      <w:lvlText w:val=""/>
      <w:lvlJc w:val="left"/>
    </w:lvl>
    <w:lvl w:ilvl="7" w:tplc="339C2E68">
      <w:numFmt w:val="decimal"/>
      <w:lvlText w:val=""/>
      <w:lvlJc w:val="left"/>
    </w:lvl>
    <w:lvl w:ilvl="8" w:tplc="D852633C">
      <w:numFmt w:val="decimal"/>
      <w:lvlText w:val=""/>
      <w:lvlJc w:val="left"/>
    </w:lvl>
  </w:abstractNum>
  <w:abstractNum w:abstractNumId="1" w15:restartNumberingAfterBreak="0">
    <w:nsid w:val="56F824B7"/>
    <w:multiLevelType w:val="hybridMultilevel"/>
    <w:tmpl w:val="8F006816"/>
    <w:lvl w:ilvl="0" w:tplc="832A6384">
      <w:start w:val="1"/>
      <w:numFmt w:val="bullet"/>
      <w:lvlText w:val="●"/>
      <w:lvlJc w:val="left"/>
      <w:pPr>
        <w:ind w:left="720" w:hanging="360"/>
      </w:pPr>
    </w:lvl>
    <w:lvl w:ilvl="1" w:tplc="56F8D4AE">
      <w:start w:val="1"/>
      <w:numFmt w:val="bullet"/>
      <w:lvlText w:val="○"/>
      <w:lvlJc w:val="left"/>
      <w:pPr>
        <w:ind w:left="1440" w:hanging="360"/>
      </w:pPr>
    </w:lvl>
    <w:lvl w:ilvl="2" w:tplc="9918AC10">
      <w:start w:val="1"/>
      <w:numFmt w:val="bullet"/>
      <w:lvlText w:val="■"/>
      <w:lvlJc w:val="left"/>
      <w:pPr>
        <w:ind w:left="2160" w:hanging="360"/>
      </w:pPr>
    </w:lvl>
    <w:lvl w:ilvl="3" w:tplc="6B007BE6">
      <w:start w:val="1"/>
      <w:numFmt w:val="bullet"/>
      <w:lvlText w:val="●"/>
      <w:lvlJc w:val="left"/>
      <w:pPr>
        <w:ind w:left="2880" w:hanging="360"/>
      </w:pPr>
    </w:lvl>
    <w:lvl w:ilvl="4" w:tplc="C3761E12">
      <w:start w:val="1"/>
      <w:numFmt w:val="bullet"/>
      <w:lvlText w:val="○"/>
      <w:lvlJc w:val="left"/>
      <w:pPr>
        <w:ind w:left="3600" w:hanging="360"/>
      </w:pPr>
    </w:lvl>
    <w:lvl w:ilvl="5" w:tplc="0AC2028A">
      <w:start w:val="1"/>
      <w:numFmt w:val="bullet"/>
      <w:lvlText w:val="■"/>
      <w:lvlJc w:val="left"/>
      <w:pPr>
        <w:ind w:left="4320" w:hanging="360"/>
      </w:pPr>
    </w:lvl>
    <w:lvl w:ilvl="6" w:tplc="A14A19E2">
      <w:start w:val="1"/>
      <w:numFmt w:val="bullet"/>
      <w:lvlText w:val="●"/>
      <w:lvlJc w:val="left"/>
      <w:pPr>
        <w:ind w:left="5040" w:hanging="360"/>
      </w:pPr>
    </w:lvl>
    <w:lvl w:ilvl="7" w:tplc="38A68F78">
      <w:start w:val="1"/>
      <w:numFmt w:val="bullet"/>
      <w:lvlText w:val="●"/>
      <w:lvlJc w:val="left"/>
      <w:pPr>
        <w:ind w:left="5760" w:hanging="360"/>
      </w:pPr>
    </w:lvl>
    <w:lvl w:ilvl="8" w:tplc="94086268">
      <w:start w:val="1"/>
      <w:numFmt w:val="bullet"/>
      <w:lvlText w:val="●"/>
      <w:lvlJc w:val="left"/>
      <w:pPr>
        <w:ind w:left="6480" w:hanging="360"/>
      </w:pPr>
    </w:lvl>
  </w:abstractNum>
  <w:abstractNum w:abstractNumId="2" w15:restartNumberingAfterBreak="0">
    <w:nsid w:val="5B952CD5"/>
    <w:multiLevelType w:val="hybridMultilevel"/>
    <w:tmpl w:val="3BF490C0"/>
    <w:lvl w:ilvl="0" w:tplc="B326523A">
      <w:start w:val="1"/>
      <w:numFmt w:val="decimal"/>
      <w:lvlText w:val="%1."/>
      <w:lvlJc w:val="left"/>
      <w:pPr>
        <w:ind w:left="560" w:hanging="360"/>
      </w:pPr>
    </w:lvl>
    <w:lvl w:ilvl="1" w:tplc="D8F23FDA">
      <w:numFmt w:val="decimal"/>
      <w:lvlText w:val=""/>
      <w:lvlJc w:val="left"/>
    </w:lvl>
    <w:lvl w:ilvl="2" w:tplc="032E6A00">
      <w:numFmt w:val="decimal"/>
      <w:lvlText w:val=""/>
      <w:lvlJc w:val="left"/>
    </w:lvl>
    <w:lvl w:ilvl="3" w:tplc="1CCCFCFA">
      <w:numFmt w:val="decimal"/>
      <w:lvlText w:val=""/>
      <w:lvlJc w:val="left"/>
    </w:lvl>
    <w:lvl w:ilvl="4" w:tplc="A10490FA">
      <w:numFmt w:val="decimal"/>
      <w:lvlText w:val=""/>
      <w:lvlJc w:val="left"/>
    </w:lvl>
    <w:lvl w:ilvl="5" w:tplc="47B8B3A4">
      <w:numFmt w:val="decimal"/>
      <w:lvlText w:val=""/>
      <w:lvlJc w:val="left"/>
    </w:lvl>
    <w:lvl w:ilvl="6" w:tplc="4B160D86">
      <w:numFmt w:val="decimal"/>
      <w:lvlText w:val=""/>
      <w:lvlJc w:val="left"/>
    </w:lvl>
    <w:lvl w:ilvl="7" w:tplc="0D4A1826">
      <w:numFmt w:val="decimal"/>
      <w:lvlText w:val=""/>
      <w:lvlJc w:val="left"/>
    </w:lvl>
    <w:lvl w:ilvl="8" w:tplc="C98CBB34">
      <w:numFmt w:val="decimal"/>
      <w:lvlText w:val=""/>
      <w:lvlJc w:val="left"/>
    </w:lvl>
  </w:abstractNum>
  <w:num w:numId="1" w16cid:durableId="906501206">
    <w:abstractNumId w:val="1"/>
    <w:lvlOverride w:ilvl="0">
      <w:startOverride w:val="1"/>
    </w:lvlOverride>
  </w:num>
  <w:num w:numId="2" w16cid:durableId="1512185093">
    <w:abstractNumId w:val="2"/>
    <w:lvlOverride w:ilvl="0">
      <w:startOverride w:val="1"/>
    </w:lvlOverride>
  </w:num>
  <w:num w:numId="3" w16cid:durableId="7009321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0F6"/>
    <w:rsid w:val="003D126A"/>
    <w:rsid w:val="0068158D"/>
    <w:rsid w:val="007E3097"/>
    <w:rsid w:val="009D50F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BBEF3"/>
  <w15:docId w15:val="{59E37DF7-B292-4823-8FA4-2BA4FE266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MX" w:eastAsia="es-MX"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10</Pages>
  <Words>2937</Words>
  <Characters>16155</Characters>
  <Application>Microsoft Office Word</Application>
  <DocSecurity>0</DocSecurity>
  <Lines>134</Lines>
  <Paragraphs>38</Paragraphs>
  <ScaleCrop>false</ScaleCrop>
  <Company/>
  <LinksUpToDate>false</LinksUpToDate>
  <CharactersWithSpaces>19054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Ejercicio 4. Modelo EER del proyecto propio</dc:title>
  <dc:creator>Morales Gonzales Emmanuel, Romero Sayún Jonathan</dc:creator>
  <cp:lastModifiedBy>Jonathan R. Sayún</cp:lastModifiedBy>
  <cp:revision>2</cp:revision>
  <dcterms:created xsi:type="dcterms:W3CDTF">2026-10-18T06:22:00Z</dcterms:created>
  <dcterms:modified xsi:type="dcterms:W3CDTF">2026-10-18T07:02:00Z</dcterms:modified>
</cp:coreProperties>
</file>