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80" w:after="240"/>
        <w:jc w:val="left"/>
      </w:pPr>
      <w:r>
        <w:t>Методика работы и оценки эффекта ИИ ассистента по заявкам</w:t>
      </w:r>
    </w:p>
    <w:p>
      <w:pPr>
        <w:spacing w:before="0" w:after="320" w:line="276" w:lineRule="auto"/>
      </w:pPr>
      <w:r>
        <w:rPr>
          <w:rFonts w:ascii="Arial" w:hAnsi="Arial" w:eastAsia="Arial"/>
          <w:b w:val="0"/>
          <w:i w:val="0"/>
          <w:color w:val="595959"/>
          <w:sz w:val="26"/>
        </w:rPr>
        <w:t>Документ для согласования бизнес-правил расчёта рекомендаций и результата их применения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2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56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Проект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ИИ ассистент по заявкам А ГРУПП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Версия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23 сентября 2026 года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Статус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Для согласования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Заказчик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Исполнитель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____________________________________________</w:t>
            </w:r>
          </w:p>
        </w:tc>
      </w:tr>
    </w:tbl>
    <w:p>
      <w:pPr>
        <w:spacing w:after="40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Цель документа — согласовать единые правила работы ассистента, расчёта показателей, формирования рекомендаций и оценки фактически реализованного эффекта. После согласования документ используется как основание для доработки сервиса и приёмочного тестирования.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Все строки с отметкой «Решение заказчика»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должны быть заполнены до утверждения версии 1.0. Правила, не зафиксированные в версии 1.0, не могут использоваться как однозначный критерий приёмки.</w:t>
      </w: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000000"/>
          <w:sz w:val="30"/>
        </w:rPr>
        <w:t>1 Результат согласования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Заказчик и исполнитель должны подтвердить следующие основные решения:</w:t>
      </w:r>
    </w:p>
    <w:p>
      <w:pPr>
        <w:spacing w:before="0" w:after="60" w:line="276" w:lineRule="auto"/>
        <w:ind w:left="317" w:hanging="317"/>
      </w:pPr>
      <w:r>
        <w:rPr>
          <w:rFonts w:ascii="Arial" w:hAnsi="Arial" w:eastAsia="Arial"/>
          <w:b w:val="0"/>
          <w:i w:val="0"/>
          <w:color w:val="000000"/>
          <w:sz w:val="22"/>
        </w:rPr>
        <w:t>1.  рекомендации формируются по конкретным товарным позициям N4;</w:t>
      </w:r>
    </w:p>
    <w:p>
      <w:pPr>
        <w:spacing w:before="0" w:after="60" w:line="276" w:lineRule="auto"/>
        <w:ind w:left="317" w:hanging="317"/>
      </w:pPr>
      <w:r>
        <w:rPr>
          <w:rFonts w:ascii="Arial" w:hAnsi="Arial" w:eastAsia="Arial"/>
          <w:b w:val="0"/>
          <w:i w:val="0"/>
          <w:color w:val="000000"/>
          <w:sz w:val="22"/>
        </w:rPr>
        <w:t>2.  частота покупки рассчитывается по уникальным заказам, а не по количеству РТУ;</w:t>
      </w:r>
    </w:p>
    <w:p>
      <w:pPr>
        <w:spacing w:before="0" w:after="60" w:line="276" w:lineRule="auto"/>
        <w:ind w:left="317" w:hanging="317"/>
      </w:pPr>
      <w:r>
        <w:rPr>
          <w:rFonts w:ascii="Arial" w:hAnsi="Arial" w:eastAsia="Arial"/>
          <w:b w:val="0"/>
          <w:i w:val="0"/>
          <w:color w:val="000000"/>
          <w:sz w:val="22"/>
        </w:rPr>
        <w:t>3.  заказанный и фактически отгруженный объёмы отображаются как разные показатели;</w:t>
      </w:r>
    </w:p>
    <w:p>
      <w:pPr>
        <w:spacing w:before="0" w:after="60" w:line="276" w:lineRule="auto"/>
        <w:ind w:left="317" w:hanging="317"/>
      </w:pPr>
      <w:r>
        <w:rPr>
          <w:rFonts w:ascii="Arial" w:hAnsi="Arial" w:eastAsia="Arial"/>
          <w:b w:val="0"/>
          <w:i w:val="0"/>
          <w:color w:val="000000"/>
          <w:sz w:val="22"/>
        </w:rPr>
        <w:t>4.  правила TOP 5, сортировки и дополнения второго списка определены однозначно;</w:t>
      </w:r>
    </w:p>
    <w:p>
      <w:pPr>
        <w:spacing w:before="0" w:after="60" w:line="276" w:lineRule="auto"/>
        <w:ind w:left="317" w:hanging="317"/>
      </w:pPr>
      <w:r>
        <w:rPr>
          <w:rFonts w:ascii="Arial" w:hAnsi="Arial" w:eastAsia="Arial"/>
          <w:b w:val="0"/>
          <w:i w:val="0"/>
          <w:color w:val="000000"/>
          <w:sz w:val="22"/>
        </w:rPr>
        <w:t>5.  эффект ассистента рассчитывается по изменению заказа и подтверждается фактической отгрузкой.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000000"/>
          <w:sz w:val="30"/>
        </w:rPr>
        <w:t>2 Термины и уровни номенклатуры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Для бизнес расчётов необходимо различать товарную группу и конкретный товар.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58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Термин</w:t>
            </w:r>
          </w:p>
        </w:tc>
        <w:tc>
          <w:tcPr>
            <w:tcW w:type="dxa" w:w="525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Определение</w:t>
            </w:r>
          </w:p>
        </w:tc>
        <w:tc>
          <w:tcPr>
            <w:tcW w:type="dxa" w:w="324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N3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Подгруппа номенклатуры. Объединяет несколько близких товаров.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Арматура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N4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Конкретная товарная позиция или SKU, которую можно добавить в заказ.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Арматура А500С 12 мм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Заказ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Уникальный документ заказа клиента.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Заказ клиента № 101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РТУ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Документ реализации или фактической отгрузки по заказу.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РТУ № 1 на 4 т и РТУ № 2 на 6 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Частота покупки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Доля уникальных заказов, в которых встречался товар.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N4 был в 4 из 10 заказов, частота 40 процентов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Текущий заказ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Версия заказа до показа и применения рекомендаций.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Снимок состава и количества до рекомендации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Итоговый заказ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Последняя согласованная версия заказа после работы менеджера.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Состав перед отгрузкой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Ключевое правило: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один заказ может иметь несколько РТУ. Такой заказ считается одним заказом и несколькими отгрузками.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410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Предлагаемое правило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Решение заказчика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На каком уровне показывать рекомендации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N4 — конкретная товарная позиция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согласовано   ☐ изменить</w:t>
              <w:br/>
              <w:t>Комментарий: __________________________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000000"/>
          <w:sz w:val="30"/>
        </w:rPr>
        <w:t>3 Общая логика работы</w:t>
      </w:r>
    </w:p>
    <w:p>
      <w:pPr>
        <w:spacing w:before="0" w:after="60" w:line="276" w:lineRule="auto"/>
        <w:ind w:left="317" w:hanging="317"/>
      </w:pPr>
      <w:r>
        <w:rPr>
          <w:rFonts w:ascii="Arial" w:hAnsi="Arial" w:eastAsia="Arial"/>
          <w:b w:val="0"/>
          <w:i w:val="0"/>
          <w:color w:val="000000"/>
          <w:sz w:val="22"/>
        </w:rPr>
        <w:t>1.  Менеджер создаёт заказ клиента в 1С.</w:t>
      </w:r>
    </w:p>
    <w:p>
      <w:pPr>
        <w:spacing w:before="0" w:after="60" w:line="276" w:lineRule="auto"/>
        <w:ind w:left="317" w:hanging="317"/>
      </w:pPr>
      <w:r>
        <w:rPr>
          <w:rFonts w:ascii="Arial" w:hAnsi="Arial" w:eastAsia="Arial"/>
          <w:b w:val="0"/>
          <w:i w:val="0"/>
          <w:color w:val="000000"/>
          <w:sz w:val="22"/>
        </w:rPr>
        <w:t>2.  При первом сохранении непустого заказа 1С передаёт ассистенту клиента, город и товарные позиции N4 с количеством.</w:t>
      </w:r>
    </w:p>
    <w:p>
      <w:pPr>
        <w:spacing w:before="0" w:after="60" w:line="276" w:lineRule="auto"/>
        <w:ind w:left="317" w:hanging="317"/>
      </w:pPr>
      <w:r>
        <w:rPr>
          <w:rFonts w:ascii="Arial" w:hAnsi="Arial" w:eastAsia="Arial"/>
          <w:b w:val="0"/>
          <w:i w:val="0"/>
          <w:color w:val="000000"/>
          <w:sz w:val="22"/>
        </w:rPr>
        <w:t>3.  Ассистент получает историю клиента, профиль ниши и необходимые сведения об остатках.</w:t>
      </w:r>
    </w:p>
    <w:p>
      <w:pPr>
        <w:spacing w:before="0" w:after="60" w:line="276" w:lineRule="auto"/>
        <w:ind w:left="317" w:hanging="317"/>
      </w:pPr>
      <w:r>
        <w:rPr>
          <w:rFonts w:ascii="Arial" w:hAnsi="Arial" w:eastAsia="Arial"/>
          <w:b w:val="0"/>
          <w:i w:val="0"/>
          <w:color w:val="000000"/>
          <w:sz w:val="22"/>
        </w:rPr>
        <w:t>4.  Ассистент формирует список регулярных покупок клиента и список популярных товаров его ниши.</w:t>
      </w:r>
    </w:p>
    <w:p>
      <w:pPr>
        <w:spacing w:before="0" w:after="60" w:line="276" w:lineRule="auto"/>
        <w:ind w:left="317" w:hanging="317"/>
      </w:pPr>
      <w:r>
        <w:rPr>
          <w:rFonts w:ascii="Arial" w:hAnsi="Arial" w:eastAsia="Arial"/>
          <w:b w:val="0"/>
          <w:i w:val="0"/>
          <w:color w:val="000000"/>
          <w:sz w:val="22"/>
        </w:rPr>
        <w:t>5.  Менеджер принимает или отклоняет рекомендации и изменяет заказ.</w:t>
      </w:r>
    </w:p>
    <w:p>
      <w:pPr>
        <w:spacing w:before="0" w:after="60" w:line="276" w:lineRule="auto"/>
        <w:ind w:left="317" w:hanging="317"/>
      </w:pPr>
      <w:r>
        <w:rPr>
          <w:rFonts w:ascii="Arial" w:hAnsi="Arial" w:eastAsia="Arial"/>
          <w:b w:val="0"/>
          <w:i w:val="0"/>
          <w:color w:val="000000"/>
          <w:sz w:val="22"/>
        </w:rPr>
        <w:t>6.  Сервис сохраняет исходную версию заказа, рекомендации и итоговую версию заказа.</w:t>
      </w:r>
    </w:p>
    <w:p>
      <w:pPr>
        <w:spacing w:before="0" w:after="60" w:line="276" w:lineRule="auto"/>
        <w:ind w:left="317" w:hanging="317"/>
      </w:pPr>
      <w:r>
        <w:rPr>
          <w:rFonts w:ascii="Arial" w:hAnsi="Arial" w:eastAsia="Arial"/>
          <w:b w:val="0"/>
          <w:i w:val="0"/>
          <w:color w:val="000000"/>
          <w:sz w:val="22"/>
        </w:rPr>
        <w:t>7.  После появления РТУ сервис определяет, какая часть прироста заказа была фактически отгружена.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Автоматический анализ выполняется однократно при первом сохранении или проведении. Для повторного анализа используется отдельная команда в 1С.</w:t>
      </w: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000000"/>
          <w:sz w:val="30"/>
        </w:rPr>
        <w:t>4 Источники данных и анализируемый период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Показатель</w:t>
            </w:r>
          </w:p>
        </w:tc>
        <w:tc>
          <w:tcPr>
            <w:tcW w:type="dxa" w:w="266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Источник</w:t>
            </w:r>
          </w:p>
        </w:tc>
        <w:tc>
          <w:tcPr>
            <w:tcW w:type="dxa" w:w="453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Период и правило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История заказов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Заказы клиентов 1С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Уникальные заказы в согласованном периоде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История отгрузок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РТУ 1С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Уникальные РТУ в согласованном периоде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Заказанное количество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Строки заказов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Сумма количества по N4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Отгруженное количество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Строки РТУ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Сумма фактических частей отгрузки по N4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Ниша клиента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Карточка клиента 1С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Значение на дату анализа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Остаток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1С ERP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Свободный остаток по городу на момент анализа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Товар в пути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1С ERP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Количество в пути по городу на момент анализа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Стоимость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Заказ или РТУ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Рубли без НДС; правило источника согласовать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410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Предлагаемое правило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Решение заказчика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Период истории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Даты начала и окончания задаются в настройках 1С и передаются в расчёт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согласовано   ☐ изменить</w:t>
              <w:br/>
              <w:t>Комментарий: 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410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Предлагаемое правило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Решение заказчика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Основа частоты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Уникальные заказы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согласовано   ☐ изменить</w:t>
              <w:br/>
              <w:t>Комментарий: 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410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Предлагаемое правило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Решение заказчика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Основа общего объёма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Показывать отдельно заказанный и фактически отгруженный объём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согласовано   ☐ изменить</w:t>
              <w:br/>
              <w:t>Комментарий: __________________________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Необходимо отдельно определить обработку отменённых документов, возвратов, сторно, замен товара и смены единиц измерения.</w:t>
      </w: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000000"/>
          <w:sz w:val="30"/>
        </w:rPr>
        <w:t>5 Правила расчёта рекомендаций клиенту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Профиль клиента строится отдельно для каждого N4. Один N4 учитывается в заказе один раз независимо от числа строк заказа и числа РТУ.</w:t>
      </w: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i w:val="0"/>
          <w:color w:val="000000"/>
          <w:sz w:val="24"/>
        </w:rPr>
        <w:t>5 1 Частота покупки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i w:val="0"/>
          <w:color w:val="000000"/>
          <w:sz w:val="21"/>
        </w:rPr>
        <w:t>Частота N4, % = Заказы клиента с N4 / Все заказы клиента × 100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В числителе и знаменателе используются уникальные идентификаторы заказов. Несколько РТУ одного заказа не увеличивают частоту.</w:t>
      </w: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i w:val="0"/>
          <w:color w:val="000000"/>
          <w:sz w:val="24"/>
        </w:rPr>
        <w:t>5 2 Среднее количество на заказ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i w:val="0"/>
          <w:color w:val="000000"/>
          <w:sz w:val="21"/>
        </w:rPr>
        <w:t>Среднее количество N4 = Суммарное количество N4 / Заказы, содержащие N4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Заказчику необходимо выбрать единый источник количества. Рекомендуется использовать заказанное количество для анализа поведения при формировании заказа, а фактическую отгрузку — для подтверждения эффекта.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410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Предлагаемое правило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Решение заказчика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Числитель среднего количества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Заказанное количество по строкам заказов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согласовано   ☐ изменить</w:t>
              <w:br/>
              <w:t>Комментарий: __________________________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i w:val="0"/>
          <w:color w:val="000000"/>
          <w:sz w:val="24"/>
        </w:rPr>
        <w:t>5 3 Отсутствующий товар и недостаточное количество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02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Тип рекомендации</w:t>
            </w:r>
          </w:p>
        </w:tc>
        <w:tc>
          <w:tcPr>
            <w:tcW w:type="dxa" w:w="705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Условие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Отсутствует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N4 регулярно покупался клиентом, но отсутствует в текущем заказе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Недостаточное количество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N4 присутствует, но количество ниже согласованной доли среднего количества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410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Предлагаемое правило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Решение заказчика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Порог недостаточного количества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Текущее количество меньше 50 процентов среднего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согласовано   ☐ изменить</w:t>
              <w:br/>
              <w:t>Комментарий: 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410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Предлагаемое правило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Решение заказчика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Минимальная частота для рекомендации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5 процентов уникальных заказов клиента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согласовано   ☐ изменить</w:t>
              <w:br/>
              <w:t>Комментарий: __________________________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000000"/>
          <w:sz w:val="30"/>
        </w:rPr>
        <w:t>6 Рекомендации по нише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Нишевой список также формируется по конкретным N4. Для каждого товара рассчитываются охват клиентов ниши и частота по уникальным заказам.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i w:val="0"/>
          <w:color w:val="000000"/>
          <w:sz w:val="21"/>
        </w:rPr>
        <w:t>Охват N4 в нише, % = Клиенты ниши с N4 / Все клиенты ниши × 100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i w:val="0"/>
          <w:color w:val="000000"/>
          <w:sz w:val="21"/>
        </w:rPr>
        <w:t>Частота N4 в нише, % = Заказы ниши с N4 / Все заказы ниши × 100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Товар из нишевого списка не должен дублировать товар из клиентского списка или товар, уже находящийся в текущем заказе в достаточном количестве.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410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Предлагаемое правило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Решение заказчика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Минимальный охват товара в нише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5 процентов клиентов ниши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согласовано   ☐ изменить</w:t>
              <w:br/>
              <w:t>Комментарий: 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410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Предлагаемое правило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Решение заказчика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Критерий ранжирования ниши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Частота по уникальным заказам; охват используется как фильтр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согласовано   ☐ изменить</w:t>
              <w:br/>
              <w:t>Комментарий: __________________________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000000"/>
          <w:sz w:val="30"/>
        </w:rPr>
        <w:t>7 Количество рекомендаций и сортировка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Первый блок содержит рекомендации из истории клиента, второй — рекомендации по нише.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152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Порядок</w:t>
            </w:r>
          </w:p>
        </w:tc>
        <w:tc>
          <w:tcPr>
            <w:tcW w:type="dxa" w:w="6768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Критерий сортировки</w:t>
            </w:r>
          </w:p>
        </w:tc>
        <w:tc>
          <w:tcPr>
            <w:tcW w:type="dxa" w:w="216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Направление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7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Тип: полностью отсутствует, затем недостаточное количество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 приоритету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7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Доступность: свободный остаток, затем товар в пути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 приоритету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7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Частота по уникальным заказам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 убыванию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7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Количество уникальных заказов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 убыванию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7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Общий объём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 убыванию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67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Код N4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 возрастанию для стабильного порядка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410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Предлагаемое правило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Решение заказчика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Размер первого списка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До пяти N4; если подходящих N4 не меньше пяти, вернуть ровно пять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согласовано   ☐ изменить</w:t>
              <w:br/>
              <w:t>Комментарий: 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410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Предлагаемое правило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Решение заказчика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Дополнение по нише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Если клиентских рекомендаций меньше пяти, увеличить нишевой список так, чтобы общий результат содержал до десяти уникальных N4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согласовано   ☐ изменить</w:t>
              <w:br/>
              <w:t>Комментарий: 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410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Предлагаемое правило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Решение заказчика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Участие остатков в сортировке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Учитывать свободный остаток и товар в пути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согласовано   ☐ изменить</w:t>
              <w:br/>
              <w:t>Комментарий: __________________________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000000"/>
          <w:sz w:val="30"/>
        </w:rPr>
        <w:t>8 Показатели интерфейса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Показатель</w:t>
            </w:r>
          </w:p>
        </w:tc>
        <w:tc>
          <w:tcPr>
            <w:tcW w:type="dxa" w:w="4968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Определение</w:t>
            </w:r>
          </w:p>
        </w:tc>
        <w:tc>
          <w:tcPr>
            <w:tcW w:type="dxa" w:w="2232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Анализируемый период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Даты начала и окончания расчёта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Настройки 1С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Ниша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Ниша Северстали для клиента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Количество заказов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Количество уникальных заказов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Ассистент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Количество отгрузок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Количество уникальных РТУ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Ассистент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Дата последней отгрузки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Максимальная дата фактической РТУ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Ассистент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Заказанный объём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Сумма количества в заказах за период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Ассистент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Отгруженный объём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Сумма фактического количества в РТУ за период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Ассистент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Средний чек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Сумма заказов в рублях без НДС / уникальные заказы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Согласовать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Годовая выручка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Рубли без НДС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1С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410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Предлагаемое правило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Решение заказчика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Определение среднего чека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Сумма заказов в рублях без НДС, делённая на количество уникальных заказов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согласовано   ☐ изменить</w:t>
              <w:br/>
              <w:t>Комментарий: __________________________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000000"/>
          <w:sz w:val="30"/>
        </w:rPr>
        <w:t>9 Расчёт эффекта ассистента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Эффект рассчитывается только при наличии связи между вызовом ассистента, показанной рекомендацией, изменением заказа и фактической отгрузкой.</w:t>
      </w: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i w:val="0"/>
          <w:color w:val="000000"/>
          <w:sz w:val="24"/>
        </w:rPr>
        <w:t>9 1 Необходимые события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Событие</w:t>
            </w:r>
          </w:p>
        </w:tc>
        <w:tc>
          <w:tcPr>
            <w:tcW w:type="dxa" w:w="720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Что сохраняется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До показа</w:t>
            </w:r>
          </w:p>
        </w:tc>
        <w:tc>
          <w:tcPr>
            <w:tcW w:type="dxa" w:w="7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Исходные N4 и количество по каждой позиции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Показ рекомендации</w:t>
            </w:r>
          </w:p>
        </w:tc>
        <w:tc>
          <w:tcPr>
            <w:tcW w:type="dxa" w:w="7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Дата, заказ, клиент, рекомендованные N4, место в списке и показатели расчёта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После работы менеджера</w:t>
            </w:r>
          </w:p>
        </w:tc>
        <w:tc>
          <w:tcPr>
            <w:tcW w:type="dxa" w:w="7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Итоговые N4 и количество по каждой позиции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Отгрузка</w:t>
            </w:r>
          </w:p>
        </w:tc>
        <w:tc>
          <w:tcPr>
            <w:tcW w:type="dxa" w:w="7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Все РТУ заказа с N4, количеством, датой и уникальным идентификатором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i w:val="0"/>
          <w:color w:val="000000"/>
          <w:sz w:val="24"/>
        </w:rPr>
        <w:t>9 2 Прирост в заказе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i w:val="0"/>
          <w:color w:val="000000"/>
          <w:sz w:val="21"/>
        </w:rPr>
        <w:t>Прирост N4 в заказе = max Итоговое количество − Исходное количество, 0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Прирост относится к ассистенту только тогда, когда соответствующий N4 был показан в рекомендации до изменения заказа.</w:t>
      </w: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i w:val="0"/>
          <w:color w:val="000000"/>
          <w:sz w:val="24"/>
        </w:rPr>
        <w:t>9 3 Фактически реализованный эффект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i w:val="0"/>
          <w:color w:val="000000"/>
          <w:sz w:val="21"/>
        </w:rPr>
        <w:t>Реализованный прирост N4 = min Прирост в заказе, max Фактически отгружено − Исходное количество, 0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Фактически отгруженное количество суммируется по уникальным РТУ и строкам РТУ. Результат ограничивается приростом заказа, поэтому ассистенту нельзя приписать больше, чем менеджер добавил после рекомендации.</w:t>
      </w: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i w:val="0"/>
          <w:color w:val="000000"/>
          <w:sz w:val="24"/>
        </w:rPr>
        <w:t>9 4 Денежный эффект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i w:val="0"/>
          <w:color w:val="000000"/>
          <w:sz w:val="21"/>
        </w:rPr>
        <w:t>Дополнительная выручка = Реализованный прирост × Цена без НДС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i w:val="0"/>
          <w:color w:val="000000"/>
          <w:sz w:val="21"/>
        </w:rPr>
        <w:t>Дополнительная EBITDA = Реализованный прирост × Удельная EBITDA на единицу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Источник цены и удельной EBITDA, дата их применения и правила пересчёта единиц должны быть согласованы отдельно.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410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Предлагаемое правило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Решение заказчика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Основная метрика эффекта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Фактически отгруженный прирост тоннажа по рекомендованным N4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согласовано   ☐ изменить</w:t>
              <w:br/>
              <w:t>Комментарий: 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410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Предлагаемое правило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Решение заказчика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Ограничение эффекта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Не более прироста итогового заказа относительно исходной версии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согласовано   ☐ изменить</w:t>
              <w:br/>
              <w:t>Комментарий: __________________________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i w:val="0"/>
          <w:color w:val="000000"/>
          <w:sz w:val="24"/>
        </w:rPr>
        <w:t>9 5 Новые заказы после рекомендации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Новый заказ нельзя автоматически считать эффектом ассистента только по совпадению клиента и товара. Необходимы период атрибуции и явная связь с рекомендацией.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410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Предлагаемое правило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Решение заказчика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Период атрибуции нового заказа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_____ календарных дней после показа рекомендации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согласовано   ☐ изменить</w:t>
              <w:br/>
              <w:t>Комментарий: 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410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Предлагаемое правило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Решение заказчика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Подтверждение связи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Отметка менеджера в 1С и ссылка на исходный заказ или рекомендацию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согласовано   ☐ изменить</w:t>
              <w:br/>
              <w:t>Комментарий: __________________________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000000"/>
          <w:sz w:val="30"/>
        </w:rPr>
        <w:t>10 Метрики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384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Метрика</w:t>
            </w:r>
          </w:p>
        </w:tc>
        <w:tc>
          <w:tcPr>
            <w:tcW w:type="dxa" w:w="66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Расчёт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Проанализированные заказы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Количество уникальных заказов с успешным вызовом ассистента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Заказы с принятыми рекомендациями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Заказы, где после показа добавлен или увеличен рекомендованный N4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Конверсия рекомендаций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Заказы с принятыми рекомендациями / проанализированные заказы × 100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Заказанный прирост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Сумма положительных изменений количества рекомендованных N4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Реализованный прирост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Часть заказанного прироста, подтверждённая РТУ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Дополнительная выручка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Реализованный прирост × цена без НДС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Дополнительная EBITDA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Реализованный прирост × удельная EBITDA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Все показатели должны быть доступны в разрезе периода, клиента, ниши, города, N3, N4 и менеджера, если передача идентификатора менеджера разрешена.</w:t>
      </w: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000000"/>
          <w:sz w:val="30"/>
        </w:rPr>
        <w:t>11 Правила качества данных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повторная передача одного shipment_id должна заменять ранее загруженные данные, а не добавлять дубликат;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строки одного payload должны проверяться на дублирование;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количество в РТУ должно означать объём конкретной отгрузки, а не накопительный итог;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возвраты и сторно учитываются с согласованным знаком;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все количества передаются в одной согласованной единице измерения или пересчитываются по утверждённым коэффициентам;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заказ, клиент, N3 и N4 должны передаваться со стабильными идентификаторами;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строки, для которых N4 невозможно связать с каталогом, помещаются в журнал ошибок и не участвуют в расчёте.</w:t>
      </w: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000000"/>
          <w:sz w:val="30"/>
        </w:rPr>
        <w:t>12 Контрольные примеры приёмки</w:t>
      </w: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i w:val="0"/>
          <w:color w:val="000000"/>
          <w:sz w:val="24"/>
        </w:rPr>
        <w:t>12 1 Один заказ и несколько отгрузок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Данные</w:t>
            </w:r>
          </w:p>
        </w:tc>
        <w:tc>
          <w:tcPr>
            <w:tcW w:type="dxa" w:w="504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Заказ № 1: 10 т. РТУ № 1: 4 т. РТУ № 2: 6 т.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Заказов 1; РТУ 2; отгружено 10 т; среднее на заказ 10 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i w:val="0"/>
          <w:color w:val="000000"/>
          <w:sz w:val="24"/>
        </w:rPr>
        <w:t>12 2 Несколько N4 внутри одной N3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Данные</w:t>
            </w:r>
          </w:p>
        </w:tc>
        <w:tc>
          <w:tcPr>
            <w:tcW w:type="dxa" w:w="504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В N3 Арматура имеются N4 10 мм, 12 мм и 16 мм с разной частотой.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Каждый N4 получает собственную частоту и может отдельно попасть в TOP 5.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i w:val="0"/>
          <w:color w:val="000000"/>
          <w:sz w:val="24"/>
        </w:rPr>
        <w:t>12 3 Расчёт реализованного эффекта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015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Исходно</w:t>
            </w:r>
          </w:p>
        </w:tc>
        <w:tc>
          <w:tcPr>
            <w:tcW w:type="dxa" w:w="2015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Итог</w:t>
            </w:r>
          </w:p>
        </w:tc>
        <w:tc>
          <w:tcPr>
            <w:tcW w:type="dxa" w:w="2015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Отгружено</w:t>
            </w:r>
          </w:p>
        </w:tc>
        <w:tc>
          <w:tcPr>
            <w:tcW w:type="dxa" w:w="4031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Ожидаемый эффект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5 т</w:t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8 т</w:t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7 т</w:t>
            </w:r>
          </w:p>
        </w:tc>
        <w:tc>
          <w:tcPr>
            <w:tcW w:type="dxa" w:w="40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2 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0 т</w:t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10 т</w:t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8 т</w:t>
            </w:r>
          </w:p>
        </w:tc>
        <w:tc>
          <w:tcPr>
            <w:tcW w:type="dxa" w:w="40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8 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5 т</w:t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8 т</w:t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12 т</w:t>
            </w:r>
          </w:p>
        </w:tc>
        <w:tc>
          <w:tcPr>
            <w:tcW w:type="dxa" w:w="40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3 т, не более прироста заказа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5 т</w:t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8 т</w:t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4 т</w:t>
            </w:r>
          </w:p>
        </w:tc>
        <w:tc>
          <w:tcPr>
            <w:tcW w:type="dxa" w:w="40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0 т, исходный объём не отгружен полностью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i w:val="0"/>
          <w:color w:val="000000"/>
          <w:sz w:val="24"/>
        </w:rPr>
        <w:t>12 4 Перечень обязательных сценариев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более пяти подходящих N4 — возвращается пять в согласованном порядке;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четыре подходящих N4 — применяется согласованное правило дополнения;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равная частота нескольких N4 — порядок остаётся стабильным;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N4 уже присутствует в достаточном количестве — рекомендация отсутствует;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N4 присутствует ниже порога — рекомендация имеет тип недостаточного количества;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повторная загрузка РТУ не изменяет итоговый объём;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возврат уменьшает фактический отгруженный объём;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рекомендация показана, но заказ не изменён — эффект равен нулю;</w:t>
      </w:r>
    </w:p>
    <w:p>
      <w:pPr>
        <w:pStyle w:val="ListBullet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заказ изменён, но прирост не отгружен — реализованный эффект равен нулю.</w:t>
      </w: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000000"/>
          <w:sz w:val="30"/>
        </w:rPr>
        <w:t>13 Реестр решений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648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237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Вопрос</w:t>
            </w:r>
          </w:p>
        </w:tc>
        <w:tc>
          <w:tcPr>
            <w:tcW w:type="dxa" w:w="396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Предлагаемое решение</w:t>
            </w:r>
          </w:p>
        </w:tc>
        <w:tc>
          <w:tcPr>
            <w:tcW w:type="dxa" w:w="3096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Статус и комментарий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Уровень рекомендаций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N4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☐ согласовано  ☐ изменить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Основа частоты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Уникальные заказы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☐ согласовано  ☐ изменить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Период анализа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Из настроек 1С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☐ согласовано  ☐ изменить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Общий объём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Заказанный и отгруженный отдельно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☐ согласовано  ☐ изменить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Среднее количество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По заказанному количеству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☐ согласовано  ☐ изменить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Размер TOP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До пяти; при наличии кандидатов ровно пять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☐ согласовано  ☐ изменить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Дополнение нишей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Общий результат до десяти N4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☐ согласовано  ☐ изменить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Остатки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Учитывать наличие и товар в пути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☐ согласовано  ☐ изменить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Средний чек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Рубли без НДС / уникальные заказы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☐ согласовано  ☐ изменить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Основной эффект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Фактически отгруженный прирост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☐ согласовано  ☐ изменить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Новые заказы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Явная связь и период атрибуции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Период: ______ дней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Возвраты и сторно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Уменьшают отгруженный объём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☐ согласовано  ☐ изменить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000000"/>
          <w:sz w:val="30"/>
        </w:rPr>
        <w:t>14 Согласование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После заполнения реестра решений стороны утверждают версию 1.0. Изменения после утверждения оформляются новой версией документа с описанием изменённых правил.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015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Сторона</w:t>
            </w:r>
          </w:p>
        </w:tc>
        <w:tc>
          <w:tcPr>
            <w:tcW w:type="dxa" w:w="4320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ФИО и должность</w:t>
            </w:r>
          </w:p>
        </w:tc>
        <w:tc>
          <w:tcPr>
            <w:tcW w:type="dxa" w:w="1728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Дата</w:t>
            </w:r>
          </w:p>
        </w:tc>
        <w:tc>
          <w:tcPr>
            <w:tcW w:type="dxa" w:w="2015"/>
            <w:shd w:fill="2440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Подпись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Заказчик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Исполнитель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Представитель 1С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95959"/>
        <w:sz w:val="17"/>
      </w:rPr>
      <w:t xml:space="preserve">Версия 0.1  |  Страница </w:t>
    </w:r>
    <w:r>
      <w:rPr>
        <w:rFonts w:ascii="Arial" w:hAnsi="Arial" w:eastAsia="Arial"/>
        <w:b w:val="0"/>
        <w:i w:val="0"/>
        <w:color w:val="595959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