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70D" w:rsidRDefault="00DB573D">
      <w:pPr>
        <w:pBdr>
          <w:top w:val="nil"/>
          <w:left w:val="nil"/>
          <w:bottom w:val="nil"/>
          <w:right w:val="nil"/>
          <w:between w:val="nil"/>
        </w:pBdr>
        <w:spacing w:after="0"/>
        <w:ind w:left="0" w:hanging="2"/>
        <w:rPr>
          <w:i/>
          <w:color w:val="000000"/>
          <w:sz w:val="24"/>
          <w:szCs w:val="24"/>
        </w:rPr>
      </w:pPr>
      <w:bookmarkStart w:id="0" w:name="_heading=h.gjdgxs" w:colFirst="0" w:colLast="0"/>
      <w:bookmarkEnd w:id="0"/>
      <w:r>
        <w:rPr>
          <w:noProof/>
          <w:lang w:eastAsia="en-IN"/>
        </w:rPr>
        <mc:AlternateContent>
          <mc:Choice Requires="wps">
            <w:drawing>
              <wp:anchor distT="72390" distB="72390" distL="72390" distR="72390" simplePos="0" relativeHeight="251658240" behindDoc="0" locked="0" layoutInCell="1" hidden="0" allowOverlap="1">
                <wp:simplePos x="0" y="0"/>
                <wp:positionH relativeFrom="column">
                  <wp:posOffset>2091690</wp:posOffset>
                </wp:positionH>
                <wp:positionV relativeFrom="paragraph">
                  <wp:posOffset>-257809</wp:posOffset>
                </wp:positionV>
                <wp:extent cx="3248025" cy="1411264"/>
                <wp:effectExtent l="0" t="0" r="0" b="0"/>
                <wp:wrapNone/>
                <wp:docPr id="54" name="Rectangle 54"/>
                <wp:cNvGraphicFramePr/>
                <a:graphic xmlns:a="http://schemas.openxmlformats.org/drawingml/2006/main">
                  <a:graphicData uri="http://schemas.microsoft.com/office/word/2010/wordprocessingShape">
                    <wps:wsp>
                      <wps:cNvSpPr/>
                      <wps:spPr>
                        <a:xfrm>
                          <a:off x="3759150" y="3368850"/>
                          <a:ext cx="3173700" cy="822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E470D" w:rsidRDefault="00DB573D">
                            <w:pPr>
                              <w:spacing w:after="0" w:line="275" w:lineRule="auto"/>
                              <w:ind w:left="0" w:hanging="2"/>
                            </w:pPr>
                            <w:r>
                              <w:rPr>
                                <w:rFonts w:ascii="Times New Roman" w:eastAsia="Times New Roman" w:hAnsi="Times New Roman" w:cs="Times New Roman"/>
                                <w:b/>
                                <w:color w:val="000000"/>
                                <w:sz w:val="24"/>
                              </w:rPr>
                              <w:t xml:space="preserve">Batch: </w:t>
                            </w:r>
                            <w:r w:rsidR="003932B5">
                              <w:rPr>
                                <w:rFonts w:ascii="Times New Roman" w:eastAsia="Times New Roman" w:hAnsi="Times New Roman" w:cs="Times New Roman"/>
                                <w:b/>
                                <w:color w:val="000000"/>
                                <w:sz w:val="24"/>
                              </w:rPr>
                              <w:t>D - 1</w:t>
                            </w:r>
                            <w:r>
                              <w:rPr>
                                <w:rFonts w:ascii="Times New Roman" w:eastAsia="Times New Roman" w:hAnsi="Times New Roman" w:cs="Times New Roman"/>
                                <w:b/>
                                <w:color w:val="000000"/>
                                <w:sz w:val="24"/>
                              </w:rPr>
                              <w:t xml:space="preserve">              Roll No.: </w:t>
                            </w:r>
                            <w:r w:rsidR="003932B5">
                              <w:rPr>
                                <w:rFonts w:ascii="Times New Roman" w:eastAsia="Times New Roman" w:hAnsi="Times New Roman" w:cs="Times New Roman"/>
                                <w:b/>
                                <w:color w:val="000000"/>
                                <w:sz w:val="24"/>
                              </w:rPr>
                              <w:t>16010122096</w:t>
                            </w:r>
                            <w:r>
                              <w:rPr>
                                <w:rFonts w:ascii="Times New Roman" w:eastAsia="Times New Roman" w:hAnsi="Times New Roman" w:cs="Times New Roman"/>
                                <w:b/>
                                <w:color w:val="000000"/>
                                <w:sz w:val="24"/>
                              </w:rPr>
                              <w:t xml:space="preserve">     </w:t>
                            </w:r>
                          </w:p>
                          <w:p w:rsidR="003E470D" w:rsidRDefault="003E470D">
                            <w:pPr>
                              <w:spacing w:after="0" w:line="275" w:lineRule="auto"/>
                              <w:ind w:left="0" w:hanging="2"/>
                            </w:pPr>
                          </w:p>
                          <w:p w:rsidR="003E470D" w:rsidRDefault="00884B52">
                            <w:pPr>
                              <w:spacing w:after="0" w:line="275" w:lineRule="auto"/>
                              <w:ind w:left="0" w:hanging="2"/>
                            </w:pPr>
                            <w:r>
                              <w:rPr>
                                <w:b/>
                                <w:color w:val="000000"/>
                                <w:sz w:val="24"/>
                              </w:rPr>
                              <w:t>Experiment No. 6</w:t>
                            </w:r>
                          </w:p>
                          <w:p w:rsidR="003E470D" w:rsidRDefault="003E470D">
                            <w:pPr>
                              <w:spacing w:after="0" w:line="275" w:lineRule="auto"/>
                              <w:ind w:left="0" w:hanging="2"/>
                            </w:pPr>
                          </w:p>
                          <w:p w:rsidR="003E470D" w:rsidRDefault="003E470D">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54" o:spid="_x0000_s1026" style="position:absolute;margin-left:164.7pt;margin-top:-20.3pt;width:255.75pt;height:111.1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R8gMgIAAHMEAAAOAAAAZHJzL2Uyb0RvYy54bWysVNtuEzEQfUfiHyy/k82laZOomwq1BCFV&#10;NKLwAROvN2vJN2zn9vccO6FJAQkJsQ/OzHr2zJkzM7m92xvNtjJE5WzNB70+Z9IK1yi7rvm3r4t3&#10;E85iItuQdlbW/CAjv5u/fXO78zM5dJ3TjQwMIDbOdr7mXUp+VlVRdNJQ7DkvLS5bFwwluGFdNYF2&#10;QDe6Gvb719XOhcYHJ2SMePtwvOTzgt+2UqSnto0yMV1zcEvlDOVc5bOa39JsHch3Spxo0D+wMKQs&#10;kr5APVAitgnqNyijRHDRtaknnKlc2yohSw2oZtD/pZrnjrwstUCc6F9kiv8PVnzeLgNTTc3HV5xZ&#10;MujRF6hGdq0lwzsItPNxhrhnvwwnL8LM1e7bYPIv6mD7mo9uxtPBGDIfYI+uJxPYRWC5T0zkgMHN&#10;6KaPAIGIyXA4go2A6ozkQ0wfpTMsGzUPoFJ0pe1jTMfQnyE5cXRaNQuldXHCenWvA9sSmr0ozwn9&#10;VZi2bFfz6Xg4Bg/CzLWaEkzjoUK065Lv1RfxErhfnj8BZ2IPFLsjgYJwLN+ohCHXyqDol69p1klq&#10;PtiGpYOH6hb7wTOzaDjTEtsEo6iXSOm/x0FEbaFl7taxP9lK+9UeINlcueaAXkcvFgpMHymmJQVM&#10;+wBpsQFI+H1DAST0J4sRmw6uskSpOFfj0rdwebO6vCErOofFgpJH8z6VNcuNse79JrlWlQaeqZzI&#10;YrLLCJy2MK/OpV+izv8V8x8AAAD//wMAUEsDBBQABgAIAAAAIQBdVTX23wAAAAsBAAAPAAAAZHJz&#10;L2Rvd25yZXYueG1sTI/LTsMwEEX3SPyDNUhsUGu3jUIa4lQQiSVITfmAaTwkEX5EsfPg7zErWI7u&#10;0b1nitNqNJtp9L2zEnZbAYxs41RvWwkfl9dNBswHtAq1syThmzycytubAnPlFnumuQ4tiyXW5yih&#10;C2HIOfdNRwb91g1kY/bpRoMhnmPL1YhLLDea74VIucHexoUOB6o6ar7qyUi4+ENfka4f/TzXby/V&#10;9GAWfJfy/m59fgIWaA1/MPzqR3Uoo9PVTVZ5piUc9sckohI2iUiBRSJLxBHYNaLZLgVeFvz/D+UP&#10;AAAA//8DAFBLAQItABQABgAIAAAAIQC2gziS/gAAAOEBAAATAAAAAAAAAAAAAAAAAAAAAABbQ29u&#10;dGVudF9UeXBlc10ueG1sUEsBAi0AFAAGAAgAAAAhADj9If/WAAAAlAEAAAsAAAAAAAAAAAAAAAAA&#10;LwEAAF9yZWxzLy5yZWxzUEsBAi0AFAAGAAgAAAAhADZpHyAyAgAAcwQAAA4AAAAAAAAAAAAAAAAA&#10;LgIAAGRycy9lMm9Eb2MueG1sUEsBAi0AFAAGAAgAAAAhAF1VNfbfAAAACwEAAA8AAAAAAAAAAAAA&#10;AAAAjAQAAGRycy9kb3ducmV2LnhtbFBLBQYAAAAABAAEAPMAAACYBQAAAAA=&#10;">
                <v:stroke startarrowwidth="narrow" startarrowlength="short" endarrowwidth="narrow" endarrowlength="short"/>
                <v:textbox inset="2.53958mm,1.2694mm,2.53958mm,1.2694mm">
                  <w:txbxContent>
                    <w:p w:rsidR="003E470D" w:rsidRDefault="00DB573D">
                      <w:pPr>
                        <w:spacing w:after="0" w:line="275" w:lineRule="auto"/>
                        <w:ind w:left="0" w:hanging="2"/>
                      </w:pPr>
                      <w:r>
                        <w:rPr>
                          <w:rFonts w:ascii="Times New Roman" w:eastAsia="Times New Roman" w:hAnsi="Times New Roman" w:cs="Times New Roman"/>
                          <w:b/>
                          <w:color w:val="000000"/>
                          <w:sz w:val="24"/>
                        </w:rPr>
                        <w:t xml:space="preserve">Batch: </w:t>
                      </w:r>
                      <w:r w:rsidR="003932B5">
                        <w:rPr>
                          <w:rFonts w:ascii="Times New Roman" w:eastAsia="Times New Roman" w:hAnsi="Times New Roman" w:cs="Times New Roman"/>
                          <w:b/>
                          <w:color w:val="000000"/>
                          <w:sz w:val="24"/>
                        </w:rPr>
                        <w:t>D - 1</w:t>
                      </w:r>
                      <w:r>
                        <w:rPr>
                          <w:rFonts w:ascii="Times New Roman" w:eastAsia="Times New Roman" w:hAnsi="Times New Roman" w:cs="Times New Roman"/>
                          <w:b/>
                          <w:color w:val="000000"/>
                          <w:sz w:val="24"/>
                        </w:rPr>
                        <w:t xml:space="preserve">              Roll No.: </w:t>
                      </w:r>
                      <w:r w:rsidR="003932B5">
                        <w:rPr>
                          <w:rFonts w:ascii="Times New Roman" w:eastAsia="Times New Roman" w:hAnsi="Times New Roman" w:cs="Times New Roman"/>
                          <w:b/>
                          <w:color w:val="000000"/>
                          <w:sz w:val="24"/>
                        </w:rPr>
                        <w:t>16010122096</w:t>
                      </w:r>
                      <w:r>
                        <w:rPr>
                          <w:rFonts w:ascii="Times New Roman" w:eastAsia="Times New Roman" w:hAnsi="Times New Roman" w:cs="Times New Roman"/>
                          <w:b/>
                          <w:color w:val="000000"/>
                          <w:sz w:val="24"/>
                        </w:rPr>
                        <w:t xml:space="preserve">     </w:t>
                      </w:r>
                    </w:p>
                    <w:p w:rsidR="003E470D" w:rsidRDefault="003E470D">
                      <w:pPr>
                        <w:spacing w:after="0" w:line="275" w:lineRule="auto"/>
                        <w:ind w:left="0" w:hanging="2"/>
                      </w:pPr>
                    </w:p>
                    <w:p w:rsidR="003E470D" w:rsidRDefault="00884B52">
                      <w:pPr>
                        <w:spacing w:after="0" w:line="275" w:lineRule="auto"/>
                        <w:ind w:left="0" w:hanging="2"/>
                      </w:pPr>
                      <w:r>
                        <w:rPr>
                          <w:b/>
                          <w:color w:val="000000"/>
                          <w:sz w:val="24"/>
                        </w:rPr>
                        <w:t>Experiment No. 6</w:t>
                      </w:r>
                    </w:p>
                    <w:p w:rsidR="003E470D" w:rsidRDefault="003E470D">
                      <w:pPr>
                        <w:spacing w:after="0" w:line="275" w:lineRule="auto"/>
                        <w:ind w:left="0" w:hanging="2"/>
                      </w:pPr>
                    </w:p>
                    <w:p w:rsidR="003E470D" w:rsidRDefault="003E470D">
                      <w:pPr>
                        <w:spacing w:line="275" w:lineRule="auto"/>
                        <w:ind w:left="0" w:hanging="2"/>
                      </w:pPr>
                    </w:p>
                  </w:txbxContent>
                </v:textbox>
              </v:rect>
            </w:pict>
          </mc:Fallback>
        </mc:AlternateContent>
      </w:r>
    </w:p>
    <w:p w:rsidR="003E470D" w:rsidRDefault="003E470D">
      <w:pPr>
        <w:spacing w:after="0"/>
        <w:ind w:left="0" w:hanging="2"/>
        <w:jc w:val="center"/>
        <w:rPr>
          <w:rFonts w:ascii="Times New Roman" w:eastAsia="Times New Roman" w:hAnsi="Times New Roman" w:cs="Times New Roman"/>
          <w:sz w:val="24"/>
          <w:szCs w:val="24"/>
        </w:rPr>
      </w:pPr>
    </w:p>
    <w:p w:rsidR="003E470D" w:rsidRDefault="003E470D">
      <w:pPr>
        <w:spacing w:after="0"/>
        <w:ind w:left="0" w:hanging="2"/>
        <w:jc w:val="center"/>
        <w:rPr>
          <w:rFonts w:ascii="Times New Roman" w:eastAsia="Times New Roman" w:hAnsi="Times New Roman" w:cs="Times New Roman"/>
          <w:sz w:val="24"/>
          <w:szCs w:val="24"/>
        </w:rPr>
      </w:pPr>
    </w:p>
    <w:p w:rsidR="003E470D" w:rsidRDefault="003E470D">
      <w:pPr>
        <w:spacing w:after="0"/>
        <w:ind w:left="0" w:hanging="2"/>
        <w:jc w:val="center"/>
        <w:rPr>
          <w:rFonts w:ascii="Times New Roman" w:eastAsia="Times New Roman" w:hAnsi="Times New Roman" w:cs="Times New Roman"/>
          <w:sz w:val="24"/>
          <w:szCs w:val="24"/>
        </w:rPr>
      </w:pPr>
    </w:p>
    <w:p w:rsidR="003E470D" w:rsidRDefault="003E470D">
      <w:pPr>
        <w:spacing w:after="0"/>
        <w:ind w:left="0" w:hanging="2"/>
        <w:jc w:val="center"/>
        <w:rPr>
          <w:rFonts w:ascii="Times New Roman" w:eastAsia="Times New Roman" w:hAnsi="Times New Roman" w:cs="Times New Roman"/>
          <w:sz w:val="24"/>
          <w:szCs w:val="24"/>
        </w:rPr>
      </w:pPr>
    </w:p>
    <w:p w:rsidR="003E470D" w:rsidRDefault="003E470D">
      <w:pPr>
        <w:spacing w:after="0"/>
        <w:ind w:left="0" w:hanging="2"/>
        <w:jc w:val="center"/>
        <w:rPr>
          <w:rFonts w:ascii="Times New Roman" w:eastAsia="Times New Roman" w:hAnsi="Times New Roman" w:cs="Times New Roman"/>
          <w:sz w:val="24"/>
          <w:szCs w:val="24"/>
        </w:rPr>
      </w:pPr>
    </w:p>
    <w:p w:rsidR="003E470D" w:rsidRDefault="003E470D">
      <w:pPr>
        <w:ind w:left="0" w:hanging="2"/>
        <w:rPr>
          <w:rFonts w:ascii="Times New Roman" w:eastAsia="Times New Roman" w:hAnsi="Times New Roman" w:cs="Times New Roman"/>
          <w:sz w:val="24"/>
          <w:szCs w:val="24"/>
        </w:rPr>
      </w:pPr>
    </w:p>
    <w:tbl>
      <w:tblPr>
        <w:tblStyle w:val="afff4"/>
        <w:tblW w:w="9090" w:type="dxa"/>
        <w:tblInd w:w="-242" w:type="dxa"/>
        <w:tblLayout w:type="fixed"/>
        <w:tblLook w:val="0000" w:firstRow="0" w:lastRow="0" w:firstColumn="0" w:lastColumn="0" w:noHBand="0" w:noVBand="0"/>
      </w:tblPr>
      <w:tblGrid>
        <w:gridCol w:w="9090"/>
      </w:tblGrid>
      <w:tr w:rsidR="003E470D">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3E470D" w:rsidRDefault="00DB573D" w:rsidP="00884B52">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  </w:t>
            </w:r>
            <w:r w:rsidR="005A7417">
              <w:rPr>
                <w:rFonts w:ascii="Times New Roman" w:eastAsia="Times New Roman" w:hAnsi="Times New Roman" w:cs="Times New Roman"/>
                <w:b/>
                <w:sz w:val="24"/>
                <w:szCs w:val="24"/>
              </w:rPr>
              <w:t xml:space="preserve"> </w:t>
            </w:r>
            <w:r w:rsidR="00884B52">
              <w:rPr>
                <w:rFonts w:ascii="Times New Roman" w:eastAsia="Times New Roman" w:hAnsi="Times New Roman" w:cs="Times New Roman"/>
                <w:b/>
                <w:sz w:val="24"/>
                <w:szCs w:val="24"/>
              </w:rPr>
              <w:t xml:space="preserve"> </w:t>
            </w:r>
            <w:r w:rsidR="00884B52" w:rsidRPr="00884B52">
              <w:rPr>
                <w:rFonts w:ascii="Times New Roman" w:eastAsia="Times New Roman" w:hAnsi="Times New Roman" w:cs="Times New Roman"/>
                <w:b/>
                <w:sz w:val="24"/>
                <w:szCs w:val="24"/>
              </w:rPr>
              <w:t>To perform time series analysis on health care</w:t>
            </w:r>
          </w:p>
        </w:tc>
      </w:tr>
    </w:tbl>
    <w:p w:rsidR="003E470D" w:rsidRDefault="003E470D">
      <w:pPr>
        <w:spacing w:after="0" w:line="240" w:lineRule="auto"/>
        <w:ind w:left="0" w:hanging="2"/>
        <w:jc w:val="both"/>
        <w:rPr>
          <w:rFonts w:ascii="Times New Roman" w:eastAsia="Times New Roman" w:hAnsi="Times New Roman" w:cs="Times New Roman"/>
          <w:sz w:val="24"/>
          <w:szCs w:val="24"/>
        </w:rPr>
      </w:pPr>
    </w:p>
    <w:p w:rsidR="003E470D" w:rsidRDefault="00DB573D" w:rsidP="005A7417">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w:t>
      </w:r>
      <w:r w:rsidR="005A7417" w:rsidRPr="005A7417">
        <w:rPr>
          <w:rFonts w:ascii="Times New Roman" w:eastAsia="Times New Roman" w:hAnsi="Times New Roman" w:cs="Times New Roman"/>
          <w:sz w:val="24"/>
          <w:szCs w:val="24"/>
        </w:rPr>
        <w:t xml:space="preserve"> perform forecasting using time series analysis</w:t>
      </w:r>
    </w:p>
    <w:p w:rsidR="003E470D" w:rsidRDefault="00DB573D">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rsidR="003E470D" w:rsidRDefault="005A7417">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w:t>
      </w:r>
      <w:r w:rsidR="00DB573D">
        <w:rPr>
          <w:rFonts w:ascii="Times New Roman" w:eastAsia="Times New Roman" w:hAnsi="Times New Roman" w:cs="Times New Roman"/>
          <w:sz w:val="24"/>
          <w:szCs w:val="24"/>
        </w:rPr>
        <w:t>:</w:t>
      </w:r>
      <w:r w:rsidR="00DB573D">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5A7417">
        <w:rPr>
          <w:rFonts w:ascii="Times New Roman" w:eastAsia="Times New Roman" w:hAnsi="Times New Roman" w:cs="Times New Roman"/>
          <w:sz w:val="24"/>
          <w:szCs w:val="24"/>
        </w:rPr>
        <w:t>Perform Time series Analytics and forecasting</w:t>
      </w:r>
    </w:p>
    <w:p w:rsidR="003E470D" w:rsidRDefault="00DB573D">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3E470D" w:rsidRDefault="00DB573D">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3E470D" w:rsidRDefault="003E470D" w:rsidP="005A7417">
      <w:pPr>
        <w:spacing w:after="0" w:line="240" w:lineRule="auto"/>
        <w:ind w:left="0" w:hanging="2"/>
        <w:jc w:val="both"/>
        <w:rPr>
          <w:rFonts w:ascii="Times New Roman" w:eastAsia="Times New Roman" w:hAnsi="Times New Roman" w:cs="Times New Roman"/>
          <w:color w:val="FF0000"/>
          <w:sz w:val="24"/>
          <w:szCs w:val="24"/>
        </w:rPr>
      </w:pPr>
    </w:p>
    <w:p w:rsidR="003E470D" w:rsidRDefault="00DB573D">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3E470D" w:rsidRDefault="00DB573D">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3E470D" w:rsidRDefault="003E470D">
      <w:pPr>
        <w:spacing w:after="0"/>
        <w:ind w:left="0" w:hanging="2"/>
        <w:jc w:val="both"/>
        <w:rPr>
          <w:rFonts w:ascii="Times New Roman" w:eastAsia="Times New Roman" w:hAnsi="Times New Roman" w:cs="Times New Roman"/>
          <w:sz w:val="24"/>
          <w:szCs w:val="24"/>
        </w:rPr>
      </w:pPr>
    </w:p>
    <w:p w:rsidR="003E470D" w:rsidRDefault="00DB573D">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should have a basic understanding of:</w:t>
      </w:r>
      <w:r w:rsidR="005A7417">
        <w:rPr>
          <w:rFonts w:ascii="Times New Roman" w:eastAsia="Times New Roman" w:hAnsi="Times New Roman" w:cs="Times New Roman"/>
          <w:sz w:val="24"/>
          <w:szCs w:val="24"/>
        </w:rPr>
        <w:t xml:space="preserve"> </w:t>
      </w:r>
      <w:r w:rsidR="005A7417" w:rsidRPr="005A7417">
        <w:rPr>
          <w:rFonts w:ascii="Times New Roman" w:eastAsia="Times New Roman" w:hAnsi="Times New Roman" w:cs="Times New Roman"/>
          <w:sz w:val="24"/>
          <w:szCs w:val="24"/>
        </w:rPr>
        <w:t>Time series Analytics and forecasting</w:t>
      </w:r>
    </w:p>
    <w:p w:rsidR="003E470D" w:rsidRDefault="003E470D">
      <w:pPr>
        <w:spacing w:after="0"/>
        <w:ind w:left="0" w:hanging="2"/>
        <w:jc w:val="both"/>
        <w:rPr>
          <w:rFonts w:ascii="Times New Roman" w:eastAsia="Times New Roman" w:hAnsi="Times New Roman" w:cs="Times New Roman"/>
          <w:sz w:val="24"/>
          <w:szCs w:val="24"/>
        </w:rPr>
      </w:pPr>
    </w:p>
    <w:p w:rsidR="003E470D" w:rsidRDefault="005A7417">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DB573D">
        <w:rPr>
          <w:rFonts w:ascii="Times New Roman" w:eastAsia="Times New Roman" w:hAnsi="Times New Roman" w:cs="Times New Roman"/>
          <w:b/>
          <w:sz w:val="24"/>
          <w:szCs w:val="24"/>
        </w:rPr>
        <w:t>Procedure:</w:t>
      </w:r>
    </w:p>
    <w:p w:rsidR="00F13D84" w:rsidRDefault="00F13D84">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set Used: </w:t>
      </w:r>
      <w:r w:rsidR="00884B52">
        <w:rPr>
          <w:rFonts w:ascii="Times New Roman" w:eastAsia="Times New Roman" w:hAnsi="Times New Roman" w:cs="Times New Roman"/>
          <w:b/>
          <w:sz w:val="24"/>
          <w:szCs w:val="24"/>
        </w:rPr>
        <w:t xml:space="preserve"> </w:t>
      </w:r>
      <w:proofErr w:type="spellStart"/>
      <w:r w:rsidR="00884B52" w:rsidRPr="00884B52">
        <w:rPr>
          <w:rFonts w:ascii="Times New Roman" w:eastAsia="Times New Roman" w:hAnsi="Times New Roman" w:cs="Times New Roman"/>
          <w:b/>
          <w:sz w:val="24"/>
          <w:szCs w:val="24"/>
        </w:rPr>
        <w:t>Hospital_patients_datasets</w:t>
      </w:r>
      <w:proofErr w:type="spellEnd"/>
    </w:p>
    <w:p w:rsidR="00001F62" w:rsidRDefault="00001F62">
      <w:pPr>
        <w:spacing w:after="0"/>
        <w:ind w:left="0" w:hanging="2"/>
        <w:jc w:val="both"/>
        <w:rPr>
          <w:rFonts w:ascii="Times New Roman" w:eastAsia="Times New Roman" w:hAnsi="Times New Roman" w:cs="Times New Roman"/>
          <w:b/>
          <w:sz w:val="24"/>
          <w:szCs w:val="24"/>
        </w:rPr>
      </w:pPr>
    </w:p>
    <w:p w:rsidR="00391DAB" w:rsidRPr="00001F62" w:rsidRDefault="00391DAB" w:rsidP="00391DAB">
      <w:pPr>
        <w:spacing w:after="0"/>
        <w:ind w:leftChars="0" w:left="0" w:firstLineChars="0" w:firstLine="0"/>
        <w:jc w:val="both"/>
        <w:rPr>
          <w:rFonts w:ascii="Times New Roman" w:eastAsia="Courier New" w:hAnsi="Times New Roman" w:cs="Times New Roman"/>
          <w:b/>
          <w:color w:val="212121"/>
          <w:sz w:val="21"/>
          <w:szCs w:val="21"/>
          <w:highlight w:val="white"/>
        </w:rPr>
      </w:pPr>
      <w:bookmarkStart w:id="1" w:name="_heading=h.oal0ooi2kaqb" w:colFirst="0" w:colLast="0"/>
      <w:bookmarkEnd w:id="1"/>
      <w:r>
        <w:rPr>
          <w:rFonts w:ascii="Times New Roman" w:eastAsia="Courier New" w:hAnsi="Times New Roman" w:cs="Times New Roman"/>
          <w:b/>
          <w:color w:val="212121"/>
          <w:sz w:val="21"/>
          <w:szCs w:val="21"/>
          <w:highlight w:val="white"/>
        </w:rPr>
        <w:t>Step1: Select and Load the dataset</w:t>
      </w:r>
    </w:p>
    <w:p w:rsidR="003932B5" w:rsidRDefault="003932B5" w:rsidP="00391DAB">
      <w:pPr>
        <w:spacing w:after="0"/>
        <w:ind w:leftChars="0" w:left="0" w:firstLineChars="0" w:firstLine="0"/>
        <w:jc w:val="both"/>
        <w:rPr>
          <w:rFonts w:ascii="Times New Roman" w:eastAsia="Courier New" w:hAnsi="Times New Roman" w:cs="Times New Roman"/>
          <w:color w:val="FF0000"/>
          <w:sz w:val="21"/>
          <w:szCs w:val="21"/>
          <w:highlight w:val="white"/>
        </w:rPr>
      </w:pPr>
    </w:p>
    <w:p w:rsidR="00391DAB" w:rsidRDefault="00391DAB" w:rsidP="00391DAB">
      <w:pPr>
        <w:spacing w:after="0"/>
        <w:ind w:leftChars="0" w:left="0" w:firstLineChars="0" w:firstLine="0"/>
        <w:jc w:val="both"/>
        <w:rPr>
          <w:rFonts w:ascii="Times New Roman" w:eastAsia="Courier New" w:hAnsi="Times New Roman" w:cs="Times New Roman"/>
          <w:b/>
          <w:color w:val="212121"/>
          <w:sz w:val="21"/>
          <w:szCs w:val="21"/>
        </w:rPr>
      </w:pPr>
      <w:r>
        <w:rPr>
          <w:rFonts w:ascii="Times New Roman" w:eastAsia="Courier New" w:hAnsi="Times New Roman" w:cs="Times New Roman"/>
          <w:b/>
          <w:color w:val="212121"/>
          <w:sz w:val="21"/>
          <w:szCs w:val="21"/>
          <w:highlight w:val="white"/>
        </w:rPr>
        <w:t xml:space="preserve">Step2:  </w:t>
      </w:r>
      <w:r w:rsidR="00884B52">
        <w:rPr>
          <w:rFonts w:ascii="Times New Roman" w:eastAsia="Courier New" w:hAnsi="Times New Roman" w:cs="Times New Roman"/>
          <w:b/>
          <w:color w:val="212121"/>
          <w:sz w:val="21"/>
          <w:szCs w:val="21"/>
        </w:rPr>
        <w:t xml:space="preserve"> </w:t>
      </w:r>
      <w:r w:rsidR="00884B52" w:rsidRPr="00884B52">
        <w:rPr>
          <w:rFonts w:ascii="Times New Roman" w:eastAsia="Courier New" w:hAnsi="Times New Roman" w:cs="Times New Roman"/>
          <w:b/>
          <w:color w:val="212121"/>
          <w:sz w:val="21"/>
          <w:szCs w:val="21"/>
        </w:rPr>
        <w:t>Convert '</w:t>
      </w:r>
      <w:proofErr w:type="spellStart"/>
      <w:r w:rsidR="00884B52" w:rsidRPr="00884B52">
        <w:rPr>
          <w:rFonts w:ascii="Times New Roman" w:eastAsia="Courier New" w:hAnsi="Times New Roman" w:cs="Times New Roman"/>
          <w:b/>
          <w:color w:val="212121"/>
          <w:sz w:val="21"/>
          <w:szCs w:val="21"/>
        </w:rPr>
        <w:t>ScheduledDay</w:t>
      </w:r>
      <w:proofErr w:type="spellEnd"/>
      <w:r w:rsidR="00884B52" w:rsidRPr="00884B52">
        <w:rPr>
          <w:rFonts w:ascii="Times New Roman" w:eastAsia="Courier New" w:hAnsi="Times New Roman" w:cs="Times New Roman"/>
          <w:b/>
          <w:color w:val="212121"/>
          <w:sz w:val="21"/>
          <w:szCs w:val="21"/>
        </w:rPr>
        <w:t>' and '</w:t>
      </w:r>
      <w:proofErr w:type="spellStart"/>
      <w:r w:rsidR="00884B52" w:rsidRPr="00884B52">
        <w:rPr>
          <w:rFonts w:ascii="Times New Roman" w:eastAsia="Courier New" w:hAnsi="Times New Roman" w:cs="Times New Roman"/>
          <w:b/>
          <w:color w:val="212121"/>
          <w:sz w:val="21"/>
          <w:szCs w:val="21"/>
        </w:rPr>
        <w:t>AppointmentDay</w:t>
      </w:r>
      <w:proofErr w:type="spellEnd"/>
      <w:r w:rsidR="00884B52" w:rsidRPr="00884B52">
        <w:rPr>
          <w:rFonts w:ascii="Times New Roman" w:eastAsia="Courier New" w:hAnsi="Times New Roman" w:cs="Times New Roman"/>
          <w:b/>
          <w:color w:val="212121"/>
          <w:sz w:val="21"/>
          <w:szCs w:val="21"/>
        </w:rPr>
        <w:t xml:space="preserve">' to </w:t>
      </w:r>
      <w:proofErr w:type="spellStart"/>
      <w:r w:rsidR="00884B52" w:rsidRPr="00884B52">
        <w:rPr>
          <w:rFonts w:ascii="Times New Roman" w:eastAsia="Courier New" w:hAnsi="Times New Roman" w:cs="Times New Roman"/>
          <w:b/>
          <w:color w:val="212121"/>
          <w:sz w:val="21"/>
          <w:szCs w:val="21"/>
        </w:rPr>
        <w:t>datetime</w:t>
      </w:r>
      <w:proofErr w:type="spellEnd"/>
      <w:r w:rsidR="00884B52" w:rsidRPr="00884B52">
        <w:rPr>
          <w:rFonts w:ascii="Times New Roman" w:eastAsia="Courier New" w:hAnsi="Times New Roman" w:cs="Times New Roman"/>
          <w:b/>
          <w:color w:val="212121"/>
          <w:sz w:val="21"/>
          <w:szCs w:val="21"/>
        </w:rPr>
        <w:t xml:space="preserve"> format</w:t>
      </w:r>
    </w:p>
    <w:p w:rsidR="00391DAB" w:rsidRDefault="00391DAB" w:rsidP="00391DAB">
      <w:pPr>
        <w:spacing w:after="0"/>
        <w:ind w:leftChars="0" w:left="0" w:firstLineChars="0" w:firstLine="0"/>
        <w:jc w:val="both"/>
        <w:rPr>
          <w:rFonts w:ascii="Times New Roman" w:eastAsia="Courier New" w:hAnsi="Times New Roman" w:cs="Times New Roman"/>
          <w:b/>
          <w:color w:val="212121"/>
          <w:sz w:val="21"/>
          <w:szCs w:val="21"/>
        </w:rPr>
      </w:pPr>
    </w:p>
    <w:p w:rsidR="00391DAB" w:rsidRDefault="00391DAB" w:rsidP="00391DAB">
      <w:pPr>
        <w:spacing w:after="0"/>
        <w:ind w:leftChars="0" w:left="0" w:firstLineChars="0" w:firstLine="0"/>
        <w:jc w:val="both"/>
        <w:rPr>
          <w:rFonts w:ascii="Times New Roman" w:eastAsia="Courier New" w:hAnsi="Times New Roman" w:cs="Times New Roman"/>
          <w:b/>
          <w:color w:val="212121"/>
          <w:sz w:val="21"/>
          <w:szCs w:val="21"/>
        </w:rPr>
      </w:pPr>
      <w:r>
        <w:rPr>
          <w:rFonts w:ascii="Times New Roman" w:eastAsia="Courier New" w:hAnsi="Times New Roman" w:cs="Times New Roman"/>
          <w:b/>
          <w:color w:val="212121"/>
          <w:sz w:val="21"/>
          <w:szCs w:val="21"/>
        </w:rPr>
        <w:t xml:space="preserve">Step 3: </w:t>
      </w:r>
      <w:r w:rsidR="00884B52">
        <w:rPr>
          <w:rFonts w:ascii="Times New Roman" w:eastAsia="Courier New" w:hAnsi="Times New Roman" w:cs="Times New Roman"/>
          <w:b/>
          <w:color w:val="212121"/>
          <w:sz w:val="21"/>
          <w:szCs w:val="21"/>
        </w:rPr>
        <w:t xml:space="preserve"> </w:t>
      </w:r>
      <w:r w:rsidR="00884B52" w:rsidRPr="00884B52">
        <w:rPr>
          <w:rFonts w:ascii="Times New Roman" w:eastAsia="Courier New" w:hAnsi="Times New Roman" w:cs="Times New Roman"/>
          <w:b/>
          <w:color w:val="212121"/>
          <w:sz w:val="21"/>
          <w:szCs w:val="21"/>
        </w:rPr>
        <w:t>Forecasting Daily Attendance</w:t>
      </w:r>
    </w:p>
    <w:p w:rsidR="00391DAB" w:rsidRDefault="00391DAB" w:rsidP="00391DAB">
      <w:pPr>
        <w:spacing w:after="0"/>
        <w:ind w:leftChars="0" w:left="0" w:firstLineChars="0" w:firstLine="0"/>
        <w:jc w:val="both"/>
        <w:rPr>
          <w:rFonts w:ascii="Times New Roman" w:eastAsia="Courier New" w:hAnsi="Times New Roman" w:cs="Times New Roman"/>
          <w:b/>
          <w:color w:val="212121"/>
          <w:sz w:val="21"/>
          <w:szCs w:val="21"/>
        </w:rPr>
      </w:pPr>
    </w:p>
    <w:p w:rsidR="00391DAB" w:rsidRDefault="00391DAB" w:rsidP="00391DAB">
      <w:pPr>
        <w:spacing w:after="0"/>
        <w:ind w:leftChars="0" w:left="0" w:firstLineChars="0" w:firstLine="0"/>
        <w:jc w:val="both"/>
        <w:rPr>
          <w:rFonts w:ascii="Times New Roman" w:eastAsia="Courier New" w:hAnsi="Times New Roman" w:cs="Times New Roman"/>
          <w:b/>
          <w:color w:val="212121"/>
          <w:sz w:val="21"/>
          <w:szCs w:val="21"/>
        </w:rPr>
      </w:pPr>
      <w:r>
        <w:rPr>
          <w:rFonts w:ascii="Times New Roman" w:eastAsia="Courier New" w:hAnsi="Times New Roman" w:cs="Times New Roman"/>
          <w:b/>
          <w:color w:val="212121"/>
          <w:sz w:val="21"/>
          <w:szCs w:val="21"/>
        </w:rPr>
        <w:t xml:space="preserve">Step4: </w:t>
      </w:r>
      <w:r w:rsidR="00884B52">
        <w:rPr>
          <w:rFonts w:ascii="Times New Roman" w:eastAsia="Courier New" w:hAnsi="Times New Roman" w:cs="Times New Roman"/>
          <w:b/>
          <w:color w:val="212121"/>
          <w:sz w:val="21"/>
          <w:szCs w:val="21"/>
        </w:rPr>
        <w:t xml:space="preserve"> </w:t>
      </w:r>
      <w:r w:rsidR="00884B52" w:rsidRPr="00884B52">
        <w:rPr>
          <w:rFonts w:ascii="Times New Roman" w:eastAsia="Courier New" w:hAnsi="Times New Roman" w:cs="Times New Roman"/>
          <w:b/>
          <w:color w:val="212121"/>
          <w:sz w:val="21"/>
          <w:szCs w:val="21"/>
        </w:rPr>
        <w:t xml:space="preserve">Initialize Prophet </w:t>
      </w:r>
      <w:proofErr w:type="gramStart"/>
      <w:r w:rsidR="00884B52" w:rsidRPr="00884B52">
        <w:rPr>
          <w:rFonts w:ascii="Times New Roman" w:eastAsia="Courier New" w:hAnsi="Times New Roman" w:cs="Times New Roman"/>
          <w:b/>
          <w:color w:val="212121"/>
          <w:sz w:val="21"/>
          <w:szCs w:val="21"/>
        </w:rPr>
        <w:t>model</w:t>
      </w:r>
      <w:proofErr w:type="gramEnd"/>
      <w:r w:rsidR="00884B52" w:rsidRPr="00884B52">
        <w:rPr>
          <w:rFonts w:ascii="Times New Roman" w:eastAsia="Courier New" w:hAnsi="Times New Roman" w:cs="Times New Roman"/>
          <w:b/>
          <w:color w:val="212121"/>
          <w:sz w:val="21"/>
          <w:szCs w:val="21"/>
        </w:rPr>
        <w:t xml:space="preserve"> for forecasting</w:t>
      </w:r>
    </w:p>
    <w:p w:rsidR="00391DAB" w:rsidRDefault="00391DAB" w:rsidP="00391DAB">
      <w:pPr>
        <w:spacing w:after="0"/>
        <w:ind w:leftChars="0" w:left="0" w:firstLineChars="0" w:firstLine="0"/>
        <w:jc w:val="both"/>
        <w:rPr>
          <w:rFonts w:ascii="Times New Roman" w:eastAsia="Courier New" w:hAnsi="Times New Roman" w:cs="Times New Roman"/>
          <w:b/>
          <w:color w:val="212121"/>
          <w:sz w:val="21"/>
          <w:szCs w:val="21"/>
        </w:rPr>
      </w:pPr>
    </w:p>
    <w:p w:rsidR="00391DAB" w:rsidRDefault="00391DAB" w:rsidP="00391DAB">
      <w:pPr>
        <w:spacing w:after="0"/>
        <w:ind w:leftChars="0" w:left="0" w:firstLineChars="0" w:firstLine="0"/>
        <w:jc w:val="both"/>
        <w:rPr>
          <w:rFonts w:ascii="Times New Roman" w:eastAsia="Courier New" w:hAnsi="Times New Roman" w:cs="Times New Roman"/>
          <w:b/>
          <w:color w:val="212121"/>
          <w:sz w:val="21"/>
          <w:szCs w:val="21"/>
        </w:rPr>
      </w:pPr>
      <w:r>
        <w:rPr>
          <w:rFonts w:ascii="Times New Roman" w:eastAsia="Courier New" w:hAnsi="Times New Roman" w:cs="Times New Roman"/>
          <w:b/>
          <w:color w:val="212121"/>
          <w:sz w:val="21"/>
          <w:szCs w:val="21"/>
        </w:rPr>
        <w:t xml:space="preserve">Step 5: </w:t>
      </w:r>
      <w:r w:rsidR="00884B52">
        <w:rPr>
          <w:rFonts w:ascii="Times New Roman" w:eastAsia="Courier New" w:hAnsi="Times New Roman" w:cs="Times New Roman"/>
          <w:b/>
          <w:color w:val="212121"/>
          <w:sz w:val="21"/>
          <w:szCs w:val="21"/>
        </w:rPr>
        <w:t xml:space="preserve"> </w:t>
      </w:r>
      <w:r w:rsidR="00884B52" w:rsidRPr="00884B52">
        <w:rPr>
          <w:rFonts w:ascii="Times New Roman" w:eastAsia="Courier New" w:hAnsi="Times New Roman" w:cs="Times New Roman"/>
          <w:b/>
          <w:color w:val="212121"/>
          <w:sz w:val="21"/>
          <w:szCs w:val="21"/>
        </w:rPr>
        <w:t>Fit the model</w:t>
      </w:r>
    </w:p>
    <w:p w:rsidR="00391DAB" w:rsidRDefault="00391DAB" w:rsidP="00391DAB">
      <w:pPr>
        <w:spacing w:after="0"/>
        <w:ind w:leftChars="0" w:left="0" w:firstLineChars="0" w:firstLine="0"/>
        <w:jc w:val="both"/>
        <w:rPr>
          <w:rFonts w:ascii="Times New Roman" w:eastAsia="Courier New" w:hAnsi="Times New Roman" w:cs="Times New Roman"/>
          <w:b/>
          <w:color w:val="212121"/>
          <w:sz w:val="21"/>
          <w:szCs w:val="21"/>
        </w:rPr>
      </w:pPr>
    </w:p>
    <w:p w:rsidR="00391DAB" w:rsidRDefault="00391DAB" w:rsidP="00391DAB">
      <w:pPr>
        <w:spacing w:after="0"/>
        <w:ind w:leftChars="0" w:left="0" w:firstLineChars="0" w:firstLine="0"/>
        <w:jc w:val="both"/>
        <w:rPr>
          <w:rFonts w:ascii="Times New Roman" w:eastAsia="Courier New" w:hAnsi="Times New Roman" w:cs="Times New Roman"/>
          <w:b/>
          <w:color w:val="212121"/>
          <w:sz w:val="21"/>
          <w:szCs w:val="21"/>
        </w:rPr>
      </w:pPr>
      <w:r>
        <w:rPr>
          <w:rFonts w:ascii="Times New Roman" w:eastAsia="Courier New" w:hAnsi="Times New Roman" w:cs="Times New Roman"/>
          <w:b/>
          <w:color w:val="212121"/>
          <w:sz w:val="21"/>
          <w:szCs w:val="21"/>
        </w:rPr>
        <w:t xml:space="preserve">Step 6: </w:t>
      </w:r>
      <w:r w:rsidR="00884B52">
        <w:rPr>
          <w:rFonts w:ascii="Times New Roman" w:eastAsia="Courier New" w:hAnsi="Times New Roman" w:cs="Times New Roman"/>
          <w:b/>
          <w:color w:val="212121"/>
          <w:sz w:val="21"/>
          <w:szCs w:val="21"/>
        </w:rPr>
        <w:t xml:space="preserve"> </w:t>
      </w:r>
      <w:r w:rsidR="00884B52" w:rsidRPr="00884B52">
        <w:rPr>
          <w:rFonts w:ascii="Times New Roman" w:eastAsia="Courier New" w:hAnsi="Times New Roman" w:cs="Times New Roman"/>
          <w:b/>
          <w:color w:val="212121"/>
          <w:sz w:val="21"/>
          <w:szCs w:val="21"/>
        </w:rPr>
        <w:t>Predict future attendance</w:t>
      </w:r>
    </w:p>
    <w:p w:rsidR="00391DAB" w:rsidRDefault="00391DAB" w:rsidP="00391DAB">
      <w:pPr>
        <w:spacing w:after="0"/>
        <w:ind w:leftChars="0" w:left="0" w:firstLineChars="0" w:firstLine="0"/>
        <w:jc w:val="both"/>
        <w:rPr>
          <w:rFonts w:ascii="Times New Roman" w:eastAsia="Courier New" w:hAnsi="Times New Roman" w:cs="Times New Roman"/>
          <w:b/>
          <w:color w:val="212121"/>
          <w:sz w:val="21"/>
          <w:szCs w:val="21"/>
        </w:rPr>
      </w:pPr>
    </w:p>
    <w:p w:rsidR="00884B52" w:rsidRDefault="00884B52" w:rsidP="00884B52">
      <w:pPr>
        <w:spacing w:after="0"/>
        <w:ind w:leftChars="0" w:left="0" w:firstLineChars="0" w:firstLine="0"/>
        <w:jc w:val="both"/>
        <w:rPr>
          <w:rFonts w:ascii="Times New Roman" w:eastAsia="Courier New" w:hAnsi="Times New Roman" w:cs="Times New Roman"/>
          <w:b/>
          <w:color w:val="212121"/>
          <w:sz w:val="21"/>
          <w:szCs w:val="21"/>
        </w:rPr>
      </w:pPr>
      <w:r>
        <w:rPr>
          <w:rFonts w:ascii="Times New Roman" w:eastAsia="Courier New" w:hAnsi="Times New Roman" w:cs="Times New Roman"/>
          <w:b/>
          <w:color w:val="212121"/>
          <w:sz w:val="21"/>
          <w:szCs w:val="21"/>
        </w:rPr>
        <w:t xml:space="preserve">Step 7:   </w:t>
      </w:r>
      <w:r w:rsidRPr="00884B52">
        <w:rPr>
          <w:rFonts w:ascii="Times New Roman" w:eastAsia="Courier New" w:hAnsi="Times New Roman" w:cs="Times New Roman"/>
          <w:b/>
          <w:color w:val="212121"/>
          <w:sz w:val="21"/>
          <w:szCs w:val="21"/>
        </w:rPr>
        <w:t>Plot the forecast</w:t>
      </w:r>
    </w:p>
    <w:p w:rsidR="00391DAB" w:rsidRDefault="00391DAB" w:rsidP="00391DAB">
      <w:pPr>
        <w:spacing w:after="0"/>
        <w:ind w:leftChars="0" w:left="0" w:firstLineChars="0" w:firstLine="0"/>
        <w:jc w:val="both"/>
        <w:rPr>
          <w:rFonts w:ascii="Times New Roman" w:eastAsia="Courier New" w:hAnsi="Times New Roman" w:cs="Times New Roman"/>
          <w:b/>
          <w:color w:val="212121"/>
          <w:sz w:val="21"/>
          <w:szCs w:val="21"/>
          <w:highlight w:val="white"/>
        </w:rPr>
      </w:pPr>
    </w:p>
    <w:p w:rsidR="00884B52" w:rsidRDefault="00884B52" w:rsidP="00884B52">
      <w:pPr>
        <w:spacing w:after="0"/>
        <w:ind w:leftChars="0" w:left="0" w:firstLineChars="0" w:firstLine="0"/>
        <w:jc w:val="both"/>
        <w:rPr>
          <w:rFonts w:ascii="Times New Roman" w:eastAsia="Courier New" w:hAnsi="Times New Roman" w:cs="Times New Roman"/>
          <w:b/>
          <w:color w:val="212121"/>
          <w:sz w:val="21"/>
          <w:szCs w:val="21"/>
        </w:rPr>
      </w:pPr>
      <w:r>
        <w:rPr>
          <w:rFonts w:ascii="Times New Roman" w:eastAsia="Courier New" w:hAnsi="Times New Roman" w:cs="Times New Roman"/>
          <w:b/>
          <w:color w:val="212121"/>
          <w:sz w:val="21"/>
          <w:szCs w:val="21"/>
        </w:rPr>
        <w:t xml:space="preserve">Step 8:  </w:t>
      </w:r>
      <w:r w:rsidRPr="00884B52">
        <w:rPr>
          <w:rFonts w:ascii="Times New Roman" w:eastAsia="Courier New" w:hAnsi="Times New Roman" w:cs="Times New Roman"/>
          <w:b/>
          <w:color w:val="212121"/>
          <w:sz w:val="21"/>
          <w:szCs w:val="21"/>
        </w:rPr>
        <w:t>Exploratory Data Analysis Functions</w:t>
      </w:r>
    </w:p>
    <w:p w:rsidR="00884B52" w:rsidRDefault="00884B52" w:rsidP="00884B52">
      <w:pPr>
        <w:spacing w:after="0"/>
        <w:ind w:leftChars="0" w:left="0" w:firstLineChars="0" w:firstLine="0"/>
        <w:jc w:val="both"/>
        <w:rPr>
          <w:rFonts w:ascii="Times New Roman" w:eastAsia="Courier New" w:hAnsi="Times New Roman" w:cs="Times New Roman"/>
          <w:color w:val="FF0000"/>
          <w:sz w:val="21"/>
          <w:szCs w:val="21"/>
          <w:highlight w:val="white"/>
        </w:rPr>
      </w:pPr>
    </w:p>
    <w:p w:rsidR="003E470D" w:rsidRDefault="00884B52" w:rsidP="00001F62">
      <w:pPr>
        <w:spacing w:after="0"/>
        <w:ind w:leftChars="0" w:left="0" w:firstLineChars="0" w:firstLine="0"/>
        <w:jc w:val="both"/>
        <w:rPr>
          <w:rFonts w:ascii="Times New Roman" w:eastAsia="Courier New" w:hAnsi="Times New Roman" w:cs="Times New Roman"/>
          <w:b/>
          <w:color w:val="212121"/>
          <w:sz w:val="21"/>
          <w:szCs w:val="21"/>
        </w:rPr>
      </w:pPr>
      <w:r>
        <w:rPr>
          <w:rFonts w:ascii="Times New Roman" w:eastAsia="Courier New" w:hAnsi="Times New Roman" w:cs="Times New Roman"/>
          <w:b/>
          <w:color w:val="212121"/>
          <w:sz w:val="21"/>
          <w:szCs w:val="21"/>
        </w:rPr>
        <w:t xml:space="preserve">Step 9:   </w:t>
      </w:r>
      <w:r w:rsidRPr="00884B52">
        <w:rPr>
          <w:rFonts w:ascii="Times New Roman" w:eastAsia="Courier New" w:hAnsi="Times New Roman" w:cs="Times New Roman"/>
          <w:b/>
          <w:color w:val="212121"/>
          <w:sz w:val="21"/>
          <w:szCs w:val="21"/>
        </w:rPr>
        <w:t>Running the analysis functions</w:t>
      </w:r>
    </w:p>
    <w:p w:rsidR="00001F62" w:rsidRPr="00001F62" w:rsidRDefault="00001F62" w:rsidP="00001F62">
      <w:pPr>
        <w:spacing w:after="0"/>
        <w:ind w:leftChars="0" w:left="0" w:firstLineChars="0" w:firstLine="0"/>
        <w:jc w:val="both"/>
        <w:rPr>
          <w:rFonts w:ascii="Times New Roman" w:eastAsia="Courier New" w:hAnsi="Times New Roman" w:cs="Times New Roman"/>
          <w:b/>
          <w:color w:val="212121"/>
          <w:sz w:val="21"/>
          <w:szCs w:val="21"/>
        </w:rPr>
      </w:pPr>
      <w:bookmarkStart w:id="2" w:name="_GoBack"/>
      <w:bookmarkEnd w:id="2"/>
    </w:p>
    <w:p w:rsidR="003E470D" w:rsidRDefault="00DB573D" w:rsidP="005A7417">
      <w:pPr>
        <w:spacing w:after="0"/>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Implementation details:</w:t>
      </w:r>
    </w:p>
    <w:p w:rsidR="003E470D" w:rsidRDefault="003932B5" w:rsidP="005A7417">
      <w:pPr>
        <w:spacing w:after="0"/>
        <w:ind w:left="0" w:hanging="2"/>
        <w:jc w:val="both"/>
        <w:rPr>
          <w:rFonts w:ascii="Times New Roman" w:eastAsia="Times New Roman" w:hAnsi="Times New Roman" w:cs="Times New Roman"/>
          <w:sz w:val="24"/>
          <w:szCs w:val="24"/>
          <w:highlight w:val="white"/>
        </w:rPr>
      </w:pPr>
      <w:r w:rsidRPr="003932B5">
        <w:rPr>
          <w:rFonts w:ascii="Times New Roman" w:eastAsia="Courier New" w:hAnsi="Times New Roman" w:cs="Times New Roman"/>
          <w:color w:val="FF0000"/>
          <w:sz w:val="21"/>
          <w:szCs w:val="21"/>
        </w:rPr>
        <w:drawing>
          <wp:inline distT="0" distB="0" distL="0" distR="0" wp14:anchorId="610B3D16" wp14:editId="07335248">
            <wp:extent cx="4466207" cy="3000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70122" cy="3003005"/>
                    </a:xfrm>
                    <a:prstGeom prst="rect">
                      <a:avLst/>
                    </a:prstGeom>
                  </pic:spPr>
                </pic:pic>
              </a:graphicData>
            </a:graphic>
          </wp:inline>
        </w:drawing>
      </w:r>
    </w:p>
    <w:p w:rsidR="003932B5" w:rsidRDefault="003932B5" w:rsidP="005A7417">
      <w:pPr>
        <w:spacing w:after="0"/>
        <w:ind w:left="0" w:hanging="2"/>
        <w:jc w:val="both"/>
        <w:rPr>
          <w:rFonts w:ascii="Times New Roman" w:eastAsia="Times New Roman" w:hAnsi="Times New Roman" w:cs="Times New Roman"/>
          <w:sz w:val="24"/>
          <w:szCs w:val="24"/>
          <w:highlight w:val="white"/>
        </w:rPr>
      </w:pPr>
    </w:p>
    <w:p w:rsidR="003932B5" w:rsidRDefault="003932B5" w:rsidP="005A7417">
      <w:pPr>
        <w:spacing w:after="0"/>
        <w:ind w:left="0" w:hanging="2"/>
        <w:jc w:val="both"/>
        <w:rPr>
          <w:rFonts w:ascii="Times New Roman" w:eastAsia="Times New Roman" w:hAnsi="Times New Roman" w:cs="Times New Roman"/>
          <w:sz w:val="24"/>
          <w:szCs w:val="24"/>
          <w:highlight w:val="white"/>
        </w:rPr>
      </w:pPr>
      <w:r w:rsidRPr="003932B5">
        <w:rPr>
          <w:rFonts w:ascii="Times New Roman" w:eastAsia="Times New Roman" w:hAnsi="Times New Roman" w:cs="Times New Roman"/>
          <w:sz w:val="24"/>
          <w:szCs w:val="24"/>
        </w:rPr>
        <w:drawing>
          <wp:inline distT="0" distB="0" distL="0" distR="0" wp14:anchorId="53915B15" wp14:editId="2134CD7C">
            <wp:extent cx="5365750" cy="2187002"/>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65750" cy="2187002"/>
                    </a:xfrm>
                    <a:prstGeom prst="rect">
                      <a:avLst/>
                    </a:prstGeom>
                  </pic:spPr>
                </pic:pic>
              </a:graphicData>
            </a:graphic>
          </wp:inline>
        </w:drawing>
      </w:r>
    </w:p>
    <w:p w:rsidR="003932B5" w:rsidRDefault="003932B5" w:rsidP="005A7417">
      <w:pPr>
        <w:spacing w:after="0"/>
        <w:ind w:left="0" w:hanging="2"/>
        <w:jc w:val="both"/>
        <w:rPr>
          <w:rFonts w:ascii="Times New Roman" w:eastAsia="Times New Roman" w:hAnsi="Times New Roman" w:cs="Times New Roman"/>
          <w:sz w:val="24"/>
          <w:szCs w:val="24"/>
          <w:highlight w:val="white"/>
        </w:rPr>
      </w:pPr>
      <w:r w:rsidRPr="003932B5">
        <w:rPr>
          <w:rFonts w:ascii="Times New Roman" w:eastAsia="Times New Roman" w:hAnsi="Times New Roman" w:cs="Times New Roman"/>
          <w:sz w:val="24"/>
          <w:szCs w:val="24"/>
        </w:rPr>
        <w:lastRenderedPageBreak/>
        <w:drawing>
          <wp:inline distT="0" distB="0" distL="0" distR="0" wp14:anchorId="78EAEB7D" wp14:editId="67591E35">
            <wp:extent cx="3524742" cy="264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24742" cy="2648320"/>
                    </a:xfrm>
                    <a:prstGeom prst="rect">
                      <a:avLst/>
                    </a:prstGeom>
                  </pic:spPr>
                </pic:pic>
              </a:graphicData>
            </a:graphic>
          </wp:inline>
        </w:drawing>
      </w:r>
    </w:p>
    <w:p w:rsidR="003932B5" w:rsidRDefault="003932B5" w:rsidP="005A7417">
      <w:pPr>
        <w:spacing w:after="0"/>
        <w:ind w:left="0" w:hanging="2"/>
        <w:jc w:val="both"/>
        <w:rPr>
          <w:rFonts w:ascii="Times New Roman" w:eastAsia="Times New Roman" w:hAnsi="Times New Roman" w:cs="Times New Roman"/>
          <w:sz w:val="24"/>
          <w:szCs w:val="24"/>
          <w:highlight w:val="white"/>
        </w:rPr>
      </w:pPr>
      <w:r w:rsidRPr="003932B5">
        <w:rPr>
          <w:rFonts w:ascii="Times New Roman" w:eastAsia="Times New Roman" w:hAnsi="Times New Roman" w:cs="Times New Roman"/>
          <w:sz w:val="24"/>
          <w:szCs w:val="24"/>
        </w:rPr>
        <w:drawing>
          <wp:inline distT="0" distB="0" distL="0" distR="0" wp14:anchorId="755CE5C9" wp14:editId="54FDDB9E">
            <wp:extent cx="4352925" cy="269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55502" cy="2693339"/>
                    </a:xfrm>
                    <a:prstGeom prst="rect">
                      <a:avLst/>
                    </a:prstGeom>
                  </pic:spPr>
                </pic:pic>
              </a:graphicData>
            </a:graphic>
          </wp:inline>
        </w:drawing>
      </w:r>
    </w:p>
    <w:p w:rsidR="003932B5" w:rsidRDefault="003932B5" w:rsidP="005A7417">
      <w:pPr>
        <w:spacing w:after="0"/>
        <w:ind w:left="0" w:hanging="2"/>
        <w:jc w:val="both"/>
        <w:rPr>
          <w:rFonts w:ascii="Times New Roman" w:eastAsia="Times New Roman" w:hAnsi="Times New Roman" w:cs="Times New Roman"/>
          <w:sz w:val="24"/>
          <w:szCs w:val="24"/>
          <w:highlight w:val="white"/>
        </w:rPr>
      </w:pPr>
      <w:r w:rsidRPr="003932B5">
        <w:rPr>
          <w:rFonts w:ascii="Times New Roman" w:eastAsia="Times New Roman" w:hAnsi="Times New Roman" w:cs="Times New Roman"/>
          <w:sz w:val="24"/>
          <w:szCs w:val="24"/>
        </w:rPr>
        <w:drawing>
          <wp:inline distT="0" distB="0" distL="0" distR="0" wp14:anchorId="14F57B4D" wp14:editId="75DD74F1">
            <wp:extent cx="5365750" cy="2302228"/>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65750" cy="2302228"/>
                    </a:xfrm>
                    <a:prstGeom prst="rect">
                      <a:avLst/>
                    </a:prstGeom>
                  </pic:spPr>
                </pic:pic>
              </a:graphicData>
            </a:graphic>
          </wp:inline>
        </w:drawing>
      </w:r>
    </w:p>
    <w:p w:rsidR="003932B5" w:rsidRDefault="003932B5" w:rsidP="005A7417">
      <w:pPr>
        <w:spacing w:after="0"/>
        <w:ind w:left="0" w:hanging="2"/>
        <w:jc w:val="both"/>
        <w:rPr>
          <w:rFonts w:ascii="Times New Roman" w:eastAsia="Times New Roman" w:hAnsi="Times New Roman" w:cs="Times New Roman"/>
          <w:sz w:val="24"/>
          <w:szCs w:val="24"/>
          <w:highlight w:val="white"/>
        </w:rPr>
      </w:pPr>
      <w:r w:rsidRPr="003932B5">
        <w:rPr>
          <w:rFonts w:ascii="Times New Roman" w:eastAsia="Times New Roman" w:hAnsi="Times New Roman" w:cs="Times New Roman"/>
          <w:sz w:val="24"/>
          <w:szCs w:val="24"/>
        </w:rPr>
        <w:lastRenderedPageBreak/>
        <w:drawing>
          <wp:inline distT="0" distB="0" distL="0" distR="0" wp14:anchorId="11AA6DD6" wp14:editId="255ACAF2">
            <wp:extent cx="5365750" cy="229133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65750" cy="2291336"/>
                    </a:xfrm>
                    <a:prstGeom prst="rect">
                      <a:avLst/>
                    </a:prstGeom>
                  </pic:spPr>
                </pic:pic>
              </a:graphicData>
            </a:graphic>
          </wp:inline>
        </w:drawing>
      </w:r>
    </w:p>
    <w:p w:rsidR="00D953EE" w:rsidRDefault="003932B5" w:rsidP="005A7417">
      <w:pPr>
        <w:spacing w:after="0"/>
        <w:ind w:left="0" w:hanging="2"/>
        <w:jc w:val="both"/>
        <w:rPr>
          <w:rFonts w:ascii="Times New Roman" w:eastAsia="Times New Roman" w:hAnsi="Times New Roman" w:cs="Times New Roman"/>
          <w:sz w:val="24"/>
          <w:szCs w:val="24"/>
          <w:highlight w:val="white"/>
        </w:rPr>
      </w:pPr>
      <w:r w:rsidRPr="003932B5">
        <w:rPr>
          <w:rFonts w:ascii="Times New Roman" w:eastAsia="Times New Roman" w:hAnsi="Times New Roman" w:cs="Times New Roman"/>
          <w:sz w:val="24"/>
          <w:szCs w:val="24"/>
        </w:rPr>
        <w:drawing>
          <wp:inline distT="0" distB="0" distL="0" distR="0" wp14:anchorId="52A2CE7F" wp14:editId="7AB459D9">
            <wp:extent cx="5365750" cy="2204200"/>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65750" cy="2204200"/>
                    </a:xfrm>
                    <a:prstGeom prst="rect">
                      <a:avLst/>
                    </a:prstGeom>
                  </pic:spPr>
                </pic:pic>
              </a:graphicData>
            </a:graphic>
          </wp:inline>
        </w:drawing>
      </w:r>
    </w:p>
    <w:p w:rsidR="00D953EE" w:rsidRDefault="00D953EE" w:rsidP="005A7417">
      <w:pPr>
        <w:spacing w:after="0"/>
        <w:ind w:left="0" w:hanging="2"/>
        <w:jc w:val="both"/>
        <w:rPr>
          <w:rFonts w:ascii="Times New Roman" w:eastAsia="Times New Roman" w:hAnsi="Times New Roman" w:cs="Times New Roman"/>
          <w:sz w:val="24"/>
          <w:szCs w:val="24"/>
          <w:highlight w:val="white"/>
        </w:rPr>
      </w:pPr>
      <w:r w:rsidRPr="00D953EE">
        <w:rPr>
          <w:rFonts w:ascii="Times New Roman" w:eastAsia="Times New Roman" w:hAnsi="Times New Roman" w:cs="Times New Roman"/>
          <w:sz w:val="24"/>
          <w:szCs w:val="24"/>
        </w:rPr>
        <w:drawing>
          <wp:inline distT="0" distB="0" distL="0" distR="0" wp14:anchorId="525CCDE3" wp14:editId="14E6B35E">
            <wp:extent cx="5365750" cy="2474077"/>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65750" cy="2474077"/>
                    </a:xfrm>
                    <a:prstGeom prst="rect">
                      <a:avLst/>
                    </a:prstGeom>
                  </pic:spPr>
                </pic:pic>
              </a:graphicData>
            </a:graphic>
          </wp:inline>
        </w:drawing>
      </w:r>
    </w:p>
    <w:p w:rsidR="00D953EE" w:rsidRDefault="00D953EE" w:rsidP="005A7417">
      <w:pPr>
        <w:spacing w:after="0"/>
        <w:ind w:left="0" w:hanging="2"/>
        <w:jc w:val="both"/>
        <w:rPr>
          <w:rFonts w:ascii="Times New Roman" w:eastAsia="Times New Roman" w:hAnsi="Times New Roman" w:cs="Times New Roman"/>
          <w:sz w:val="24"/>
          <w:szCs w:val="24"/>
          <w:highlight w:val="white"/>
        </w:rPr>
      </w:pPr>
      <w:r w:rsidRPr="00D953EE">
        <w:rPr>
          <w:rFonts w:ascii="Times New Roman" w:eastAsia="Times New Roman" w:hAnsi="Times New Roman" w:cs="Times New Roman"/>
          <w:sz w:val="24"/>
          <w:szCs w:val="24"/>
        </w:rPr>
        <w:lastRenderedPageBreak/>
        <w:drawing>
          <wp:inline distT="0" distB="0" distL="0" distR="0" wp14:anchorId="5D4AF7D4" wp14:editId="7F0795E9">
            <wp:extent cx="5365750" cy="349461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65750" cy="3494617"/>
                    </a:xfrm>
                    <a:prstGeom prst="rect">
                      <a:avLst/>
                    </a:prstGeom>
                  </pic:spPr>
                </pic:pic>
              </a:graphicData>
            </a:graphic>
          </wp:inline>
        </w:drawing>
      </w:r>
    </w:p>
    <w:p w:rsidR="00D953EE" w:rsidRDefault="00D953EE" w:rsidP="005A7417">
      <w:pPr>
        <w:spacing w:after="0"/>
        <w:ind w:left="0" w:hanging="2"/>
        <w:jc w:val="both"/>
        <w:rPr>
          <w:rFonts w:ascii="Times New Roman" w:eastAsia="Times New Roman" w:hAnsi="Times New Roman" w:cs="Times New Roman"/>
          <w:sz w:val="24"/>
          <w:szCs w:val="24"/>
          <w:highlight w:val="white"/>
        </w:rPr>
      </w:pPr>
      <w:r w:rsidRPr="00D953EE">
        <w:rPr>
          <w:rFonts w:ascii="Times New Roman" w:eastAsia="Times New Roman" w:hAnsi="Times New Roman" w:cs="Times New Roman"/>
          <w:sz w:val="24"/>
          <w:szCs w:val="24"/>
        </w:rPr>
        <w:lastRenderedPageBreak/>
        <w:drawing>
          <wp:inline distT="0" distB="0" distL="0" distR="0" wp14:anchorId="49B93516" wp14:editId="645D2CD2">
            <wp:extent cx="5365750" cy="497937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65750" cy="4979370"/>
                    </a:xfrm>
                    <a:prstGeom prst="rect">
                      <a:avLst/>
                    </a:prstGeom>
                  </pic:spPr>
                </pic:pic>
              </a:graphicData>
            </a:graphic>
          </wp:inline>
        </w:drawing>
      </w:r>
      <w:r w:rsidRPr="00D953EE">
        <w:rPr>
          <w:rFonts w:ascii="Times New Roman" w:eastAsia="Times New Roman" w:hAnsi="Times New Roman" w:cs="Times New Roman"/>
          <w:sz w:val="24"/>
          <w:szCs w:val="24"/>
        </w:rPr>
        <w:drawing>
          <wp:inline distT="0" distB="0" distL="0" distR="0" wp14:anchorId="11824356" wp14:editId="27477F96">
            <wp:extent cx="4067743" cy="197195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67743" cy="1971950"/>
                    </a:xfrm>
                    <a:prstGeom prst="rect">
                      <a:avLst/>
                    </a:prstGeom>
                  </pic:spPr>
                </pic:pic>
              </a:graphicData>
            </a:graphic>
          </wp:inline>
        </w:drawing>
      </w:r>
    </w:p>
    <w:p w:rsidR="00D953EE" w:rsidRDefault="00D953EE" w:rsidP="005A7417">
      <w:pPr>
        <w:spacing w:after="0"/>
        <w:ind w:left="0" w:hanging="2"/>
        <w:jc w:val="both"/>
        <w:rPr>
          <w:rFonts w:ascii="Times New Roman" w:eastAsia="Times New Roman" w:hAnsi="Times New Roman" w:cs="Times New Roman"/>
          <w:sz w:val="24"/>
          <w:szCs w:val="24"/>
          <w:highlight w:val="white"/>
        </w:rPr>
      </w:pPr>
      <w:r w:rsidRPr="00D953EE">
        <w:rPr>
          <w:rFonts w:ascii="Times New Roman" w:eastAsia="Times New Roman" w:hAnsi="Times New Roman" w:cs="Times New Roman"/>
          <w:sz w:val="24"/>
          <w:szCs w:val="24"/>
        </w:rPr>
        <w:lastRenderedPageBreak/>
        <w:drawing>
          <wp:inline distT="0" distB="0" distL="0" distR="0" wp14:anchorId="3C8FF9D9" wp14:editId="1A66FC50">
            <wp:extent cx="5365750" cy="326244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65750" cy="3262445"/>
                    </a:xfrm>
                    <a:prstGeom prst="rect">
                      <a:avLst/>
                    </a:prstGeom>
                  </pic:spPr>
                </pic:pic>
              </a:graphicData>
            </a:graphic>
          </wp:inline>
        </w:drawing>
      </w:r>
      <w:r w:rsidRPr="00D953EE">
        <w:rPr>
          <w:rFonts w:ascii="Times New Roman" w:eastAsia="Times New Roman" w:hAnsi="Times New Roman" w:cs="Times New Roman"/>
          <w:sz w:val="24"/>
          <w:szCs w:val="24"/>
        </w:rPr>
        <w:drawing>
          <wp:inline distT="0" distB="0" distL="0" distR="0" wp14:anchorId="39CFD3B2" wp14:editId="74F93598">
            <wp:extent cx="4286848" cy="27816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86848" cy="2781688"/>
                    </a:xfrm>
                    <a:prstGeom prst="rect">
                      <a:avLst/>
                    </a:prstGeom>
                  </pic:spPr>
                </pic:pic>
              </a:graphicData>
            </a:graphic>
          </wp:inline>
        </w:drawing>
      </w:r>
    </w:p>
    <w:p w:rsidR="00D953EE" w:rsidRDefault="00D953EE" w:rsidP="005A7417">
      <w:pPr>
        <w:spacing w:after="0"/>
        <w:ind w:left="0" w:hanging="2"/>
        <w:jc w:val="both"/>
        <w:rPr>
          <w:rFonts w:ascii="Times New Roman" w:eastAsia="Times New Roman" w:hAnsi="Times New Roman" w:cs="Times New Roman"/>
          <w:sz w:val="24"/>
          <w:szCs w:val="24"/>
          <w:highlight w:val="white"/>
        </w:rPr>
      </w:pPr>
      <w:r w:rsidRPr="00D953EE">
        <w:rPr>
          <w:rFonts w:ascii="Times New Roman" w:eastAsia="Times New Roman" w:hAnsi="Times New Roman" w:cs="Times New Roman"/>
          <w:sz w:val="24"/>
          <w:szCs w:val="24"/>
        </w:rPr>
        <w:lastRenderedPageBreak/>
        <w:drawing>
          <wp:inline distT="0" distB="0" distL="0" distR="0" wp14:anchorId="12190BA6" wp14:editId="77290942">
            <wp:extent cx="4601217" cy="2896004"/>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01217" cy="2896004"/>
                    </a:xfrm>
                    <a:prstGeom prst="rect">
                      <a:avLst/>
                    </a:prstGeom>
                  </pic:spPr>
                </pic:pic>
              </a:graphicData>
            </a:graphic>
          </wp:inline>
        </w:drawing>
      </w:r>
    </w:p>
    <w:p w:rsidR="00D953EE" w:rsidRDefault="00D953EE" w:rsidP="005A7417">
      <w:pPr>
        <w:spacing w:after="0"/>
        <w:ind w:left="0" w:hanging="2"/>
        <w:jc w:val="both"/>
        <w:rPr>
          <w:rFonts w:ascii="Times New Roman" w:eastAsia="Times New Roman" w:hAnsi="Times New Roman" w:cs="Times New Roman"/>
          <w:sz w:val="24"/>
          <w:szCs w:val="24"/>
          <w:highlight w:val="white"/>
        </w:rPr>
      </w:pPr>
      <w:r w:rsidRPr="00D953EE">
        <w:rPr>
          <w:rFonts w:ascii="Times New Roman" w:eastAsia="Times New Roman" w:hAnsi="Times New Roman" w:cs="Times New Roman"/>
          <w:sz w:val="24"/>
          <w:szCs w:val="24"/>
        </w:rPr>
        <w:drawing>
          <wp:inline distT="0" distB="0" distL="0" distR="0" wp14:anchorId="2F9373BC" wp14:editId="10E0480A">
            <wp:extent cx="5365750" cy="2000691"/>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65750" cy="2000691"/>
                    </a:xfrm>
                    <a:prstGeom prst="rect">
                      <a:avLst/>
                    </a:prstGeom>
                  </pic:spPr>
                </pic:pic>
              </a:graphicData>
            </a:graphic>
          </wp:inline>
        </w:drawing>
      </w:r>
    </w:p>
    <w:p w:rsidR="003E470D" w:rsidRDefault="003E470D" w:rsidP="005A7417">
      <w:pPr>
        <w:spacing w:after="0"/>
        <w:ind w:left="1" w:hanging="3"/>
        <w:jc w:val="both"/>
        <w:rPr>
          <w:rFonts w:ascii="Times New Roman" w:eastAsia="Times New Roman" w:hAnsi="Times New Roman" w:cs="Times New Roman"/>
          <w:b/>
          <w:color w:val="FF0000"/>
          <w:sz w:val="28"/>
          <w:szCs w:val="28"/>
          <w:highlight w:val="white"/>
        </w:rPr>
      </w:pPr>
    </w:p>
    <w:p w:rsidR="003E470D" w:rsidRDefault="003E470D" w:rsidP="005A7417">
      <w:pPr>
        <w:spacing w:after="0"/>
        <w:ind w:left="1" w:hanging="3"/>
        <w:jc w:val="both"/>
        <w:rPr>
          <w:rFonts w:ascii="Times New Roman" w:eastAsia="Times New Roman" w:hAnsi="Times New Roman" w:cs="Times New Roman"/>
          <w:b/>
          <w:color w:val="FF0000"/>
          <w:sz w:val="28"/>
          <w:szCs w:val="28"/>
          <w:highlight w:val="white"/>
        </w:rPr>
      </w:pPr>
    </w:p>
    <w:p w:rsidR="003E470D" w:rsidRDefault="003E470D" w:rsidP="005A7417">
      <w:pPr>
        <w:spacing w:after="0"/>
        <w:ind w:left="0" w:hanging="2"/>
        <w:jc w:val="both"/>
        <w:rPr>
          <w:rFonts w:ascii="Courier New" w:eastAsia="Courier New" w:hAnsi="Courier New" w:cs="Courier New"/>
          <w:b/>
          <w:color w:val="212121"/>
          <w:sz w:val="21"/>
          <w:szCs w:val="21"/>
          <w:highlight w:val="white"/>
        </w:rPr>
      </w:pPr>
    </w:p>
    <w:p w:rsidR="003E470D" w:rsidRDefault="003E470D">
      <w:pPr>
        <w:spacing w:after="0"/>
        <w:ind w:left="0" w:hanging="2"/>
        <w:jc w:val="both"/>
        <w:rPr>
          <w:rFonts w:ascii="Times New Roman" w:eastAsia="Times New Roman" w:hAnsi="Times New Roman" w:cs="Times New Roman"/>
          <w:sz w:val="24"/>
          <w:szCs w:val="24"/>
        </w:rPr>
      </w:pPr>
    </w:p>
    <w:p w:rsidR="003E470D" w:rsidRDefault="00DB573D">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of faculty in-charge </w:t>
      </w:r>
    </w:p>
    <w:p w:rsidR="003E470D" w:rsidRDefault="003E470D">
      <w:pPr>
        <w:spacing w:after="0"/>
        <w:ind w:left="0" w:hanging="2"/>
        <w:jc w:val="both"/>
        <w:rPr>
          <w:rFonts w:ascii="Times New Roman" w:eastAsia="Times New Roman" w:hAnsi="Times New Roman" w:cs="Times New Roman"/>
          <w:sz w:val="24"/>
          <w:szCs w:val="24"/>
        </w:rPr>
      </w:pPr>
    </w:p>
    <w:p w:rsidR="003E470D" w:rsidRDefault="003E470D">
      <w:pPr>
        <w:spacing w:after="0"/>
        <w:ind w:left="0" w:hanging="2"/>
        <w:jc w:val="both"/>
        <w:rPr>
          <w:rFonts w:ascii="Times New Roman" w:eastAsia="Times New Roman" w:hAnsi="Times New Roman" w:cs="Times New Roman"/>
          <w:sz w:val="24"/>
          <w:szCs w:val="24"/>
        </w:rPr>
      </w:pPr>
    </w:p>
    <w:p w:rsidR="00D953EE" w:rsidRDefault="00D953EE">
      <w:pPr>
        <w:spacing w:after="0"/>
        <w:ind w:left="0" w:hanging="2"/>
        <w:jc w:val="both"/>
        <w:rPr>
          <w:rFonts w:ascii="Times New Roman" w:eastAsia="Times New Roman" w:hAnsi="Times New Roman" w:cs="Times New Roman"/>
          <w:sz w:val="24"/>
          <w:szCs w:val="24"/>
        </w:rPr>
      </w:pPr>
    </w:p>
    <w:p w:rsidR="00D953EE" w:rsidRDefault="00D953EE">
      <w:pPr>
        <w:spacing w:after="0"/>
        <w:ind w:left="0" w:hanging="2"/>
        <w:jc w:val="both"/>
        <w:rPr>
          <w:rFonts w:ascii="Times New Roman" w:eastAsia="Times New Roman" w:hAnsi="Times New Roman" w:cs="Times New Roman"/>
          <w:sz w:val="24"/>
          <w:szCs w:val="24"/>
        </w:rPr>
      </w:pPr>
    </w:p>
    <w:p w:rsidR="00D953EE" w:rsidRDefault="00D953EE">
      <w:pPr>
        <w:spacing w:after="0"/>
        <w:ind w:left="0" w:hanging="2"/>
        <w:jc w:val="both"/>
        <w:rPr>
          <w:rFonts w:ascii="Times New Roman" w:eastAsia="Times New Roman" w:hAnsi="Times New Roman" w:cs="Times New Roman"/>
          <w:sz w:val="24"/>
          <w:szCs w:val="24"/>
        </w:rPr>
      </w:pPr>
    </w:p>
    <w:p w:rsidR="00001F62" w:rsidRDefault="00001F62">
      <w:pPr>
        <w:spacing w:after="0"/>
        <w:ind w:left="0" w:hanging="2"/>
        <w:jc w:val="both"/>
        <w:rPr>
          <w:rFonts w:ascii="Times New Roman" w:eastAsia="Times New Roman" w:hAnsi="Times New Roman" w:cs="Times New Roman"/>
          <w:sz w:val="24"/>
          <w:szCs w:val="24"/>
        </w:rPr>
      </w:pPr>
    </w:p>
    <w:p w:rsidR="00D953EE" w:rsidRDefault="00D953EE">
      <w:pPr>
        <w:spacing w:after="0"/>
        <w:ind w:left="0" w:hanging="2"/>
        <w:jc w:val="both"/>
        <w:rPr>
          <w:rFonts w:ascii="Times New Roman" w:eastAsia="Times New Roman" w:hAnsi="Times New Roman" w:cs="Times New Roman"/>
          <w:sz w:val="24"/>
          <w:szCs w:val="24"/>
        </w:rPr>
      </w:pPr>
    </w:p>
    <w:p w:rsidR="00D953EE" w:rsidRDefault="00D953EE">
      <w:pPr>
        <w:spacing w:after="0"/>
        <w:ind w:left="0" w:hanging="2"/>
        <w:jc w:val="both"/>
        <w:rPr>
          <w:rFonts w:ascii="Times New Roman" w:eastAsia="Times New Roman" w:hAnsi="Times New Roman" w:cs="Times New Roman"/>
          <w:sz w:val="24"/>
          <w:szCs w:val="24"/>
        </w:rPr>
      </w:pPr>
    </w:p>
    <w:p w:rsidR="00D953EE" w:rsidRDefault="00D953EE">
      <w:pPr>
        <w:spacing w:after="0"/>
        <w:ind w:left="0" w:hanging="2"/>
        <w:jc w:val="both"/>
        <w:rPr>
          <w:rFonts w:ascii="Times New Roman" w:eastAsia="Times New Roman" w:hAnsi="Times New Roman" w:cs="Times New Roman"/>
          <w:sz w:val="24"/>
          <w:szCs w:val="24"/>
        </w:rPr>
      </w:pPr>
    </w:p>
    <w:p w:rsidR="00D953EE" w:rsidRDefault="00D953EE">
      <w:pPr>
        <w:spacing w:after="0"/>
        <w:ind w:left="0" w:hanging="2"/>
        <w:jc w:val="both"/>
        <w:rPr>
          <w:rFonts w:ascii="Times New Roman" w:eastAsia="Times New Roman" w:hAnsi="Times New Roman" w:cs="Times New Roman"/>
          <w:sz w:val="24"/>
          <w:szCs w:val="24"/>
        </w:rPr>
      </w:pPr>
    </w:p>
    <w:p w:rsidR="003E470D" w:rsidRDefault="00DB573D">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Post Lab Descriptive Questions:</w:t>
      </w:r>
    </w:p>
    <w:p w:rsidR="003E470D" w:rsidRDefault="003E470D">
      <w:pPr>
        <w:spacing w:after="0" w:line="240" w:lineRule="auto"/>
        <w:ind w:left="0" w:hanging="2"/>
        <w:jc w:val="both"/>
        <w:rPr>
          <w:rFonts w:ascii="Times New Roman" w:eastAsia="Times New Roman" w:hAnsi="Times New Roman" w:cs="Times New Roman"/>
          <w:sz w:val="24"/>
          <w:szCs w:val="24"/>
          <w:u w:val="single"/>
        </w:rPr>
      </w:pPr>
    </w:p>
    <w:p w:rsidR="003E470D" w:rsidRDefault="00BF2360" w:rsidP="00F13D84">
      <w:pPr>
        <w:numPr>
          <w:ilvl w:val="0"/>
          <w:numId w:val="2"/>
        </w:numPr>
        <w:spacing w:after="0" w:line="36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components of time series?</w:t>
      </w:r>
    </w:p>
    <w:p w:rsidR="00D953EE" w:rsidRPr="00D953EE" w:rsidRDefault="00D953EE" w:rsidP="00D953EE">
      <w:pPr>
        <w:spacing w:before="100" w:beforeAutospacing="1" w:after="100" w:afterAutospacing="1" w:line="240" w:lineRule="auto"/>
        <w:ind w:leftChars="0" w:left="722"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D953EE">
        <w:rPr>
          <w:rFonts w:ascii="Times New Roman" w:eastAsia="Times New Roman" w:hAnsi="Times New Roman" w:cs="Times New Roman"/>
          <w:kern w:val="0"/>
          <w:position w:val="0"/>
          <w:sz w:val="24"/>
          <w:szCs w:val="24"/>
          <w:lang w:eastAsia="en-IN"/>
        </w:rPr>
        <w:t>A time series typically consists of four main components:</w:t>
      </w:r>
    </w:p>
    <w:p w:rsidR="00D953EE" w:rsidRPr="00D953EE" w:rsidRDefault="00D953EE" w:rsidP="00D953EE">
      <w:pPr>
        <w:numPr>
          <w:ilvl w:val="0"/>
          <w:numId w:val="3"/>
        </w:numPr>
        <w:tabs>
          <w:tab w:val="clear" w:pos="720"/>
          <w:tab w:val="num" w:pos="3250"/>
        </w:tabs>
        <w:spacing w:before="100" w:beforeAutospacing="1" w:after="100" w:afterAutospacing="1" w:line="240" w:lineRule="auto"/>
        <w:ind w:leftChars="0" w:left="1442"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D953EE">
        <w:rPr>
          <w:rFonts w:ascii="Times New Roman" w:eastAsia="Times New Roman" w:hAnsi="Times New Roman" w:cs="Times New Roman"/>
          <w:b/>
          <w:bCs/>
          <w:kern w:val="0"/>
          <w:position w:val="0"/>
          <w:sz w:val="24"/>
          <w:szCs w:val="24"/>
          <w:lang w:eastAsia="en-IN"/>
        </w:rPr>
        <w:t>Trend:</w:t>
      </w:r>
      <w:r w:rsidRPr="00D953EE">
        <w:rPr>
          <w:rFonts w:ascii="Times New Roman" w:eastAsia="Times New Roman" w:hAnsi="Times New Roman" w:cs="Times New Roman"/>
          <w:kern w:val="0"/>
          <w:position w:val="0"/>
          <w:sz w:val="24"/>
          <w:szCs w:val="24"/>
          <w:lang w:eastAsia="en-IN"/>
        </w:rPr>
        <w:t xml:space="preserve"> This represents the long-term movement in the data. It shows the overall direction (increasing, decreasing, or constant) over time.</w:t>
      </w:r>
    </w:p>
    <w:p w:rsidR="00D953EE" w:rsidRPr="00D953EE" w:rsidRDefault="00D953EE" w:rsidP="00D953EE">
      <w:pPr>
        <w:numPr>
          <w:ilvl w:val="0"/>
          <w:numId w:val="3"/>
        </w:numPr>
        <w:tabs>
          <w:tab w:val="clear" w:pos="720"/>
          <w:tab w:val="num" w:pos="2888"/>
        </w:tabs>
        <w:spacing w:before="100" w:beforeAutospacing="1" w:after="100" w:afterAutospacing="1" w:line="240" w:lineRule="auto"/>
        <w:ind w:leftChars="0" w:left="1442"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D953EE">
        <w:rPr>
          <w:rFonts w:ascii="Times New Roman" w:eastAsia="Times New Roman" w:hAnsi="Times New Roman" w:cs="Times New Roman"/>
          <w:b/>
          <w:bCs/>
          <w:kern w:val="0"/>
          <w:position w:val="0"/>
          <w:sz w:val="24"/>
          <w:szCs w:val="24"/>
          <w:lang w:eastAsia="en-IN"/>
        </w:rPr>
        <w:t>Seasonality:</w:t>
      </w:r>
      <w:r w:rsidRPr="00D953EE">
        <w:rPr>
          <w:rFonts w:ascii="Times New Roman" w:eastAsia="Times New Roman" w:hAnsi="Times New Roman" w:cs="Times New Roman"/>
          <w:kern w:val="0"/>
          <w:position w:val="0"/>
          <w:sz w:val="24"/>
          <w:szCs w:val="24"/>
          <w:lang w:eastAsia="en-IN"/>
        </w:rPr>
        <w:t xml:space="preserve"> This refers to the regular, periodic fluctuations that occur at specific intervals, such as daily, monthly, or yearly. These patterns are often influenced by external factors, such as holidays or seasons.</w:t>
      </w:r>
    </w:p>
    <w:p w:rsidR="00D953EE" w:rsidRPr="00D953EE" w:rsidRDefault="00D953EE" w:rsidP="00D953EE">
      <w:pPr>
        <w:numPr>
          <w:ilvl w:val="0"/>
          <w:numId w:val="3"/>
        </w:numPr>
        <w:tabs>
          <w:tab w:val="clear" w:pos="720"/>
          <w:tab w:val="num" w:pos="2526"/>
        </w:tabs>
        <w:spacing w:before="100" w:beforeAutospacing="1" w:after="100" w:afterAutospacing="1" w:line="240" w:lineRule="auto"/>
        <w:ind w:leftChars="0" w:left="1442"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D953EE">
        <w:rPr>
          <w:rFonts w:ascii="Times New Roman" w:eastAsia="Times New Roman" w:hAnsi="Times New Roman" w:cs="Times New Roman"/>
          <w:b/>
          <w:bCs/>
          <w:kern w:val="0"/>
          <w:position w:val="0"/>
          <w:sz w:val="24"/>
          <w:szCs w:val="24"/>
          <w:lang w:eastAsia="en-IN"/>
        </w:rPr>
        <w:t>Cyclic Patterns:</w:t>
      </w:r>
      <w:r w:rsidRPr="00D953EE">
        <w:rPr>
          <w:rFonts w:ascii="Times New Roman" w:eastAsia="Times New Roman" w:hAnsi="Times New Roman" w:cs="Times New Roman"/>
          <w:kern w:val="0"/>
          <w:position w:val="0"/>
          <w:sz w:val="24"/>
          <w:szCs w:val="24"/>
          <w:lang w:eastAsia="en-IN"/>
        </w:rPr>
        <w:t xml:space="preserve"> Unlike seasonality, cyclic patterns occur over irregular intervals and are influenced by economic or other factors. They reflect long-term economic cycles and can last for several years.</w:t>
      </w:r>
    </w:p>
    <w:p w:rsidR="00D953EE" w:rsidRPr="00D953EE" w:rsidRDefault="00D953EE" w:rsidP="00D953EE">
      <w:pPr>
        <w:numPr>
          <w:ilvl w:val="0"/>
          <w:numId w:val="3"/>
        </w:numPr>
        <w:tabs>
          <w:tab w:val="clear" w:pos="720"/>
          <w:tab w:val="num" w:pos="2164"/>
        </w:tabs>
        <w:spacing w:before="100" w:beforeAutospacing="1" w:after="100" w:afterAutospacing="1" w:line="240" w:lineRule="auto"/>
        <w:ind w:leftChars="0" w:left="722"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D953EE">
        <w:rPr>
          <w:rFonts w:ascii="Times New Roman" w:eastAsia="Times New Roman" w:hAnsi="Times New Roman" w:cs="Times New Roman"/>
          <w:b/>
          <w:bCs/>
          <w:kern w:val="0"/>
          <w:position w:val="0"/>
          <w:sz w:val="24"/>
          <w:szCs w:val="24"/>
          <w:lang w:eastAsia="en-IN"/>
        </w:rPr>
        <w:t>Irregular (or Noise):</w:t>
      </w:r>
      <w:r w:rsidRPr="00D953EE">
        <w:rPr>
          <w:rFonts w:ascii="Times New Roman" w:eastAsia="Times New Roman" w:hAnsi="Times New Roman" w:cs="Times New Roman"/>
          <w:kern w:val="0"/>
          <w:position w:val="0"/>
          <w:sz w:val="24"/>
          <w:szCs w:val="24"/>
          <w:lang w:eastAsia="en-IN"/>
        </w:rPr>
        <w:t xml:space="preserve"> This component captures random variations or noise in the data that cannot be attributed to trend, seasonality, or cyclic </w:t>
      </w:r>
      <w:proofErr w:type="spellStart"/>
      <w:r w:rsidRPr="00D953EE">
        <w:rPr>
          <w:rFonts w:ascii="Times New Roman" w:eastAsia="Times New Roman" w:hAnsi="Times New Roman" w:cs="Times New Roman"/>
          <w:kern w:val="0"/>
          <w:position w:val="0"/>
          <w:sz w:val="24"/>
          <w:szCs w:val="24"/>
          <w:lang w:eastAsia="en-IN"/>
        </w:rPr>
        <w:t>behavior</w:t>
      </w:r>
      <w:proofErr w:type="spellEnd"/>
      <w:r w:rsidRPr="00D953EE">
        <w:rPr>
          <w:rFonts w:ascii="Times New Roman" w:eastAsia="Times New Roman" w:hAnsi="Times New Roman" w:cs="Times New Roman"/>
          <w:kern w:val="0"/>
          <w:position w:val="0"/>
          <w:sz w:val="24"/>
          <w:szCs w:val="24"/>
          <w:lang w:eastAsia="en-IN"/>
        </w:rPr>
        <w:t>. It often represents unforeseen events or outliers.</w:t>
      </w:r>
    </w:p>
    <w:p w:rsidR="00D953EE" w:rsidRDefault="00D953EE" w:rsidP="00D953EE">
      <w:pPr>
        <w:spacing w:after="0" w:line="360" w:lineRule="auto"/>
        <w:ind w:leftChars="0" w:left="720" w:firstLineChars="0" w:firstLine="0"/>
        <w:jc w:val="both"/>
        <w:rPr>
          <w:rFonts w:ascii="Times New Roman" w:eastAsia="Times New Roman" w:hAnsi="Times New Roman" w:cs="Times New Roman"/>
          <w:sz w:val="24"/>
          <w:szCs w:val="24"/>
        </w:rPr>
      </w:pPr>
    </w:p>
    <w:p w:rsidR="003E470D" w:rsidRDefault="00F13D84" w:rsidP="002C259C">
      <w:pPr>
        <w:numPr>
          <w:ilvl w:val="0"/>
          <w:numId w:val="2"/>
        </w:numPr>
        <w:spacing w:after="0" w:line="36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C259C" w:rsidRPr="002C259C">
        <w:rPr>
          <w:rFonts w:ascii="Times New Roman" w:eastAsia="Times New Roman" w:hAnsi="Times New Roman" w:cs="Times New Roman"/>
          <w:sz w:val="24"/>
          <w:szCs w:val="24"/>
        </w:rPr>
        <w:t>How do you handle seasonality in time series data? What methods or transformations can you apply?</w:t>
      </w:r>
    </w:p>
    <w:p w:rsidR="00D953EE" w:rsidRPr="00D953EE" w:rsidRDefault="00D953EE" w:rsidP="00D953EE">
      <w:pPr>
        <w:spacing w:before="100" w:beforeAutospacing="1" w:after="100" w:afterAutospacing="1" w:line="240" w:lineRule="auto"/>
        <w:ind w:leftChars="0" w:left="722"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D953EE">
        <w:rPr>
          <w:rFonts w:ascii="Times New Roman" w:eastAsia="Times New Roman" w:hAnsi="Times New Roman" w:cs="Times New Roman"/>
          <w:kern w:val="0"/>
          <w:position w:val="0"/>
          <w:sz w:val="24"/>
          <w:szCs w:val="24"/>
          <w:lang w:eastAsia="en-IN"/>
        </w:rPr>
        <w:t>There are several methods to address seasonality in time series data:</w:t>
      </w:r>
    </w:p>
    <w:p w:rsidR="00D953EE" w:rsidRPr="00D953EE" w:rsidRDefault="00D953EE" w:rsidP="00D953EE">
      <w:pPr>
        <w:numPr>
          <w:ilvl w:val="0"/>
          <w:numId w:val="4"/>
        </w:numPr>
        <w:tabs>
          <w:tab w:val="clear" w:pos="720"/>
          <w:tab w:val="num" w:pos="1442"/>
        </w:tabs>
        <w:spacing w:before="100" w:beforeAutospacing="1" w:after="100" w:afterAutospacing="1" w:line="240" w:lineRule="auto"/>
        <w:ind w:leftChars="0" w:left="1442"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D953EE">
        <w:rPr>
          <w:rFonts w:ascii="Times New Roman" w:eastAsia="Times New Roman" w:hAnsi="Times New Roman" w:cs="Times New Roman"/>
          <w:b/>
          <w:bCs/>
          <w:kern w:val="0"/>
          <w:position w:val="0"/>
          <w:sz w:val="24"/>
          <w:szCs w:val="24"/>
          <w:lang w:eastAsia="en-IN"/>
        </w:rPr>
        <w:t>Seasonal Decomposition:</w:t>
      </w:r>
      <w:r w:rsidRPr="00D953EE">
        <w:rPr>
          <w:rFonts w:ascii="Times New Roman" w:eastAsia="Times New Roman" w:hAnsi="Times New Roman" w:cs="Times New Roman"/>
          <w:kern w:val="0"/>
          <w:position w:val="0"/>
          <w:sz w:val="24"/>
          <w:szCs w:val="24"/>
          <w:lang w:eastAsia="en-IN"/>
        </w:rPr>
        <w:t xml:space="preserve"> This method involves decomposing the time series into its trend, seasonal, and residual components (e.g., using Seasonal-Trend decomposition using LOESS - STL).</w:t>
      </w:r>
    </w:p>
    <w:p w:rsidR="00D953EE" w:rsidRPr="00D953EE" w:rsidRDefault="00D953EE" w:rsidP="00D953EE">
      <w:pPr>
        <w:numPr>
          <w:ilvl w:val="0"/>
          <w:numId w:val="4"/>
        </w:numPr>
        <w:spacing w:before="100" w:beforeAutospacing="1" w:after="100" w:afterAutospacing="1" w:line="240" w:lineRule="auto"/>
        <w:ind w:leftChars="0" w:left="1442"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D953EE">
        <w:rPr>
          <w:rFonts w:ascii="Times New Roman" w:eastAsia="Times New Roman" w:hAnsi="Times New Roman" w:cs="Times New Roman"/>
          <w:b/>
          <w:bCs/>
          <w:kern w:val="0"/>
          <w:position w:val="0"/>
          <w:sz w:val="24"/>
          <w:szCs w:val="24"/>
          <w:lang w:eastAsia="en-IN"/>
        </w:rPr>
        <w:t>Differencing:</w:t>
      </w:r>
      <w:r w:rsidRPr="00D953EE">
        <w:rPr>
          <w:rFonts w:ascii="Times New Roman" w:eastAsia="Times New Roman" w:hAnsi="Times New Roman" w:cs="Times New Roman"/>
          <w:kern w:val="0"/>
          <w:position w:val="0"/>
          <w:sz w:val="24"/>
          <w:szCs w:val="24"/>
          <w:lang w:eastAsia="en-IN"/>
        </w:rPr>
        <w:t xml:space="preserve"> Seasonal differencing can help remove seasonal patterns. For instance, subtracting the value from the same season in the previous year (e.g., </w:t>
      </w:r>
      <w:proofErr w:type="spellStart"/>
      <w:r w:rsidRPr="00D953EE">
        <w:rPr>
          <w:rFonts w:ascii="Times New Roman" w:eastAsia="Times New Roman" w:hAnsi="Times New Roman" w:cs="Times New Roman"/>
          <w:kern w:val="0"/>
          <w:position w:val="0"/>
          <w:sz w:val="24"/>
          <w:szCs w:val="24"/>
          <w:lang w:eastAsia="en-IN"/>
        </w:rPr>
        <w:t>yt−yt−sy_t</w:t>
      </w:r>
      <w:proofErr w:type="spellEnd"/>
      <w:r w:rsidRPr="00D953EE">
        <w:rPr>
          <w:rFonts w:ascii="Times New Roman" w:eastAsia="Times New Roman" w:hAnsi="Times New Roman" w:cs="Times New Roman"/>
          <w:kern w:val="0"/>
          <w:position w:val="0"/>
          <w:sz w:val="24"/>
          <w:szCs w:val="24"/>
          <w:lang w:eastAsia="en-IN"/>
        </w:rPr>
        <w:t xml:space="preserve"> - y</w:t>
      </w:r>
      <w:proofErr w:type="gramStart"/>
      <w:r w:rsidRPr="00D953EE">
        <w:rPr>
          <w:rFonts w:ascii="Times New Roman" w:eastAsia="Times New Roman" w:hAnsi="Times New Roman" w:cs="Times New Roman"/>
          <w:kern w:val="0"/>
          <w:position w:val="0"/>
          <w:sz w:val="24"/>
          <w:szCs w:val="24"/>
          <w:lang w:eastAsia="en-IN"/>
        </w:rPr>
        <w:t>_{</w:t>
      </w:r>
      <w:proofErr w:type="gramEnd"/>
      <w:r w:rsidRPr="00D953EE">
        <w:rPr>
          <w:rFonts w:ascii="Times New Roman" w:eastAsia="Times New Roman" w:hAnsi="Times New Roman" w:cs="Times New Roman"/>
          <w:kern w:val="0"/>
          <w:position w:val="0"/>
          <w:sz w:val="24"/>
          <w:szCs w:val="24"/>
          <w:lang w:eastAsia="en-IN"/>
        </w:rPr>
        <w:t>t-s}</w:t>
      </w:r>
      <w:proofErr w:type="spellStart"/>
      <w:r w:rsidRPr="00D953EE">
        <w:rPr>
          <w:rFonts w:ascii="Times New Roman" w:eastAsia="Times New Roman" w:hAnsi="Times New Roman" w:cs="Times New Roman"/>
          <w:kern w:val="0"/>
          <w:position w:val="0"/>
          <w:sz w:val="24"/>
          <w:szCs w:val="24"/>
          <w:lang w:eastAsia="en-IN"/>
        </w:rPr>
        <w:t>yt</w:t>
      </w:r>
      <w:proofErr w:type="spellEnd"/>
      <w:r w:rsidRPr="00D953EE">
        <w:rPr>
          <w:rFonts w:ascii="Times New Roman" w:eastAsia="Times New Roman" w:hAnsi="Times New Roman" w:cs="Times New Roman"/>
          <w:kern w:val="0"/>
          <w:position w:val="0"/>
          <w:sz w:val="24"/>
          <w:szCs w:val="24"/>
          <w:lang w:eastAsia="en-IN"/>
        </w:rPr>
        <w:t>​−</w:t>
      </w:r>
      <w:proofErr w:type="spellStart"/>
      <w:r w:rsidRPr="00D953EE">
        <w:rPr>
          <w:rFonts w:ascii="Times New Roman" w:eastAsia="Times New Roman" w:hAnsi="Times New Roman" w:cs="Times New Roman"/>
          <w:kern w:val="0"/>
          <w:position w:val="0"/>
          <w:sz w:val="24"/>
          <w:szCs w:val="24"/>
          <w:lang w:eastAsia="en-IN"/>
        </w:rPr>
        <w:t>yt</w:t>
      </w:r>
      <w:proofErr w:type="spellEnd"/>
      <w:r w:rsidRPr="00D953EE">
        <w:rPr>
          <w:rFonts w:ascii="Times New Roman" w:eastAsia="Times New Roman" w:hAnsi="Times New Roman" w:cs="Times New Roman"/>
          <w:kern w:val="0"/>
          <w:position w:val="0"/>
          <w:sz w:val="24"/>
          <w:szCs w:val="24"/>
          <w:lang w:eastAsia="en-IN"/>
        </w:rPr>
        <w:t xml:space="preserve">−s​, where </w:t>
      </w:r>
      <w:proofErr w:type="spellStart"/>
      <w:r w:rsidRPr="00D953EE">
        <w:rPr>
          <w:rFonts w:ascii="Times New Roman" w:eastAsia="Times New Roman" w:hAnsi="Times New Roman" w:cs="Times New Roman"/>
          <w:kern w:val="0"/>
          <w:position w:val="0"/>
          <w:sz w:val="24"/>
          <w:szCs w:val="24"/>
          <w:lang w:eastAsia="en-IN"/>
        </w:rPr>
        <w:t>sss</w:t>
      </w:r>
      <w:proofErr w:type="spellEnd"/>
      <w:r w:rsidRPr="00D953EE">
        <w:rPr>
          <w:rFonts w:ascii="Times New Roman" w:eastAsia="Times New Roman" w:hAnsi="Times New Roman" w:cs="Times New Roman"/>
          <w:kern w:val="0"/>
          <w:position w:val="0"/>
          <w:sz w:val="24"/>
          <w:szCs w:val="24"/>
          <w:lang w:eastAsia="en-IN"/>
        </w:rPr>
        <w:t xml:space="preserve"> is the seasonality period).</w:t>
      </w:r>
    </w:p>
    <w:p w:rsidR="00D953EE" w:rsidRPr="00D953EE" w:rsidRDefault="00D953EE" w:rsidP="00D953EE">
      <w:pPr>
        <w:numPr>
          <w:ilvl w:val="0"/>
          <w:numId w:val="4"/>
        </w:numPr>
        <w:spacing w:before="100" w:beforeAutospacing="1" w:after="100" w:afterAutospacing="1" w:line="240" w:lineRule="auto"/>
        <w:ind w:leftChars="0" w:left="1442"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D953EE">
        <w:rPr>
          <w:rFonts w:ascii="Times New Roman" w:eastAsia="Times New Roman" w:hAnsi="Times New Roman" w:cs="Times New Roman"/>
          <w:b/>
          <w:bCs/>
          <w:kern w:val="0"/>
          <w:position w:val="0"/>
          <w:sz w:val="24"/>
          <w:szCs w:val="24"/>
          <w:lang w:eastAsia="en-IN"/>
        </w:rPr>
        <w:t>Fourier Transformations:</w:t>
      </w:r>
      <w:r w:rsidRPr="00D953EE">
        <w:rPr>
          <w:rFonts w:ascii="Times New Roman" w:eastAsia="Times New Roman" w:hAnsi="Times New Roman" w:cs="Times New Roman"/>
          <w:kern w:val="0"/>
          <w:position w:val="0"/>
          <w:sz w:val="24"/>
          <w:szCs w:val="24"/>
          <w:lang w:eastAsia="en-IN"/>
        </w:rPr>
        <w:t xml:space="preserve"> These can be applied to model seasonality by capturing periodic fluctuations, useful in more complex seasonal patterns.</w:t>
      </w:r>
    </w:p>
    <w:p w:rsidR="00D953EE" w:rsidRPr="00D953EE" w:rsidRDefault="00D953EE" w:rsidP="00D953EE">
      <w:pPr>
        <w:numPr>
          <w:ilvl w:val="0"/>
          <w:numId w:val="4"/>
        </w:numPr>
        <w:spacing w:before="100" w:beforeAutospacing="1" w:after="100" w:afterAutospacing="1" w:line="240" w:lineRule="auto"/>
        <w:ind w:leftChars="0" w:left="1442"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D953EE">
        <w:rPr>
          <w:rFonts w:ascii="Times New Roman" w:eastAsia="Times New Roman" w:hAnsi="Times New Roman" w:cs="Times New Roman"/>
          <w:b/>
          <w:bCs/>
          <w:kern w:val="0"/>
          <w:position w:val="0"/>
          <w:sz w:val="24"/>
          <w:szCs w:val="24"/>
          <w:lang w:eastAsia="en-IN"/>
        </w:rPr>
        <w:t>Dummy Variables:</w:t>
      </w:r>
      <w:r w:rsidRPr="00D953EE">
        <w:rPr>
          <w:rFonts w:ascii="Times New Roman" w:eastAsia="Times New Roman" w:hAnsi="Times New Roman" w:cs="Times New Roman"/>
          <w:kern w:val="0"/>
          <w:position w:val="0"/>
          <w:sz w:val="24"/>
          <w:szCs w:val="24"/>
          <w:lang w:eastAsia="en-IN"/>
        </w:rPr>
        <w:t xml:space="preserve"> Creating dummy variables for seasonal periods can also help incorporate seasonality in regression-based models.</w:t>
      </w:r>
    </w:p>
    <w:p w:rsidR="00D953EE" w:rsidRPr="00D953EE" w:rsidRDefault="00D953EE" w:rsidP="00D953EE">
      <w:pPr>
        <w:numPr>
          <w:ilvl w:val="0"/>
          <w:numId w:val="4"/>
        </w:numPr>
        <w:spacing w:before="100" w:beforeAutospacing="1" w:after="100" w:afterAutospacing="1" w:line="240" w:lineRule="auto"/>
        <w:ind w:leftChars="0" w:left="722"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D953EE">
        <w:rPr>
          <w:rFonts w:ascii="Times New Roman" w:eastAsia="Times New Roman" w:hAnsi="Times New Roman" w:cs="Times New Roman"/>
          <w:b/>
          <w:bCs/>
          <w:kern w:val="0"/>
          <w:position w:val="0"/>
          <w:sz w:val="24"/>
          <w:szCs w:val="24"/>
          <w:lang w:eastAsia="en-IN"/>
        </w:rPr>
        <w:t>Using Seasonal Models:</w:t>
      </w:r>
      <w:r w:rsidRPr="00D953EE">
        <w:rPr>
          <w:rFonts w:ascii="Times New Roman" w:eastAsia="Times New Roman" w:hAnsi="Times New Roman" w:cs="Times New Roman"/>
          <w:kern w:val="0"/>
          <w:position w:val="0"/>
          <w:sz w:val="24"/>
          <w:szCs w:val="24"/>
          <w:lang w:eastAsia="en-IN"/>
        </w:rPr>
        <w:t xml:space="preserve"> Models like SARIMA (Seasonal ARIMA) and Holt-Winters Exponential Smoothing explicitly account for seasonality.</w:t>
      </w:r>
    </w:p>
    <w:p w:rsidR="00D953EE" w:rsidRDefault="00D953EE" w:rsidP="00D953EE">
      <w:pPr>
        <w:spacing w:after="0" w:line="360" w:lineRule="auto"/>
        <w:ind w:leftChars="0" w:left="720" w:firstLineChars="0" w:firstLine="0"/>
        <w:jc w:val="both"/>
        <w:rPr>
          <w:rFonts w:ascii="Times New Roman" w:eastAsia="Times New Roman" w:hAnsi="Times New Roman" w:cs="Times New Roman"/>
          <w:sz w:val="24"/>
          <w:szCs w:val="24"/>
        </w:rPr>
      </w:pPr>
    </w:p>
    <w:p w:rsidR="00D953EE" w:rsidRDefault="00D953EE" w:rsidP="00D953EE">
      <w:pPr>
        <w:spacing w:after="0" w:line="360" w:lineRule="auto"/>
        <w:ind w:leftChars="0" w:left="720" w:firstLineChars="0" w:firstLine="0"/>
        <w:jc w:val="both"/>
        <w:rPr>
          <w:rFonts w:ascii="Times New Roman" w:eastAsia="Times New Roman" w:hAnsi="Times New Roman" w:cs="Times New Roman"/>
          <w:sz w:val="24"/>
          <w:szCs w:val="24"/>
        </w:rPr>
      </w:pPr>
    </w:p>
    <w:p w:rsidR="003E470D" w:rsidRDefault="002C259C" w:rsidP="002C259C">
      <w:pPr>
        <w:numPr>
          <w:ilvl w:val="0"/>
          <w:numId w:val="2"/>
        </w:numPr>
        <w:spacing w:after="0" w:line="360" w:lineRule="auto"/>
        <w:ind w:leftChars="0" w:firstLineChars="0"/>
        <w:jc w:val="both"/>
        <w:rPr>
          <w:rFonts w:ascii="Times New Roman" w:eastAsia="Times New Roman" w:hAnsi="Times New Roman" w:cs="Times New Roman"/>
          <w:sz w:val="24"/>
          <w:szCs w:val="24"/>
        </w:rPr>
      </w:pPr>
      <w:r w:rsidRPr="002C259C">
        <w:rPr>
          <w:rFonts w:ascii="Times New Roman" w:eastAsia="Times New Roman" w:hAnsi="Times New Roman" w:cs="Times New Roman"/>
          <w:sz w:val="24"/>
          <w:szCs w:val="24"/>
        </w:rPr>
        <w:lastRenderedPageBreak/>
        <w:t xml:space="preserve">What are some common metrics for evaluating forecasting models (e.g., MAE, RMSE, </w:t>
      </w:r>
      <w:proofErr w:type="gramStart"/>
      <w:r w:rsidRPr="002C259C">
        <w:rPr>
          <w:rFonts w:ascii="Times New Roman" w:eastAsia="Times New Roman" w:hAnsi="Times New Roman" w:cs="Times New Roman"/>
          <w:sz w:val="24"/>
          <w:szCs w:val="24"/>
        </w:rPr>
        <w:t>MAPE</w:t>
      </w:r>
      <w:proofErr w:type="gramEnd"/>
      <w:r w:rsidRPr="002C259C">
        <w:rPr>
          <w:rFonts w:ascii="Times New Roman" w:eastAsia="Times New Roman" w:hAnsi="Times New Roman" w:cs="Times New Roman"/>
          <w:sz w:val="24"/>
          <w:szCs w:val="24"/>
        </w:rPr>
        <w:t>)?</w:t>
      </w:r>
    </w:p>
    <w:p w:rsidR="00D953EE" w:rsidRPr="00D953EE" w:rsidRDefault="00D953EE" w:rsidP="00D953EE">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D953EE">
        <w:rPr>
          <w:rFonts w:ascii="Times New Roman" w:eastAsia="Times New Roman" w:hAnsi="Times New Roman" w:cs="Times New Roman"/>
          <w:kern w:val="0"/>
          <w:position w:val="0"/>
          <w:sz w:val="24"/>
          <w:szCs w:val="24"/>
          <w:lang w:eastAsia="en-IN"/>
        </w:rPr>
        <w:t>There are several key metrics used to evaluate the performance of forecasting models:</w:t>
      </w:r>
    </w:p>
    <w:p w:rsidR="00D953EE" w:rsidRDefault="00D953EE" w:rsidP="00D953EE">
      <w:pPr>
        <w:numPr>
          <w:ilvl w:val="0"/>
          <w:numId w:val="5"/>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D953EE">
        <w:rPr>
          <w:rFonts w:ascii="Times New Roman" w:eastAsia="Times New Roman" w:hAnsi="Times New Roman" w:cs="Times New Roman"/>
          <w:b/>
          <w:bCs/>
          <w:kern w:val="0"/>
          <w:position w:val="0"/>
          <w:sz w:val="24"/>
          <w:szCs w:val="24"/>
          <w:lang w:eastAsia="en-IN"/>
        </w:rPr>
        <w:t>Mean Absolute Error (MAE):</w:t>
      </w:r>
      <w:r w:rsidRPr="00D953EE">
        <w:rPr>
          <w:rFonts w:ascii="Times New Roman" w:eastAsia="Times New Roman" w:hAnsi="Times New Roman" w:cs="Times New Roman"/>
          <w:kern w:val="0"/>
          <w:position w:val="0"/>
          <w:sz w:val="24"/>
          <w:szCs w:val="24"/>
          <w:lang w:eastAsia="en-IN"/>
        </w:rPr>
        <w:t xml:space="preserve"> This measures the average magnitude of the errors in a set of forecasts, without considering their direction. It is calculated as:</w:t>
      </w:r>
      <w:r>
        <w:rPr>
          <w:rFonts w:ascii="Times New Roman" w:eastAsia="Times New Roman" w:hAnsi="Times New Roman" w:cs="Times New Roman"/>
          <w:kern w:val="0"/>
          <w:position w:val="0"/>
          <w:sz w:val="24"/>
          <w:szCs w:val="24"/>
          <w:lang w:eastAsia="en-IN"/>
        </w:rPr>
        <w:t xml:space="preserve">      </w:t>
      </w:r>
    </w:p>
    <w:p w:rsidR="00D953EE" w:rsidRPr="00D953EE" w:rsidRDefault="00D953EE" w:rsidP="00D953EE">
      <w:pPr>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Pr>
          <w:rFonts w:ascii="Times New Roman" w:eastAsia="Times New Roman" w:hAnsi="Times New Roman" w:cs="Times New Roman"/>
          <w:kern w:val="0"/>
          <w:position w:val="0"/>
          <w:sz w:val="24"/>
          <w:szCs w:val="24"/>
          <w:lang w:eastAsia="en-IN"/>
        </w:rPr>
        <w:t xml:space="preserve">                         </w:t>
      </w:r>
      <w:r w:rsidRPr="00D953EE">
        <w:rPr>
          <w:rFonts w:ascii="Times New Roman" w:eastAsia="Times New Roman" w:hAnsi="Times New Roman" w:cs="Times New Roman"/>
          <w:kern w:val="0"/>
          <w:position w:val="0"/>
          <w:sz w:val="24"/>
          <w:szCs w:val="24"/>
          <w:lang w:eastAsia="en-IN"/>
        </w:rPr>
        <w:drawing>
          <wp:inline distT="0" distB="0" distL="0" distR="0" wp14:anchorId="5107C474" wp14:editId="32086A5C">
            <wp:extent cx="2305372" cy="8002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05372" cy="800212"/>
                    </a:xfrm>
                    <a:prstGeom prst="rect">
                      <a:avLst/>
                    </a:prstGeom>
                  </pic:spPr>
                </pic:pic>
              </a:graphicData>
            </a:graphic>
          </wp:inline>
        </w:drawing>
      </w:r>
    </w:p>
    <w:p w:rsidR="00D953EE" w:rsidRDefault="00D953EE" w:rsidP="00D953EE">
      <w:pPr>
        <w:numPr>
          <w:ilvl w:val="0"/>
          <w:numId w:val="5"/>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D953EE">
        <w:rPr>
          <w:rFonts w:ascii="Times New Roman" w:eastAsia="Times New Roman" w:hAnsi="Times New Roman" w:cs="Times New Roman"/>
          <w:b/>
          <w:bCs/>
          <w:kern w:val="0"/>
          <w:position w:val="0"/>
          <w:sz w:val="24"/>
          <w:szCs w:val="24"/>
          <w:lang w:eastAsia="en-IN"/>
        </w:rPr>
        <w:t>Root Mean Squared Error (RMSE):</w:t>
      </w:r>
      <w:r w:rsidRPr="00D953EE">
        <w:rPr>
          <w:rFonts w:ascii="Times New Roman" w:eastAsia="Times New Roman" w:hAnsi="Times New Roman" w:cs="Times New Roman"/>
          <w:kern w:val="0"/>
          <w:position w:val="0"/>
          <w:sz w:val="24"/>
          <w:szCs w:val="24"/>
          <w:lang w:eastAsia="en-IN"/>
        </w:rPr>
        <w:t xml:space="preserve"> This measures the square root of the average of squared differences between predicted and actual values. It gives a higher weight to larger errors:</w:t>
      </w:r>
    </w:p>
    <w:p w:rsidR="00D953EE" w:rsidRPr="00D953EE" w:rsidRDefault="00D953EE" w:rsidP="00D953EE">
      <w:pPr>
        <w:spacing w:before="100" w:beforeAutospacing="1" w:after="100" w:afterAutospacing="1" w:line="240" w:lineRule="auto"/>
        <w:ind w:leftChars="0" w:left="144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D953EE">
        <w:rPr>
          <w:rFonts w:ascii="Times New Roman" w:eastAsia="Times New Roman" w:hAnsi="Times New Roman" w:cs="Times New Roman"/>
          <w:kern w:val="0"/>
          <w:position w:val="0"/>
          <w:sz w:val="24"/>
          <w:szCs w:val="24"/>
          <w:lang w:eastAsia="en-IN"/>
        </w:rPr>
        <w:drawing>
          <wp:inline distT="0" distB="0" distL="0" distR="0" wp14:anchorId="1175E496" wp14:editId="72CF13A6">
            <wp:extent cx="2772162" cy="8002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72162" cy="800212"/>
                    </a:xfrm>
                    <a:prstGeom prst="rect">
                      <a:avLst/>
                    </a:prstGeom>
                  </pic:spPr>
                </pic:pic>
              </a:graphicData>
            </a:graphic>
          </wp:inline>
        </w:drawing>
      </w:r>
    </w:p>
    <w:p w:rsidR="00D953EE" w:rsidRDefault="00D953EE" w:rsidP="00D953EE">
      <w:pPr>
        <w:numPr>
          <w:ilvl w:val="0"/>
          <w:numId w:val="5"/>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D953EE">
        <w:rPr>
          <w:rFonts w:ascii="Times New Roman" w:eastAsia="Times New Roman" w:hAnsi="Times New Roman" w:cs="Times New Roman"/>
          <w:b/>
          <w:bCs/>
          <w:kern w:val="0"/>
          <w:position w:val="0"/>
          <w:sz w:val="24"/>
          <w:szCs w:val="24"/>
          <w:lang w:eastAsia="en-IN"/>
        </w:rPr>
        <w:t>Mean Absolute Percentage Error (MAPE):</w:t>
      </w:r>
      <w:r w:rsidRPr="00D953EE">
        <w:rPr>
          <w:rFonts w:ascii="Times New Roman" w:eastAsia="Times New Roman" w:hAnsi="Times New Roman" w:cs="Times New Roman"/>
          <w:kern w:val="0"/>
          <w:position w:val="0"/>
          <w:sz w:val="24"/>
          <w:szCs w:val="24"/>
          <w:lang w:eastAsia="en-IN"/>
        </w:rPr>
        <w:t xml:space="preserve"> This metric expresses the error as a percentage of the actual values, making it easy to interpret:</w:t>
      </w:r>
    </w:p>
    <w:p w:rsidR="00D953EE" w:rsidRPr="00D953EE" w:rsidRDefault="00D953EE" w:rsidP="00D953EE">
      <w:pPr>
        <w:spacing w:before="100" w:beforeAutospacing="1" w:after="100" w:afterAutospacing="1" w:line="240" w:lineRule="auto"/>
        <w:ind w:leftChars="0" w:left="216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D953EE">
        <w:rPr>
          <w:rFonts w:ascii="Times New Roman" w:eastAsia="Times New Roman" w:hAnsi="Times New Roman" w:cs="Times New Roman"/>
          <w:kern w:val="0"/>
          <w:position w:val="0"/>
          <w:sz w:val="24"/>
          <w:szCs w:val="24"/>
          <w:lang w:eastAsia="en-IN"/>
        </w:rPr>
        <w:drawing>
          <wp:inline distT="0" distB="0" distL="0" distR="0" wp14:anchorId="39B95A9A" wp14:editId="1A9C6800">
            <wp:extent cx="2648320" cy="7716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48320" cy="771633"/>
                    </a:xfrm>
                    <a:prstGeom prst="rect">
                      <a:avLst/>
                    </a:prstGeom>
                  </pic:spPr>
                </pic:pic>
              </a:graphicData>
            </a:graphic>
          </wp:inline>
        </w:drawing>
      </w:r>
    </w:p>
    <w:p w:rsidR="00D953EE" w:rsidRPr="00D953EE" w:rsidRDefault="00D953EE" w:rsidP="00D953EE">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D953EE">
        <w:rPr>
          <w:rFonts w:ascii="Times New Roman" w:eastAsia="Times New Roman" w:hAnsi="Times New Roman" w:cs="Times New Roman"/>
          <w:kern w:val="0"/>
          <w:position w:val="0"/>
          <w:sz w:val="24"/>
          <w:szCs w:val="24"/>
          <w:lang w:eastAsia="en-IN"/>
        </w:rPr>
        <w:t>Each of these metrics has its strengths and weaknesses, and the choice of metric may depend on the specific context of the forecasting task.</w:t>
      </w:r>
    </w:p>
    <w:p w:rsidR="00D953EE" w:rsidRDefault="00D953EE" w:rsidP="00D953EE">
      <w:pPr>
        <w:spacing w:after="0" w:line="360" w:lineRule="auto"/>
        <w:ind w:leftChars="0" w:left="0" w:firstLineChars="0" w:firstLine="0"/>
        <w:jc w:val="both"/>
        <w:rPr>
          <w:rFonts w:ascii="Times New Roman" w:eastAsia="Times New Roman" w:hAnsi="Times New Roman" w:cs="Times New Roman"/>
          <w:sz w:val="24"/>
          <w:szCs w:val="24"/>
        </w:rPr>
      </w:pPr>
    </w:p>
    <w:sectPr w:rsidR="00D953EE">
      <w:headerReference w:type="even" r:id="rId27"/>
      <w:headerReference w:type="default" r:id="rId28"/>
      <w:footerReference w:type="even" r:id="rId29"/>
      <w:footerReference w:type="default" r:id="rId30"/>
      <w:headerReference w:type="first" r:id="rId31"/>
      <w:footerReference w:type="first" r:id="rId32"/>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54C" w:rsidRDefault="00BD654C" w:rsidP="005A7417">
      <w:pPr>
        <w:spacing w:after="0" w:line="240" w:lineRule="auto"/>
        <w:ind w:left="0" w:hanging="2"/>
      </w:pPr>
      <w:r>
        <w:separator/>
      </w:r>
    </w:p>
  </w:endnote>
  <w:endnote w:type="continuationSeparator" w:id="0">
    <w:p w:rsidR="00BD654C" w:rsidRDefault="00BD654C" w:rsidP="005A741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70D" w:rsidRDefault="003E470D">
    <w:pPr>
      <w:pBdr>
        <w:top w:val="nil"/>
        <w:left w:val="nil"/>
        <w:bottom w:val="nil"/>
        <w:right w:val="nil"/>
        <w:between w:val="nil"/>
      </w:pBdr>
      <w:tabs>
        <w:tab w:val="center" w:pos="4680"/>
        <w:tab w:val="right" w:pos="9360"/>
      </w:tabs>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70D" w:rsidRDefault="00DB573D">
    <w:pPr>
      <w:spacing w:after="0"/>
      <w:ind w:left="0" w:hanging="2"/>
      <w:jc w:val="center"/>
      <w:rPr>
        <w:color w:val="000000"/>
      </w:rPr>
    </w:pPr>
    <w:r>
      <w:rPr>
        <w:rFonts w:ascii="Times New Roman" w:eastAsia="Times New Roman" w:hAnsi="Times New Roman" w:cs="Times New Roman"/>
        <w:b/>
        <w:sz w:val="18"/>
        <w:szCs w:val="18"/>
      </w:rPr>
      <w:t>Department of Computer Engineering</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sz w:val="18"/>
        <w:szCs w:val="18"/>
      </w:rPr>
      <w:t xml:space="preserve">h-DA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sz w:val="18"/>
        <w:szCs w:val="18"/>
      </w:rPr>
      <w:t>V</w:t>
    </w:r>
    <w:r>
      <w:rPr>
        <w:rFonts w:ascii="Times New Roman" w:eastAsia="Times New Roman" w:hAnsi="Times New Roman" w:cs="Times New Roman"/>
        <w:color w:val="000000"/>
        <w:sz w:val="18"/>
        <w:szCs w:val="18"/>
      </w:rPr>
      <w:t xml:space="preserve">/August - Nov </w:t>
    </w:r>
    <w:r>
      <w:rPr>
        <w:rFonts w:ascii="Times New Roman" w:eastAsia="Times New Roman" w:hAnsi="Times New Roman" w:cs="Times New Roman"/>
        <w:sz w:val="18"/>
        <w:szCs w:val="18"/>
      </w:rPr>
      <w:t>2024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70D" w:rsidRDefault="003E470D">
    <w:pPr>
      <w:pBdr>
        <w:top w:val="nil"/>
        <w:left w:val="nil"/>
        <w:bottom w:val="nil"/>
        <w:right w:val="nil"/>
        <w:between w:val="nil"/>
      </w:pBdr>
      <w:tabs>
        <w:tab w:val="center" w:pos="4680"/>
        <w:tab w:val="right" w:pos="9360"/>
      </w:tabs>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54C" w:rsidRDefault="00BD654C" w:rsidP="005A7417">
      <w:pPr>
        <w:spacing w:after="0" w:line="240" w:lineRule="auto"/>
        <w:ind w:left="0" w:hanging="2"/>
      </w:pPr>
      <w:r>
        <w:separator/>
      </w:r>
    </w:p>
  </w:footnote>
  <w:footnote w:type="continuationSeparator" w:id="0">
    <w:p w:rsidR="00BD654C" w:rsidRDefault="00BD654C" w:rsidP="005A7417">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70D" w:rsidRDefault="003E470D">
    <w:pPr>
      <w:pBdr>
        <w:top w:val="nil"/>
        <w:left w:val="nil"/>
        <w:bottom w:val="nil"/>
        <w:right w:val="nil"/>
        <w:between w:val="nil"/>
      </w:pBdr>
      <w:tabs>
        <w:tab w:val="center" w:pos="4680"/>
        <w:tab w:val="right" w:pos="9360"/>
      </w:tabs>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70D" w:rsidRDefault="003E470D">
    <w:pPr>
      <w:widowControl w:val="0"/>
      <w:spacing w:after="0"/>
      <w:ind w:left="0" w:hanging="2"/>
      <w:rPr>
        <w:rFonts w:ascii="Times New Roman" w:eastAsia="Times New Roman" w:hAnsi="Times New Roman" w:cs="Times New Roman"/>
        <w:b/>
        <w:sz w:val="24"/>
        <w:szCs w:val="24"/>
      </w:rPr>
    </w:pPr>
  </w:p>
  <w:tbl>
    <w:tblPr>
      <w:tblStyle w:val="afff5"/>
      <w:tblW w:w="11655" w:type="dxa"/>
      <w:tblInd w:w="-1740" w:type="dxa"/>
      <w:tblLayout w:type="fixed"/>
      <w:tblLook w:val="0400" w:firstRow="0" w:lastRow="0" w:firstColumn="0" w:lastColumn="0" w:noHBand="0" w:noVBand="1"/>
    </w:tblPr>
    <w:tblGrid>
      <w:gridCol w:w="3060"/>
      <w:gridCol w:w="8595"/>
    </w:tblGrid>
    <w:tr w:rsidR="003E470D">
      <w:trPr>
        <w:trHeight w:val="907"/>
      </w:trPr>
      <w:tc>
        <w:tcPr>
          <w:tcW w:w="3060" w:type="dxa"/>
          <w:shd w:val="clear" w:color="auto" w:fill="auto"/>
        </w:tcPr>
        <w:p w:rsidR="003E470D" w:rsidRDefault="00DB573D">
          <w:pPr>
            <w:tabs>
              <w:tab w:val="center" w:pos="4680"/>
              <w:tab w:val="right" w:pos="9360"/>
            </w:tabs>
            <w:ind w:left="0" w:hanging="2"/>
          </w:pPr>
          <w:bookmarkStart w:id="3" w:name="_heading=h.1fob9te" w:colFirst="0" w:colLast="0"/>
          <w:bookmarkEnd w:id="3"/>
          <w:r>
            <w:rPr>
              <w:noProof/>
              <w:lang w:eastAsia="en-IN"/>
            </w:rPr>
            <w:drawing>
              <wp:inline distT="0" distB="0" distL="0" distR="0">
                <wp:extent cx="1628775" cy="609600"/>
                <wp:effectExtent l="0" t="0" r="0" b="0"/>
                <wp:docPr id="69" name="image4.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8595" w:type="dxa"/>
          <w:shd w:val="clear" w:color="auto" w:fill="auto"/>
          <w:vAlign w:val="center"/>
        </w:tcPr>
        <w:p w:rsidR="003E470D" w:rsidRDefault="00DB573D">
          <w:pPr>
            <w:tabs>
              <w:tab w:val="center" w:pos="4513"/>
              <w:tab w:val="right" w:pos="9026"/>
            </w:tabs>
            <w:spacing w:after="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J. Somaiya College of Engineering, Mumbai-77</w:t>
          </w:r>
        </w:p>
        <w:p w:rsidR="003E470D" w:rsidRDefault="00DB573D">
          <w:pPr>
            <w:tabs>
              <w:tab w:val="center" w:pos="4513"/>
              <w:tab w:val="right" w:pos="9026"/>
            </w:tabs>
            <w:spacing w:after="0" w:line="240" w:lineRule="auto"/>
            <w:ind w:left="0" w:hanging="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 Constituent College of </w:t>
          </w:r>
          <w:proofErr w:type="spellStart"/>
          <w:r>
            <w:rPr>
              <w:rFonts w:ascii="Times New Roman" w:eastAsia="Times New Roman" w:hAnsi="Times New Roman" w:cs="Times New Roman"/>
              <w:b/>
              <w:sz w:val="20"/>
              <w:szCs w:val="20"/>
            </w:rPr>
            <w:t>Somaiya</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Vidyavihar</w:t>
          </w:r>
          <w:proofErr w:type="spellEnd"/>
          <w:r>
            <w:rPr>
              <w:rFonts w:ascii="Times New Roman" w:eastAsia="Times New Roman" w:hAnsi="Times New Roman" w:cs="Times New Roman"/>
              <w:b/>
              <w:sz w:val="20"/>
              <w:szCs w:val="20"/>
            </w:rPr>
            <w:t xml:space="preserve"> University)</w:t>
          </w:r>
        </w:p>
        <w:p w:rsidR="003E470D" w:rsidRDefault="00DB573D">
          <w:pP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r>
  </w:tbl>
  <w:p w:rsidR="003E470D" w:rsidRDefault="00DB573D">
    <w:pPr>
      <w:pBdr>
        <w:top w:val="nil"/>
        <w:left w:val="nil"/>
        <w:bottom w:val="nil"/>
        <w:right w:val="nil"/>
        <w:between w:val="nil"/>
      </w:pBdr>
      <w:tabs>
        <w:tab w:val="center" w:pos="4680"/>
        <w:tab w:val="right" w:pos="9360"/>
        <w:tab w:val="left" w:pos="345"/>
      </w:tabs>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70D" w:rsidRDefault="003E470D">
    <w:pPr>
      <w:pBdr>
        <w:top w:val="nil"/>
        <w:left w:val="nil"/>
        <w:bottom w:val="nil"/>
        <w:right w:val="nil"/>
        <w:between w:val="nil"/>
      </w:pBdr>
      <w:tabs>
        <w:tab w:val="center" w:pos="4680"/>
        <w:tab w:val="right" w:pos="9360"/>
      </w:tabs>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202F9"/>
    <w:multiLevelType w:val="multilevel"/>
    <w:tmpl w:val="8310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C0374"/>
    <w:multiLevelType w:val="multilevel"/>
    <w:tmpl w:val="403CC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7924415"/>
    <w:multiLevelType w:val="multilevel"/>
    <w:tmpl w:val="349A8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1A372D2"/>
    <w:multiLevelType w:val="multilevel"/>
    <w:tmpl w:val="6690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3A73F7"/>
    <w:multiLevelType w:val="multilevel"/>
    <w:tmpl w:val="555A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E470D"/>
    <w:rsid w:val="00001F62"/>
    <w:rsid w:val="002571BC"/>
    <w:rsid w:val="002C259C"/>
    <w:rsid w:val="00391DAB"/>
    <w:rsid w:val="003932B5"/>
    <w:rsid w:val="003E470D"/>
    <w:rsid w:val="005A7417"/>
    <w:rsid w:val="006F3663"/>
    <w:rsid w:val="00884B52"/>
    <w:rsid w:val="00BD654C"/>
    <w:rsid w:val="00BF2360"/>
    <w:rsid w:val="00D953EE"/>
    <w:rsid w:val="00DB573D"/>
    <w:rsid w:val="00F13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200" w:line="276" w:lineRule="auto"/>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ind w:leftChars="-1" w:left="-1" w:hangingChars="1"/>
      <w:textDirection w:val="btLr"/>
      <w:textAlignment w:val="top"/>
      <w:outlineLvl w:val="0"/>
    </w:pPr>
    <w:rPr>
      <w:kern w:val="1"/>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BodyText"/>
    <w:pPr>
      <w:tabs>
        <w:tab w:val="left" w:pos="576"/>
      </w:tabs>
      <w:spacing w:before="280" w:after="280" w:line="240" w:lineRule="auto"/>
      <w:ind w:left="576" w:hanging="576"/>
      <w:outlineLvl w:val="1"/>
    </w:pPr>
    <w:rPr>
      <w:rFonts w:ascii="Times New Roman" w:eastAsia="Times New Roman" w:hAnsi="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WW8Num3ztrue5">
    <w:name w:val="WW-WW8Num3ztrue5"/>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WW8Num25zfalse">
    <w:name w:val="WW8Num25zfalse"/>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styleId="Strong">
    <w:name w:val="Strong"/>
    <w:uiPriority w:val="22"/>
    <w:qFormat/>
    <w:rPr>
      <w:b/>
      <w:bCs/>
      <w:w w:val="100"/>
      <w:position w:val="-1"/>
      <w:effect w:val="none"/>
      <w:vertAlign w:val="baseline"/>
      <w:cs w:val="0"/>
      <w:em w:val="none"/>
    </w:rPr>
  </w:style>
  <w:style w:type="character" w:customStyle="1" w:styleId="WW8Num3ztrue5">
    <w:name w:val="WW8Num3ztrue5"/>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entry">
    <w:name w:val="entry"/>
    <w:basedOn w:val="DefaultParagraphFont"/>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character" w:customStyle="1" w:styleId="style5">
    <w:name w:val="style5"/>
    <w:basedOn w:val="DefaultParagraphFont"/>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ListLabel1">
    <w:name w:val="ListLabel 1"/>
    <w:rPr>
      <w:b/>
      <w:w w:val="100"/>
      <w:position w:val="-1"/>
      <w:effect w:val="none"/>
      <w:vertAlign w:val="baseline"/>
      <w:cs w:val="0"/>
      <w:em w:val="none"/>
    </w:rPr>
  </w:style>
  <w:style w:type="character" w:customStyle="1" w:styleId="WW8Num3ztrue3">
    <w:name w:val="WW8Num3ztrue3"/>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8Num3ztrue2">
    <w:name w:val="WW8Num3ztrue2"/>
    <w:rPr>
      <w:w w:val="100"/>
      <w:position w:val="-1"/>
      <w:effect w:val="none"/>
      <w:vertAlign w:val="baseline"/>
      <w:cs w:val="0"/>
      <w:em w:val="none"/>
    </w:rPr>
  </w:style>
  <w:style w:type="character" w:customStyle="1" w:styleId="WW8Num3ztrue4">
    <w:name w:val="WW8Num3ztrue4"/>
    <w:rPr>
      <w:w w:val="100"/>
      <w:position w:val="-1"/>
      <w:effect w:val="none"/>
      <w:vertAlign w:val="baseline"/>
      <w:cs w:val="0"/>
      <w:em w:val="none"/>
    </w:rPr>
  </w:style>
  <w:style w:type="character" w:customStyle="1" w:styleId="WW8Num1z0">
    <w:name w:val="WW8Num1z0"/>
    <w:rPr>
      <w:b/>
      <w:bCs/>
      <w:w w:val="100"/>
      <w:position w:val="-1"/>
      <w:sz w:val="28"/>
      <w:szCs w:val="28"/>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8Num3ztrue6">
    <w:name w:val="WW8Num3ztrue6"/>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8Num3ztrue1">
    <w:name w:val="WW8Num3ztrue1"/>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WW-WW8Num4ztrue111">
    <w:name w:val="WW-WW8Num4ztrue111"/>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8Num3ztrue7">
    <w:name w:val="WW8Num3ztrue7"/>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paragraph" w:styleId="List">
    <w:name w:val="List"/>
    <w:basedOn w:val="BodyText"/>
    <w:rPr>
      <w:rFonts w:cs="Mangal"/>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odyText">
    <w:name w:val="Body Text"/>
    <w:basedOn w:val="Normal"/>
    <w:pPr>
      <w:spacing w:after="120"/>
    </w:pPr>
  </w:style>
  <w:style w:type="paragraph" w:styleId="Caption">
    <w:name w:val="caption"/>
    <w:basedOn w:val="Normal"/>
    <w:pPr>
      <w:suppressLineNumbers/>
      <w:spacing w:before="120" w:after="120"/>
    </w:pPr>
    <w:rPr>
      <w:rFonts w:cs="Mangal"/>
      <w:i/>
      <w:iCs/>
      <w:sz w:val="24"/>
      <w:szCs w:val="24"/>
    </w:rPr>
  </w:style>
  <w:style w:type="paragraph" w:styleId="BalloonText">
    <w:name w:val="Balloon Text"/>
    <w:basedOn w:val="Normal"/>
    <w:pPr>
      <w:spacing w:after="0" w:line="100" w:lineRule="atLeast"/>
    </w:pPr>
    <w:rPr>
      <w:rFonts w:ascii="Tahoma" w:hAnsi="Tahoma" w:cs="Tahoma"/>
      <w:sz w:val="16"/>
      <w:szCs w:val="16"/>
    </w:rPr>
  </w:style>
  <w:style w:type="paragraph" w:styleId="NormalWeb">
    <w:name w:val="Normal (Web)"/>
    <w:basedOn w:val="Normal"/>
    <w:uiPriority w:val="99"/>
    <w:qFormat/>
    <w:pPr>
      <w:spacing w:before="280" w:after="280" w:line="240" w:lineRule="auto"/>
    </w:pPr>
    <w:rPr>
      <w:rFonts w:ascii="Times New Roman" w:eastAsia="Times New Roman" w:hAnsi="Times New Roman"/>
      <w:sz w:val="24"/>
      <w:szCs w:val="24"/>
      <w:lang w:val="en-U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customStyle="1" w:styleId="textindent2">
    <w:name w:val="textindent2"/>
    <w:basedOn w:val="Normal"/>
    <w:pPr>
      <w:spacing w:before="280" w:after="280" w:line="240" w:lineRule="auto"/>
    </w:pPr>
    <w:rPr>
      <w:rFonts w:ascii="Times New Roman" w:eastAsia="Times New Roman" w:hAnsi="Times New Roman"/>
      <w:sz w:val="24"/>
      <w:szCs w:val="24"/>
      <w:lang w:val="en-US"/>
    </w:rPr>
  </w:style>
  <w:style w:type="paragraph" w:customStyle="1" w:styleId="TableContents">
    <w:name w:val="Table Contents"/>
    <w:basedOn w:val="Normal"/>
    <w:pPr>
      <w:suppressLineNumbers/>
    </w:pPr>
  </w:style>
  <w:style w:type="paragraph" w:customStyle="1" w:styleId="PreformattedText">
    <w:name w:val="Preformatted Text"/>
    <w:basedOn w:val="Normal"/>
    <w:pPr>
      <w:spacing w:after="0"/>
    </w:pPr>
    <w:rPr>
      <w:rFonts w:ascii="Courier New" w:eastAsia="NSimSun" w:hAnsi="Courier New" w:cs="Courier New"/>
      <w:sz w:val="20"/>
      <w:szCs w:val="20"/>
    </w:rPr>
  </w:style>
  <w:style w:type="paragraph" w:customStyle="1" w:styleId="Index">
    <w:name w:val="Index"/>
    <w:basedOn w:val="Normal"/>
    <w:pPr>
      <w:suppressLineNumbers/>
    </w:pPr>
    <w:rPr>
      <w:rFonts w:cs="Mangal"/>
    </w:rPr>
  </w:style>
  <w:style w:type="paragraph" w:customStyle="1" w:styleId="western">
    <w:name w:val="western"/>
    <w:basedOn w:val="Normal"/>
    <w:pPr>
      <w:suppressAutoHyphens/>
      <w:spacing w:before="100" w:beforeAutospacing="1" w:after="115"/>
    </w:pPr>
    <w:rPr>
      <w:rFonts w:eastAsia="Times New Roman"/>
      <w:color w:val="000000"/>
      <w:lang w:val="en-US"/>
    </w:rPr>
  </w:style>
  <w:style w:type="character" w:customStyle="1" w:styleId="HTMLPreformattedChar">
    <w:name w:val="HTML Preformatted Char"/>
    <w:rPr>
      <w:rFonts w:ascii="Courier New" w:hAnsi="Courier New" w:cs="Courier New"/>
      <w:w w:val="100"/>
      <w:kern w:val="1"/>
      <w:position w:val="-1"/>
      <w:effect w:val="none"/>
      <w:vertAlign w:val="baseline"/>
      <w:cs w:val="0"/>
      <w:em w:val="none"/>
      <w:lang w:eastAsia="zh-CN"/>
    </w:rPr>
  </w:style>
  <w:style w:type="character" w:customStyle="1" w:styleId="keyword">
    <w:name w:val="keyword"/>
    <w:rPr>
      <w:w w:val="100"/>
      <w:position w:val="-1"/>
      <w:effect w:val="none"/>
      <w:vertAlign w:val="baseline"/>
      <w:cs w:val="0"/>
      <w:em w:val="none"/>
    </w:rPr>
  </w:style>
  <w:style w:type="character" w:customStyle="1" w:styleId="comment">
    <w:name w:val="comment"/>
    <w:rPr>
      <w:w w:val="100"/>
      <w:position w:val="-1"/>
      <w:effect w:val="none"/>
      <w:vertAlign w:val="baseline"/>
      <w:cs w:val="0"/>
      <w:em w:val="none"/>
    </w:rPr>
  </w:style>
  <w:style w:type="character" w:customStyle="1" w:styleId="number">
    <w:name w:val="number"/>
    <w:rPr>
      <w:w w:val="100"/>
      <w:position w:val="-1"/>
      <w:effect w:val="none"/>
      <w:vertAlign w:val="baseline"/>
      <w:cs w:val="0"/>
      <w:em w:val="none"/>
    </w:rPr>
  </w:style>
  <w:style w:type="character" w:customStyle="1" w:styleId="string">
    <w:name w:val="string"/>
    <w:rPr>
      <w:w w:val="100"/>
      <w:position w:val="-1"/>
      <w:effect w:val="none"/>
      <w:vertAlign w:val="baseline"/>
      <w:cs w:val="0"/>
      <w:em w:val="none"/>
    </w:rPr>
  </w:style>
  <w:style w:type="paragraph" w:styleId="NoSpacing">
    <w:name w:val="No Spacing"/>
    <w:pPr>
      <w:spacing w:line="1" w:lineRule="atLeast"/>
      <w:ind w:leftChars="-1" w:left="-1" w:hangingChars="1"/>
      <w:textDirection w:val="btLr"/>
      <w:textAlignment w:val="top"/>
      <w:outlineLvl w:val="0"/>
    </w:pPr>
    <w:rPr>
      <w:kern w:val="1"/>
      <w:position w:val="-1"/>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55" w:type="dxa"/>
        <w:left w:w="55" w:type="dxa"/>
        <w:bottom w:w="55" w:type="dxa"/>
        <w:right w:w="55"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55" w:type="dxa"/>
        <w:left w:w="55" w:type="dxa"/>
        <w:bottom w:w="55" w:type="dxa"/>
        <w:right w:w="55" w:type="dxa"/>
      </w:tblCellMar>
    </w:tblPr>
  </w:style>
  <w:style w:type="table" w:customStyle="1" w:styleId="afc">
    <w:basedOn w:val="TableNormal"/>
    <w:tblPr>
      <w:tblStyleRowBandSize w:val="1"/>
      <w:tblStyleColBandSize w:val="1"/>
      <w:tblInd w:w="0" w:type="dxa"/>
      <w:tblCellMar>
        <w:top w:w="55" w:type="dxa"/>
        <w:left w:w="55" w:type="dxa"/>
        <w:bottom w:w="55" w:type="dxa"/>
        <w:right w:w="55" w:type="dxa"/>
      </w:tblCellMar>
    </w:tblPr>
  </w:style>
  <w:style w:type="table" w:customStyle="1" w:styleId="afd">
    <w:basedOn w:val="TableNormal"/>
    <w:tblPr>
      <w:tblStyleRowBandSize w:val="1"/>
      <w:tblStyleColBandSize w:val="1"/>
      <w:tblInd w:w="0" w:type="dxa"/>
      <w:tblCellMar>
        <w:top w:w="55" w:type="dxa"/>
        <w:left w:w="55" w:type="dxa"/>
        <w:bottom w:w="55" w:type="dxa"/>
        <w:right w:w="55" w:type="dxa"/>
      </w:tblCellMar>
    </w:tblPr>
  </w:style>
  <w:style w:type="table" w:customStyle="1" w:styleId="afe">
    <w:basedOn w:val="TableNormal"/>
    <w:tblPr>
      <w:tblStyleRowBandSize w:val="1"/>
      <w:tblStyleColBandSize w:val="1"/>
      <w:tblInd w:w="0" w:type="dxa"/>
      <w:tblCellMar>
        <w:top w:w="55" w:type="dxa"/>
        <w:left w:w="55" w:type="dxa"/>
        <w:bottom w:w="55" w:type="dxa"/>
        <w:right w:w="55" w:type="dxa"/>
      </w:tblCellMar>
    </w:tblPr>
  </w:style>
  <w:style w:type="table" w:customStyle="1" w:styleId="aff">
    <w:basedOn w:val="TableNormal"/>
    <w:tblPr>
      <w:tblStyleRowBandSize w:val="1"/>
      <w:tblStyleColBandSize w:val="1"/>
      <w:tblInd w:w="0" w:type="dxa"/>
      <w:tblCellMar>
        <w:top w:w="55" w:type="dxa"/>
        <w:left w:w="55" w:type="dxa"/>
        <w:bottom w:w="55" w:type="dxa"/>
        <w:right w:w="55" w:type="dxa"/>
      </w:tblCellMar>
    </w:tblPr>
  </w:style>
  <w:style w:type="table" w:customStyle="1" w:styleId="aff0">
    <w:basedOn w:val="TableNormal"/>
    <w:tblPr>
      <w:tblStyleRowBandSize w:val="1"/>
      <w:tblStyleColBandSize w:val="1"/>
      <w:tblInd w:w="0" w:type="dxa"/>
      <w:tblCellMar>
        <w:top w:w="55" w:type="dxa"/>
        <w:left w:w="55" w:type="dxa"/>
        <w:bottom w:w="55" w:type="dxa"/>
        <w:right w:w="55" w:type="dxa"/>
      </w:tblCellMar>
    </w:tblPr>
  </w:style>
  <w:style w:type="table" w:customStyle="1" w:styleId="aff1">
    <w:basedOn w:val="TableNormal"/>
    <w:tblPr>
      <w:tblStyleRowBandSize w:val="1"/>
      <w:tblStyleColBandSize w:val="1"/>
      <w:tblInd w:w="0" w:type="dxa"/>
      <w:tblCellMar>
        <w:top w:w="55" w:type="dxa"/>
        <w:left w:w="55" w:type="dxa"/>
        <w:bottom w:w="55" w:type="dxa"/>
        <w:right w:w="55" w:type="dxa"/>
      </w:tblCellMar>
    </w:tblPr>
  </w:style>
  <w:style w:type="table" w:customStyle="1" w:styleId="aff2">
    <w:basedOn w:val="TableNormal"/>
    <w:tblPr>
      <w:tblStyleRowBandSize w:val="1"/>
      <w:tblStyleColBandSize w:val="1"/>
      <w:tblInd w:w="0" w:type="dxa"/>
      <w:tblCellMar>
        <w:top w:w="55" w:type="dxa"/>
        <w:left w:w="55" w:type="dxa"/>
        <w:bottom w:w="55" w:type="dxa"/>
        <w:right w:w="55" w:type="dxa"/>
      </w:tblCellMar>
    </w:tblPr>
  </w:style>
  <w:style w:type="table" w:customStyle="1" w:styleId="aff3">
    <w:basedOn w:val="TableNormal"/>
    <w:tblPr>
      <w:tblStyleRowBandSize w:val="1"/>
      <w:tblStyleColBandSize w:val="1"/>
      <w:tblInd w:w="0" w:type="dxa"/>
      <w:tblCellMar>
        <w:top w:w="55" w:type="dxa"/>
        <w:left w:w="55" w:type="dxa"/>
        <w:bottom w:w="55" w:type="dxa"/>
        <w:right w:w="55" w:type="dxa"/>
      </w:tblCellMar>
    </w:tblPr>
  </w:style>
  <w:style w:type="table" w:customStyle="1" w:styleId="aff4">
    <w:basedOn w:val="TableNormal"/>
    <w:tblPr>
      <w:tblStyleRowBandSize w:val="1"/>
      <w:tblStyleColBandSize w:val="1"/>
      <w:tblInd w:w="0" w:type="dxa"/>
      <w:tblCellMar>
        <w:top w:w="55" w:type="dxa"/>
        <w:left w:w="55" w:type="dxa"/>
        <w:bottom w:w="55" w:type="dxa"/>
        <w:right w:w="55" w:type="dxa"/>
      </w:tblCellMar>
    </w:tblPr>
  </w:style>
  <w:style w:type="table" w:customStyle="1" w:styleId="aff5">
    <w:basedOn w:val="TableNormal"/>
    <w:tblPr>
      <w:tblStyleRowBandSize w:val="1"/>
      <w:tblStyleColBandSize w:val="1"/>
      <w:tblInd w:w="0" w:type="dxa"/>
      <w:tblCellMar>
        <w:top w:w="55" w:type="dxa"/>
        <w:left w:w="55" w:type="dxa"/>
        <w:bottom w:w="55" w:type="dxa"/>
        <w:right w:w="55" w:type="dxa"/>
      </w:tblCellMar>
    </w:tblPr>
  </w:style>
  <w:style w:type="table" w:customStyle="1" w:styleId="aff6">
    <w:basedOn w:val="TableNormal"/>
    <w:tblPr>
      <w:tblStyleRowBandSize w:val="1"/>
      <w:tblStyleColBandSize w:val="1"/>
      <w:tblInd w:w="0" w:type="dxa"/>
      <w:tblCellMar>
        <w:top w:w="55" w:type="dxa"/>
        <w:left w:w="55" w:type="dxa"/>
        <w:bottom w:w="55" w:type="dxa"/>
        <w:right w:w="55" w:type="dxa"/>
      </w:tblCellMar>
    </w:tblPr>
  </w:style>
  <w:style w:type="table" w:customStyle="1" w:styleId="aff7">
    <w:basedOn w:val="TableNormal"/>
    <w:tblPr>
      <w:tblStyleRowBandSize w:val="1"/>
      <w:tblStyleColBandSize w:val="1"/>
      <w:tblInd w:w="0" w:type="dxa"/>
      <w:tblCellMar>
        <w:top w:w="55" w:type="dxa"/>
        <w:left w:w="55" w:type="dxa"/>
        <w:bottom w:w="55" w:type="dxa"/>
        <w:right w:w="55" w:type="dxa"/>
      </w:tblCellMar>
    </w:tblPr>
  </w:style>
  <w:style w:type="table" w:customStyle="1" w:styleId="aff8">
    <w:basedOn w:val="TableNormal"/>
    <w:tblPr>
      <w:tblStyleRowBandSize w:val="1"/>
      <w:tblStyleColBandSize w:val="1"/>
      <w:tblInd w:w="0" w:type="dxa"/>
      <w:tblCellMar>
        <w:top w:w="55" w:type="dxa"/>
        <w:left w:w="55" w:type="dxa"/>
        <w:bottom w:w="55" w:type="dxa"/>
        <w:right w:w="55" w:type="dxa"/>
      </w:tblCellMar>
    </w:tblPr>
  </w:style>
  <w:style w:type="table" w:customStyle="1" w:styleId="aff9">
    <w:basedOn w:val="TableNormal"/>
    <w:tblPr>
      <w:tblStyleRowBandSize w:val="1"/>
      <w:tblStyleColBandSize w:val="1"/>
      <w:tblInd w:w="0" w:type="dxa"/>
      <w:tblCellMar>
        <w:top w:w="15" w:type="dxa"/>
        <w:left w:w="115" w:type="dxa"/>
        <w:bottom w:w="15" w:type="dxa"/>
        <w:right w:w="115" w:type="dxa"/>
      </w:tblCellMar>
    </w:tblPr>
  </w:style>
  <w:style w:type="table" w:customStyle="1" w:styleId="affa">
    <w:basedOn w:val="TableNormal"/>
    <w:tblPr>
      <w:tblStyleRowBandSize w:val="1"/>
      <w:tblStyleColBandSize w:val="1"/>
      <w:tblInd w:w="0" w:type="dxa"/>
      <w:tblCellMar>
        <w:top w:w="15" w:type="dxa"/>
        <w:left w:w="115" w:type="dxa"/>
        <w:bottom w:w="15" w:type="dxa"/>
        <w:right w:w="115" w:type="dxa"/>
      </w:tblCellMar>
    </w:tblPr>
  </w:style>
  <w:style w:type="table" w:customStyle="1" w:styleId="affb">
    <w:basedOn w:val="TableNormal"/>
    <w:tblPr>
      <w:tblStyleRowBandSize w:val="1"/>
      <w:tblStyleColBandSize w:val="1"/>
      <w:tblInd w:w="0" w:type="dxa"/>
      <w:tblCellMar>
        <w:top w:w="15" w:type="dxa"/>
        <w:left w:w="115" w:type="dxa"/>
        <w:bottom w:w="15" w:type="dxa"/>
        <w:right w:w="115" w:type="dxa"/>
      </w:tblCellMar>
    </w:tblPr>
  </w:style>
  <w:style w:type="table" w:customStyle="1" w:styleId="affc">
    <w:basedOn w:val="TableNormal"/>
    <w:tblPr>
      <w:tblStyleRowBandSize w:val="1"/>
      <w:tblStyleColBandSize w:val="1"/>
      <w:tblInd w:w="0" w:type="dxa"/>
      <w:tblCellMar>
        <w:top w:w="15" w:type="dxa"/>
        <w:left w:w="115" w:type="dxa"/>
        <w:bottom w:w="15" w:type="dxa"/>
        <w:right w:w="115" w:type="dxa"/>
      </w:tblCellMar>
    </w:tblPr>
  </w:style>
  <w:style w:type="table" w:customStyle="1" w:styleId="affd">
    <w:basedOn w:val="TableNormal"/>
    <w:tblPr>
      <w:tblStyleRowBandSize w:val="1"/>
      <w:tblStyleColBandSize w:val="1"/>
      <w:tblInd w:w="0" w:type="dxa"/>
      <w:tblCellMar>
        <w:top w:w="100" w:type="dxa"/>
        <w:left w:w="100" w:type="dxa"/>
        <w:bottom w:w="100" w:type="dxa"/>
        <w:right w:w="100" w:type="dxa"/>
      </w:tblCellMar>
    </w:tbl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tblPr>
      <w:tblStyleRowBandSize w:val="1"/>
      <w:tblStyleColBandSize w:val="1"/>
      <w:tblInd w:w="0" w:type="dxa"/>
      <w:tblCellMar>
        <w:top w:w="15" w:type="dxa"/>
        <w:left w:w="115" w:type="dxa"/>
        <w:bottom w:w="15" w:type="dxa"/>
        <w:right w:w="115" w:type="dxa"/>
      </w:tblCellMar>
    </w:tblPr>
  </w:style>
  <w:style w:type="character" w:customStyle="1" w:styleId="hljs-comment">
    <w:name w:val="hljs-comment"/>
    <w:basedOn w:val="DefaultParagraphFont"/>
    <w:rsid w:val="004826D8"/>
  </w:style>
  <w:style w:type="character" w:customStyle="1" w:styleId="hljs-builtin">
    <w:name w:val="hljs-built_in"/>
    <w:basedOn w:val="DefaultParagraphFont"/>
    <w:rsid w:val="004826D8"/>
  </w:style>
  <w:style w:type="character" w:customStyle="1" w:styleId="hljs-keyword">
    <w:name w:val="hljs-keyword"/>
    <w:basedOn w:val="DefaultParagraphFont"/>
    <w:rsid w:val="004826D8"/>
  </w:style>
  <w:style w:type="character" w:customStyle="1" w:styleId="hljs-number">
    <w:name w:val="hljs-number"/>
    <w:basedOn w:val="DefaultParagraphFont"/>
    <w:rsid w:val="004826D8"/>
  </w:style>
  <w:style w:type="table" w:customStyle="1" w:styleId="afff0">
    <w:basedOn w:val="TableNormal"/>
    <w:tblPr>
      <w:tblStyleRowBandSize w:val="1"/>
      <w:tblStyleColBandSize w:val="1"/>
      <w:tblInd w:w="0" w:type="dxa"/>
      <w:tblCellMar>
        <w:top w:w="15" w:type="dxa"/>
        <w:left w:w="115" w:type="dxa"/>
        <w:bottom w:w="15" w:type="dxa"/>
        <w:right w:w="115" w:type="dxa"/>
      </w:tblCellMar>
    </w:tblPr>
  </w:style>
  <w:style w:type="table" w:customStyle="1" w:styleId="afff1">
    <w:basedOn w:val="TableNormal"/>
    <w:tblPr>
      <w:tblStyleRowBandSize w:val="1"/>
      <w:tblStyleColBandSize w:val="1"/>
      <w:tblInd w:w="0" w:type="dxa"/>
      <w:tblCellMar>
        <w:top w:w="15" w:type="dxa"/>
        <w:left w:w="115" w:type="dxa"/>
        <w:bottom w:w="15" w:type="dxa"/>
        <w:right w:w="115" w:type="dxa"/>
      </w:tblCellMar>
    </w:tblPr>
  </w:style>
  <w:style w:type="table" w:customStyle="1" w:styleId="afff2">
    <w:basedOn w:val="TableNormal"/>
    <w:tblPr>
      <w:tblStyleRowBandSize w:val="1"/>
      <w:tblStyleColBandSize w:val="1"/>
      <w:tblInd w:w="0" w:type="dxa"/>
      <w:tblCellMar>
        <w:top w:w="15" w:type="dxa"/>
        <w:left w:w="115" w:type="dxa"/>
        <w:bottom w:w="15" w:type="dxa"/>
        <w:right w:w="115" w:type="dxa"/>
      </w:tblCellMar>
    </w:tblPr>
  </w:style>
  <w:style w:type="table" w:customStyle="1" w:styleId="afff3">
    <w:basedOn w:val="TableNormal"/>
    <w:tblPr>
      <w:tblStyleRowBandSize w:val="1"/>
      <w:tblStyleColBandSize w:val="1"/>
      <w:tblInd w:w="0" w:type="dxa"/>
      <w:tblCellMar>
        <w:top w:w="15" w:type="dxa"/>
        <w:left w:w="115" w:type="dxa"/>
        <w:bottom w:w="15" w:type="dxa"/>
        <w:right w:w="115" w:type="dxa"/>
      </w:tblCellMar>
    </w:tblPr>
  </w:style>
  <w:style w:type="table" w:customStyle="1" w:styleId="afff4">
    <w:basedOn w:val="TableNormal"/>
    <w:tblPr>
      <w:tblStyleRowBandSize w:val="1"/>
      <w:tblStyleColBandSize w:val="1"/>
      <w:tblInd w:w="0" w:type="dxa"/>
      <w:tblCellMar>
        <w:top w:w="15" w:type="dxa"/>
        <w:left w:w="115" w:type="dxa"/>
        <w:bottom w:w="15" w:type="dxa"/>
        <w:right w:w="115" w:type="dxa"/>
      </w:tblCellMar>
    </w:tblPr>
  </w:style>
  <w:style w:type="table" w:customStyle="1" w:styleId="afff5">
    <w:basedOn w:val="TableNormal"/>
    <w:tblPr>
      <w:tblStyleRowBandSize w:val="1"/>
      <w:tblStyleColBandSize w:val="1"/>
      <w:tblInd w:w="0" w:type="dxa"/>
      <w:tblCellMar>
        <w:top w:w="15" w:type="dxa"/>
        <w:left w:w="115" w:type="dxa"/>
        <w:bottom w:w="15" w:type="dxa"/>
        <w:right w:w="115" w:type="dxa"/>
      </w:tblCellMar>
    </w:tblPr>
  </w:style>
  <w:style w:type="character" w:customStyle="1" w:styleId="katex-mathml">
    <w:name w:val="katex-mathml"/>
    <w:basedOn w:val="DefaultParagraphFont"/>
    <w:rsid w:val="00D953EE"/>
  </w:style>
  <w:style w:type="character" w:customStyle="1" w:styleId="mord">
    <w:name w:val="mord"/>
    <w:basedOn w:val="DefaultParagraphFont"/>
    <w:rsid w:val="00D953EE"/>
  </w:style>
  <w:style w:type="character" w:customStyle="1" w:styleId="vlist-s">
    <w:name w:val="vlist-s"/>
    <w:basedOn w:val="DefaultParagraphFont"/>
    <w:rsid w:val="00D953EE"/>
  </w:style>
  <w:style w:type="character" w:customStyle="1" w:styleId="mbin">
    <w:name w:val="mbin"/>
    <w:basedOn w:val="DefaultParagraphFont"/>
    <w:rsid w:val="00D953EE"/>
  </w:style>
  <w:style w:type="character" w:customStyle="1" w:styleId="mrel">
    <w:name w:val="mrel"/>
    <w:basedOn w:val="DefaultParagraphFont"/>
    <w:rsid w:val="00D953EE"/>
  </w:style>
  <w:style w:type="character" w:customStyle="1" w:styleId="mopen">
    <w:name w:val="mopen"/>
    <w:basedOn w:val="DefaultParagraphFont"/>
    <w:rsid w:val="00D953EE"/>
  </w:style>
  <w:style w:type="character" w:customStyle="1" w:styleId="mclose">
    <w:name w:val="mclose"/>
    <w:basedOn w:val="DefaultParagraphFont"/>
    <w:rsid w:val="00D953EE"/>
  </w:style>
  <w:style w:type="character" w:customStyle="1" w:styleId="mop">
    <w:name w:val="mop"/>
    <w:basedOn w:val="DefaultParagraphFont"/>
    <w:rsid w:val="00D953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200" w:line="276" w:lineRule="auto"/>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ind w:leftChars="-1" w:left="-1" w:hangingChars="1"/>
      <w:textDirection w:val="btLr"/>
      <w:textAlignment w:val="top"/>
      <w:outlineLvl w:val="0"/>
    </w:pPr>
    <w:rPr>
      <w:kern w:val="1"/>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BodyText"/>
    <w:pPr>
      <w:tabs>
        <w:tab w:val="left" w:pos="576"/>
      </w:tabs>
      <w:spacing w:before="280" w:after="280" w:line="240" w:lineRule="auto"/>
      <w:ind w:left="576" w:hanging="576"/>
      <w:outlineLvl w:val="1"/>
    </w:pPr>
    <w:rPr>
      <w:rFonts w:ascii="Times New Roman" w:eastAsia="Times New Roman" w:hAnsi="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WW8Num3ztrue5">
    <w:name w:val="WW-WW8Num3ztrue5"/>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WW8Num25zfalse">
    <w:name w:val="WW8Num25zfalse"/>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styleId="Strong">
    <w:name w:val="Strong"/>
    <w:uiPriority w:val="22"/>
    <w:qFormat/>
    <w:rPr>
      <w:b/>
      <w:bCs/>
      <w:w w:val="100"/>
      <w:position w:val="-1"/>
      <w:effect w:val="none"/>
      <w:vertAlign w:val="baseline"/>
      <w:cs w:val="0"/>
      <w:em w:val="none"/>
    </w:rPr>
  </w:style>
  <w:style w:type="character" w:customStyle="1" w:styleId="WW8Num3ztrue5">
    <w:name w:val="WW8Num3ztrue5"/>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entry">
    <w:name w:val="entry"/>
    <w:basedOn w:val="DefaultParagraphFont"/>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character" w:customStyle="1" w:styleId="style5">
    <w:name w:val="style5"/>
    <w:basedOn w:val="DefaultParagraphFont"/>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ListLabel1">
    <w:name w:val="ListLabel 1"/>
    <w:rPr>
      <w:b/>
      <w:w w:val="100"/>
      <w:position w:val="-1"/>
      <w:effect w:val="none"/>
      <w:vertAlign w:val="baseline"/>
      <w:cs w:val="0"/>
      <w:em w:val="none"/>
    </w:rPr>
  </w:style>
  <w:style w:type="character" w:customStyle="1" w:styleId="WW8Num3ztrue3">
    <w:name w:val="WW8Num3ztrue3"/>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8Num3ztrue2">
    <w:name w:val="WW8Num3ztrue2"/>
    <w:rPr>
      <w:w w:val="100"/>
      <w:position w:val="-1"/>
      <w:effect w:val="none"/>
      <w:vertAlign w:val="baseline"/>
      <w:cs w:val="0"/>
      <w:em w:val="none"/>
    </w:rPr>
  </w:style>
  <w:style w:type="character" w:customStyle="1" w:styleId="WW8Num3ztrue4">
    <w:name w:val="WW8Num3ztrue4"/>
    <w:rPr>
      <w:w w:val="100"/>
      <w:position w:val="-1"/>
      <w:effect w:val="none"/>
      <w:vertAlign w:val="baseline"/>
      <w:cs w:val="0"/>
      <w:em w:val="none"/>
    </w:rPr>
  </w:style>
  <w:style w:type="character" w:customStyle="1" w:styleId="WW8Num1z0">
    <w:name w:val="WW8Num1z0"/>
    <w:rPr>
      <w:b/>
      <w:bCs/>
      <w:w w:val="100"/>
      <w:position w:val="-1"/>
      <w:sz w:val="28"/>
      <w:szCs w:val="28"/>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8Num3ztrue6">
    <w:name w:val="WW8Num3ztrue6"/>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8Num3ztrue1">
    <w:name w:val="WW8Num3ztrue1"/>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WW-WW8Num4ztrue111">
    <w:name w:val="WW-WW8Num4ztrue111"/>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8Num3ztrue7">
    <w:name w:val="WW8Num3ztrue7"/>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paragraph" w:styleId="List">
    <w:name w:val="List"/>
    <w:basedOn w:val="BodyText"/>
    <w:rPr>
      <w:rFonts w:cs="Mangal"/>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odyText">
    <w:name w:val="Body Text"/>
    <w:basedOn w:val="Normal"/>
    <w:pPr>
      <w:spacing w:after="120"/>
    </w:pPr>
  </w:style>
  <w:style w:type="paragraph" w:styleId="Caption">
    <w:name w:val="caption"/>
    <w:basedOn w:val="Normal"/>
    <w:pPr>
      <w:suppressLineNumbers/>
      <w:spacing w:before="120" w:after="120"/>
    </w:pPr>
    <w:rPr>
      <w:rFonts w:cs="Mangal"/>
      <w:i/>
      <w:iCs/>
      <w:sz w:val="24"/>
      <w:szCs w:val="24"/>
    </w:rPr>
  </w:style>
  <w:style w:type="paragraph" w:styleId="BalloonText">
    <w:name w:val="Balloon Text"/>
    <w:basedOn w:val="Normal"/>
    <w:pPr>
      <w:spacing w:after="0" w:line="100" w:lineRule="atLeast"/>
    </w:pPr>
    <w:rPr>
      <w:rFonts w:ascii="Tahoma" w:hAnsi="Tahoma" w:cs="Tahoma"/>
      <w:sz w:val="16"/>
      <w:szCs w:val="16"/>
    </w:rPr>
  </w:style>
  <w:style w:type="paragraph" w:styleId="NormalWeb">
    <w:name w:val="Normal (Web)"/>
    <w:basedOn w:val="Normal"/>
    <w:uiPriority w:val="99"/>
    <w:qFormat/>
    <w:pPr>
      <w:spacing w:before="280" w:after="280" w:line="240" w:lineRule="auto"/>
    </w:pPr>
    <w:rPr>
      <w:rFonts w:ascii="Times New Roman" w:eastAsia="Times New Roman" w:hAnsi="Times New Roman"/>
      <w:sz w:val="24"/>
      <w:szCs w:val="24"/>
      <w:lang w:val="en-U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customStyle="1" w:styleId="textindent2">
    <w:name w:val="textindent2"/>
    <w:basedOn w:val="Normal"/>
    <w:pPr>
      <w:spacing w:before="280" w:after="280" w:line="240" w:lineRule="auto"/>
    </w:pPr>
    <w:rPr>
      <w:rFonts w:ascii="Times New Roman" w:eastAsia="Times New Roman" w:hAnsi="Times New Roman"/>
      <w:sz w:val="24"/>
      <w:szCs w:val="24"/>
      <w:lang w:val="en-US"/>
    </w:rPr>
  </w:style>
  <w:style w:type="paragraph" w:customStyle="1" w:styleId="TableContents">
    <w:name w:val="Table Contents"/>
    <w:basedOn w:val="Normal"/>
    <w:pPr>
      <w:suppressLineNumbers/>
    </w:pPr>
  </w:style>
  <w:style w:type="paragraph" w:customStyle="1" w:styleId="PreformattedText">
    <w:name w:val="Preformatted Text"/>
    <w:basedOn w:val="Normal"/>
    <w:pPr>
      <w:spacing w:after="0"/>
    </w:pPr>
    <w:rPr>
      <w:rFonts w:ascii="Courier New" w:eastAsia="NSimSun" w:hAnsi="Courier New" w:cs="Courier New"/>
      <w:sz w:val="20"/>
      <w:szCs w:val="20"/>
    </w:rPr>
  </w:style>
  <w:style w:type="paragraph" w:customStyle="1" w:styleId="Index">
    <w:name w:val="Index"/>
    <w:basedOn w:val="Normal"/>
    <w:pPr>
      <w:suppressLineNumbers/>
    </w:pPr>
    <w:rPr>
      <w:rFonts w:cs="Mangal"/>
    </w:rPr>
  </w:style>
  <w:style w:type="paragraph" w:customStyle="1" w:styleId="western">
    <w:name w:val="western"/>
    <w:basedOn w:val="Normal"/>
    <w:pPr>
      <w:suppressAutoHyphens/>
      <w:spacing w:before="100" w:beforeAutospacing="1" w:after="115"/>
    </w:pPr>
    <w:rPr>
      <w:rFonts w:eastAsia="Times New Roman"/>
      <w:color w:val="000000"/>
      <w:lang w:val="en-US"/>
    </w:rPr>
  </w:style>
  <w:style w:type="character" w:customStyle="1" w:styleId="HTMLPreformattedChar">
    <w:name w:val="HTML Preformatted Char"/>
    <w:rPr>
      <w:rFonts w:ascii="Courier New" w:hAnsi="Courier New" w:cs="Courier New"/>
      <w:w w:val="100"/>
      <w:kern w:val="1"/>
      <w:position w:val="-1"/>
      <w:effect w:val="none"/>
      <w:vertAlign w:val="baseline"/>
      <w:cs w:val="0"/>
      <w:em w:val="none"/>
      <w:lang w:eastAsia="zh-CN"/>
    </w:rPr>
  </w:style>
  <w:style w:type="character" w:customStyle="1" w:styleId="keyword">
    <w:name w:val="keyword"/>
    <w:rPr>
      <w:w w:val="100"/>
      <w:position w:val="-1"/>
      <w:effect w:val="none"/>
      <w:vertAlign w:val="baseline"/>
      <w:cs w:val="0"/>
      <w:em w:val="none"/>
    </w:rPr>
  </w:style>
  <w:style w:type="character" w:customStyle="1" w:styleId="comment">
    <w:name w:val="comment"/>
    <w:rPr>
      <w:w w:val="100"/>
      <w:position w:val="-1"/>
      <w:effect w:val="none"/>
      <w:vertAlign w:val="baseline"/>
      <w:cs w:val="0"/>
      <w:em w:val="none"/>
    </w:rPr>
  </w:style>
  <w:style w:type="character" w:customStyle="1" w:styleId="number">
    <w:name w:val="number"/>
    <w:rPr>
      <w:w w:val="100"/>
      <w:position w:val="-1"/>
      <w:effect w:val="none"/>
      <w:vertAlign w:val="baseline"/>
      <w:cs w:val="0"/>
      <w:em w:val="none"/>
    </w:rPr>
  </w:style>
  <w:style w:type="character" w:customStyle="1" w:styleId="string">
    <w:name w:val="string"/>
    <w:rPr>
      <w:w w:val="100"/>
      <w:position w:val="-1"/>
      <w:effect w:val="none"/>
      <w:vertAlign w:val="baseline"/>
      <w:cs w:val="0"/>
      <w:em w:val="none"/>
    </w:rPr>
  </w:style>
  <w:style w:type="paragraph" w:styleId="NoSpacing">
    <w:name w:val="No Spacing"/>
    <w:pPr>
      <w:spacing w:line="1" w:lineRule="atLeast"/>
      <w:ind w:leftChars="-1" w:left="-1" w:hangingChars="1"/>
      <w:textDirection w:val="btLr"/>
      <w:textAlignment w:val="top"/>
      <w:outlineLvl w:val="0"/>
    </w:pPr>
    <w:rPr>
      <w:kern w:val="1"/>
      <w:position w:val="-1"/>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55" w:type="dxa"/>
        <w:left w:w="55" w:type="dxa"/>
        <w:bottom w:w="55" w:type="dxa"/>
        <w:right w:w="55"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55" w:type="dxa"/>
        <w:left w:w="55" w:type="dxa"/>
        <w:bottom w:w="55" w:type="dxa"/>
        <w:right w:w="55" w:type="dxa"/>
      </w:tblCellMar>
    </w:tblPr>
  </w:style>
  <w:style w:type="table" w:customStyle="1" w:styleId="afc">
    <w:basedOn w:val="TableNormal"/>
    <w:tblPr>
      <w:tblStyleRowBandSize w:val="1"/>
      <w:tblStyleColBandSize w:val="1"/>
      <w:tblInd w:w="0" w:type="dxa"/>
      <w:tblCellMar>
        <w:top w:w="55" w:type="dxa"/>
        <w:left w:w="55" w:type="dxa"/>
        <w:bottom w:w="55" w:type="dxa"/>
        <w:right w:w="55" w:type="dxa"/>
      </w:tblCellMar>
    </w:tblPr>
  </w:style>
  <w:style w:type="table" w:customStyle="1" w:styleId="afd">
    <w:basedOn w:val="TableNormal"/>
    <w:tblPr>
      <w:tblStyleRowBandSize w:val="1"/>
      <w:tblStyleColBandSize w:val="1"/>
      <w:tblInd w:w="0" w:type="dxa"/>
      <w:tblCellMar>
        <w:top w:w="55" w:type="dxa"/>
        <w:left w:w="55" w:type="dxa"/>
        <w:bottom w:w="55" w:type="dxa"/>
        <w:right w:w="55" w:type="dxa"/>
      </w:tblCellMar>
    </w:tblPr>
  </w:style>
  <w:style w:type="table" w:customStyle="1" w:styleId="afe">
    <w:basedOn w:val="TableNormal"/>
    <w:tblPr>
      <w:tblStyleRowBandSize w:val="1"/>
      <w:tblStyleColBandSize w:val="1"/>
      <w:tblInd w:w="0" w:type="dxa"/>
      <w:tblCellMar>
        <w:top w:w="55" w:type="dxa"/>
        <w:left w:w="55" w:type="dxa"/>
        <w:bottom w:w="55" w:type="dxa"/>
        <w:right w:w="55" w:type="dxa"/>
      </w:tblCellMar>
    </w:tblPr>
  </w:style>
  <w:style w:type="table" w:customStyle="1" w:styleId="aff">
    <w:basedOn w:val="TableNormal"/>
    <w:tblPr>
      <w:tblStyleRowBandSize w:val="1"/>
      <w:tblStyleColBandSize w:val="1"/>
      <w:tblInd w:w="0" w:type="dxa"/>
      <w:tblCellMar>
        <w:top w:w="55" w:type="dxa"/>
        <w:left w:w="55" w:type="dxa"/>
        <w:bottom w:w="55" w:type="dxa"/>
        <w:right w:w="55" w:type="dxa"/>
      </w:tblCellMar>
    </w:tblPr>
  </w:style>
  <w:style w:type="table" w:customStyle="1" w:styleId="aff0">
    <w:basedOn w:val="TableNormal"/>
    <w:tblPr>
      <w:tblStyleRowBandSize w:val="1"/>
      <w:tblStyleColBandSize w:val="1"/>
      <w:tblInd w:w="0" w:type="dxa"/>
      <w:tblCellMar>
        <w:top w:w="55" w:type="dxa"/>
        <w:left w:w="55" w:type="dxa"/>
        <w:bottom w:w="55" w:type="dxa"/>
        <w:right w:w="55" w:type="dxa"/>
      </w:tblCellMar>
    </w:tblPr>
  </w:style>
  <w:style w:type="table" w:customStyle="1" w:styleId="aff1">
    <w:basedOn w:val="TableNormal"/>
    <w:tblPr>
      <w:tblStyleRowBandSize w:val="1"/>
      <w:tblStyleColBandSize w:val="1"/>
      <w:tblInd w:w="0" w:type="dxa"/>
      <w:tblCellMar>
        <w:top w:w="55" w:type="dxa"/>
        <w:left w:w="55" w:type="dxa"/>
        <w:bottom w:w="55" w:type="dxa"/>
        <w:right w:w="55" w:type="dxa"/>
      </w:tblCellMar>
    </w:tblPr>
  </w:style>
  <w:style w:type="table" w:customStyle="1" w:styleId="aff2">
    <w:basedOn w:val="TableNormal"/>
    <w:tblPr>
      <w:tblStyleRowBandSize w:val="1"/>
      <w:tblStyleColBandSize w:val="1"/>
      <w:tblInd w:w="0" w:type="dxa"/>
      <w:tblCellMar>
        <w:top w:w="55" w:type="dxa"/>
        <w:left w:w="55" w:type="dxa"/>
        <w:bottom w:w="55" w:type="dxa"/>
        <w:right w:w="55" w:type="dxa"/>
      </w:tblCellMar>
    </w:tblPr>
  </w:style>
  <w:style w:type="table" w:customStyle="1" w:styleId="aff3">
    <w:basedOn w:val="TableNormal"/>
    <w:tblPr>
      <w:tblStyleRowBandSize w:val="1"/>
      <w:tblStyleColBandSize w:val="1"/>
      <w:tblInd w:w="0" w:type="dxa"/>
      <w:tblCellMar>
        <w:top w:w="55" w:type="dxa"/>
        <w:left w:w="55" w:type="dxa"/>
        <w:bottom w:w="55" w:type="dxa"/>
        <w:right w:w="55" w:type="dxa"/>
      </w:tblCellMar>
    </w:tblPr>
  </w:style>
  <w:style w:type="table" w:customStyle="1" w:styleId="aff4">
    <w:basedOn w:val="TableNormal"/>
    <w:tblPr>
      <w:tblStyleRowBandSize w:val="1"/>
      <w:tblStyleColBandSize w:val="1"/>
      <w:tblInd w:w="0" w:type="dxa"/>
      <w:tblCellMar>
        <w:top w:w="55" w:type="dxa"/>
        <w:left w:w="55" w:type="dxa"/>
        <w:bottom w:w="55" w:type="dxa"/>
        <w:right w:w="55" w:type="dxa"/>
      </w:tblCellMar>
    </w:tblPr>
  </w:style>
  <w:style w:type="table" w:customStyle="1" w:styleId="aff5">
    <w:basedOn w:val="TableNormal"/>
    <w:tblPr>
      <w:tblStyleRowBandSize w:val="1"/>
      <w:tblStyleColBandSize w:val="1"/>
      <w:tblInd w:w="0" w:type="dxa"/>
      <w:tblCellMar>
        <w:top w:w="55" w:type="dxa"/>
        <w:left w:w="55" w:type="dxa"/>
        <w:bottom w:w="55" w:type="dxa"/>
        <w:right w:w="55" w:type="dxa"/>
      </w:tblCellMar>
    </w:tblPr>
  </w:style>
  <w:style w:type="table" w:customStyle="1" w:styleId="aff6">
    <w:basedOn w:val="TableNormal"/>
    <w:tblPr>
      <w:tblStyleRowBandSize w:val="1"/>
      <w:tblStyleColBandSize w:val="1"/>
      <w:tblInd w:w="0" w:type="dxa"/>
      <w:tblCellMar>
        <w:top w:w="55" w:type="dxa"/>
        <w:left w:w="55" w:type="dxa"/>
        <w:bottom w:w="55" w:type="dxa"/>
        <w:right w:w="55" w:type="dxa"/>
      </w:tblCellMar>
    </w:tblPr>
  </w:style>
  <w:style w:type="table" w:customStyle="1" w:styleId="aff7">
    <w:basedOn w:val="TableNormal"/>
    <w:tblPr>
      <w:tblStyleRowBandSize w:val="1"/>
      <w:tblStyleColBandSize w:val="1"/>
      <w:tblInd w:w="0" w:type="dxa"/>
      <w:tblCellMar>
        <w:top w:w="55" w:type="dxa"/>
        <w:left w:w="55" w:type="dxa"/>
        <w:bottom w:w="55" w:type="dxa"/>
        <w:right w:w="55" w:type="dxa"/>
      </w:tblCellMar>
    </w:tblPr>
  </w:style>
  <w:style w:type="table" w:customStyle="1" w:styleId="aff8">
    <w:basedOn w:val="TableNormal"/>
    <w:tblPr>
      <w:tblStyleRowBandSize w:val="1"/>
      <w:tblStyleColBandSize w:val="1"/>
      <w:tblInd w:w="0" w:type="dxa"/>
      <w:tblCellMar>
        <w:top w:w="55" w:type="dxa"/>
        <w:left w:w="55" w:type="dxa"/>
        <w:bottom w:w="55" w:type="dxa"/>
        <w:right w:w="55" w:type="dxa"/>
      </w:tblCellMar>
    </w:tblPr>
  </w:style>
  <w:style w:type="table" w:customStyle="1" w:styleId="aff9">
    <w:basedOn w:val="TableNormal"/>
    <w:tblPr>
      <w:tblStyleRowBandSize w:val="1"/>
      <w:tblStyleColBandSize w:val="1"/>
      <w:tblInd w:w="0" w:type="dxa"/>
      <w:tblCellMar>
        <w:top w:w="15" w:type="dxa"/>
        <w:left w:w="115" w:type="dxa"/>
        <w:bottom w:w="15" w:type="dxa"/>
        <w:right w:w="115" w:type="dxa"/>
      </w:tblCellMar>
    </w:tblPr>
  </w:style>
  <w:style w:type="table" w:customStyle="1" w:styleId="affa">
    <w:basedOn w:val="TableNormal"/>
    <w:tblPr>
      <w:tblStyleRowBandSize w:val="1"/>
      <w:tblStyleColBandSize w:val="1"/>
      <w:tblInd w:w="0" w:type="dxa"/>
      <w:tblCellMar>
        <w:top w:w="15" w:type="dxa"/>
        <w:left w:w="115" w:type="dxa"/>
        <w:bottom w:w="15" w:type="dxa"/>
        <w:right w:w="115" w:type="dxa"/>
      </w:tblCellMar>
    </w:tblPr>
  </w:style>
  <w:style w:type="table" w:customStyle="1" w:styleId="affb">
    <w:basedOn w:val="TableNormal"/>
    <w:tblPr>
      <w:tblStyleRowBandSize w:val="1"/>
      <w:tblStyleColBandSize w:val="1"/>
      <w:tblInd w:w="0" w:type="dxa"/>
      <w:tblCellMar>
        <w:top w:w="15" w:type="dxa"/>
        <w:left w:w="115" w:type="dxa"/>
        <w:bottom w:w="15" w:type="dxa"/>
        <w:right w:w="115" w:type="dxa"/>
      </w:tblCellMar>
    </w:tblPr>
  </w:style>
  <w:style w:type="table" w:customStyle="1" w:styleId="affc">
    <w:basedOn w:val="TableNormal"/>
    <w:tblPr>
      <w:tblStyleRowBandSize w:val="1"/>
      <w:tblStyleColBandSize w:val="1"/>
      <w:tblInd w:w="0" w:type="dxa"/>
      <w:tblCellMar>
        <w:top w:w="15" w:type="dxa"/>
        <w:left w:w="115" w:type="dxa"/>
        <w:bottom w:w="15" w:type="dxa"/>
        <w:right w:w="115" w:type="dxa"/>
      </w:tblCellMar>
    </w:tblPr>
  </w:style>
  <w:style w:type="table" w:customStyle="1" w:styleId="affd">
    <w:basedOn w:val="TableNormal"/>
    <w:tblPr>
      <w:tblStyleRowBandSize w:val="1"/>
      <w:tblStyleColBandSize w:val="1"/>
      <w:tblInd w:w="0" w:type="dxa"/>
      <w:tblCellMar>
        <w:top w:w="100" w:type="dxa"/>
        <w:left w:w="100" w:type="dxa"/>
        <w:bottom w:w="100" w:type="dxa"/>
        <w:right w:w="100" w:type="dxa"/>
      </w:tblCellMar>
    </w:tbl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tblPr>
      <w:tblStyleRowBandSize w:val="1"/>
      <w:tblStyleColBandSize w:val="1"/>
      <w:tblInd w:w="0" w:type="dxa"/>
      <w:tblCellMar>
        <w:top w:w="15" w:type="dxa"/>
        <w:left w:w="115" w:type="dxa"/>
        <w:bottom w:w="15" w:type="dxa"/>
        <w:right w:w="115" w:type="dxa"/>
      </w:tblCellMar>
    </w:tblPr>
  </w:style>
  <w:style w:type="character" w:customStyle="1" w:styleId="hljs-comment">
    <w:name w:val="hljs-comment"/>
    <w:basedOn w:val="DefaultParagraphFont"/>
    <w:rsid w:val="004826D8"/>
  </w:style>
  <w:style w:type="character" w:customStyle="1" w:styleId="hljs-builtin">
    <w:name w:val="hljs-built_in"/>
    <w:basedOn w:val="DefaultParagraphFont"/>
    <w:rsid w:val="004826D8"/>
  </w:style>
  <w:style w:type="character" w:customStyle="1" w:styleId="hljs-keyword">
    <w:name w:val="hljs-keyword"/>
    <w:basedOn w:val="DefaultParagraphFont"/>
    <w:rsid w:val="004826D8"/>
  </w:style>
  <w:style w:type="character" w:customStyle="1" w:styleId="hljs-number">
    <w:name w:val="hljs-number"/>
    <w:basedOn w:val="DefaultParagraphFont"/>
    <w:rsid w:val="004826D8"/>
  </w:style>
  <w:style w:type="table" w:customStyle="1" w:styleId="afff0">
    <w:basedOn w:val="TableNormal"/>
    <w:tblPr>
      <w:tblStyleRowBandSize w:val="1"/>
      <w:tblStyleColBandSize w:val="1"/>
      <w:tblInd w:w="0" w:type="dxa"/>
      <w:tblCellMar>
        <w:top w:w="15" w:type="dxa"/>
        <w:left w:w="115" w:type="dxa"/>
        <w:bottom w:w="15" w:type="dxa"/>
        <w:right w:w="115" w:type="dxa"/>
      </w:tblCellMar>
    </w:tblPr>
  </w:style>
  <w:style w:type="table" w:customStyle="1" w:styleId="afff1">
    <w:basedOn w:val="TableNormal"/>
    <w:tblPr>
      <w:tblStyleRowBandSize w:val="1"/>
      <w:tblStyleColBandSize w:val="1"/>
      <w:tblInd w:w="0" w:type="dxa"/>
      <w:tblCellMar>
        <w:top w:w="15" w:type="dxa"/>
        <w:left w:w="115" w:type="dxa"/>
        <w:bottom w:w="15" w:type="dxa"/>
        <w:right w:w="115" w:type="dxa"/>
      </w:tblCellMar>
    </w:tblPr>
  </w:style>
  <w:style w:type="table" w:customStyle="1" w:styleId="afff2">
    <w:basedOn w:val="TableNormal"/>
    <w:tblPr>
      <w:tblStyleRowBandSize w:val="1"/>
      <w:tblStyleColBandSize w:val="1"/>
      <w:tblInd w:w="0" w:type="dxa"/>
      <w:tblCellMar>
        <w:top w:w="15" w:type="dxa"/>
        <w:left w:w="115" w:type="dxa"/>
        <w:bottom w:w="15" w:type="dxa"/>
        <w:right w:w="115" w:type="dxa"/>
      </w:tblCellMar>
    </w:tblPr>
  </w:style>
  <w:style w:type="table" w:customStyle="1" w:styleId="afff3">
    <w:basedOn w:val="TableNormal"/>
    <w:tblPr>
      <w:tblStyleRowBandSize w:val="1"/>
      <w:tblStyleColBandSize w:val="1"/>
      <w:tblInd w:w="0" w:type="dxa"/>
      <w:tblCellMar>
        <w:top w:w="15" w:type="dxa"/>
        <w:left w:w="115" w:type="dxa"/>
        <w:bottom w:w="15" w:type="dxa"/>
        <w:right w:w="115" w:type="dxa"/>
      </w:tblCellMar>
    </w:tblPr>
  </w:style>
  <w:style w:type="table" w:customStyle="1" w:styleId="afff4">
    <w:basedOn w:val="TableNormal"/>
    <w:tblPr>
      <w:tblStyleRowBandSize w:val="1"/>
      <w:tblStyleColBandSize w:val="1"/>
      <w:tblInd w:w="0" w:type="dxa"/>
      <w:tblCellMar>
        <w:top w:w="15" w:type="dxa"/>
        <w:left w:w="115" w:type="dxa"/>
        <w:bottom w:w="15" w:type="dxa"/>
        <w:right w:w="115" w:type="dxa"/>
      </w:tblCellMar>
    </w:tblPr>
  </w:style>
  <w:style w:type="table" w:customStyle="1" w:styleId="afff5">
    <w:basedOn w:val="TableNormal"/>
    <w:tblPr>
      <w:tblStyleRowBandSize w:val="1"/>
      <w:tblStyleColBandSize w:val="1"/>
      <w:tblInd w:w="0" w:type="dxa"/>
      <w:tblCellMar>
        <w:top w:w="15" w:type="dxa"/>
        <w:left w:w="115" w:type="dxa"/>
        <w:bottom w:w="15" w:type="dxa"/>
        <w:right w:w="115" w:type="dxa"/>
      </w:tblCellMar>
    </w:tblPr>
  </w:style>
  <w:style w:type="character" w:customStyle="1" w:styleId="katex-mathml">
    <w:name w:val="katex-mathml"/>
    <w:basedOn w:val="DefaultParagraphFont"/>
    <w:rsid w:val="00D953EE"/>
  </w:style>
  <w:style w:type="character" w:customStyle="1" w:styleId="mord">
    <w:name w:val="mord"/>
    <w:basedOn w:val="DefaultParagraphFont"/>
    <w:rsid w:val="00D953EE"/>
  </w:style>
  <w:style w:type="character" w:customStyle="1" w:styleId="vlist-s">
    <w:name w:val="vlist-s"/>
    <w:basedOn w:val="DefaultParagraphFont"/>
    <w:rsid w:val="00D953EE"/>
  </w:style>
  <w:style w:type="character" w:customStyle="1" w:styleId="mbin">
    <w:name w:val="mbin"/>
    <w:basedOn w:val="DefaultParagraphFont"/>
    <w:rsid w:val="00D953EE"/>
  </w:style>
  <w:style w:type="character" w:customStyle="1" w:styleId="mrel">
    <w:name w:val="mrel"/>
    <w:basedOn w:val="DefaultParagraphFont"/>
    <w:rsid w:val="00D953EE"/>
  </w:style>
  <w:style w:type="character" w:customStyle="1" w:styleId="mopen">
    <w:name w:val="mopen"/>
    <w:basedOn w:val="DefaultParagraphFont"/>
    <w:rsid w:val="00D953EE"/>
  </w:style>
  <w:style w:type="character" w:customStyle="1" w:styleId="mclose">
    <w:name w:val="mclose"/>
    <w:basedOn w:val="DefaultParagraphFont"/>
    <w:rsid w:val="00D953EE"/>
  </w:style>
  <w:style w:type="character" w:customStyle="1" w:styleId="mop">
    <w:name w:val="mop"/>
    <w:basedOn w:val="DefaultParagraphFont"/>
    <w:rsid w:val="00D95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663452">
      <w:bodyDiv w:val="1"/>
      <w:marLeft w:val="0"/>
      <w:marRight w:val="0"/>
      <w:marTop w:val="0"/>
      <w:marBottom w:val="0"/>
      <w:divBdr>
        <w:top w:val="none" w:sz="0" w:space="0" w:color="auto"/>
        <w:left w:val="none" w:sz="0" w:space="0" w:color="auto"/>
        <w:bottom w:val="none" w:sz="0" w:space="0" w:color="auto"/>
        <w:right w:val="none" w:sz="0" w:space="0" w:color="auto"/>
      </w:divBdr>
    </w:div>
    <w:div w:id="949238989">
      <w:bodyDiv w:val="1"/>
      <w:marLeft w:val="0"/>
      <w:marRight w:val="0"/>
      <w:marTop w:val="0"/>
      <w:marBottom w:val="0"/>
      <w:divBdr>
        <w:top w:val="none" w:sz="0" w:space="0" w:color="auto"/>
        <w:left w:val="none" w:sz="0" w:space="0" w:color="auto"/>
        <w:bottom w:val="none" w:sz="0" w:space="0" w:color="auto"/>
        <w:right w:val="none" w:sz="0" w:space="0" w:color="auto"/>
      </w:divBdr>
    </w:div>
    <w:div w:id="1079135701">
      <w:bodyDiv w:val="1"/>
      <w:marLeft w:val="0"/>
      <w:marRight w:val="0"/>
      <w:marTop w:val="0"/>
      <w:marBottom w:val="0"/>
      <w:divBdr>
        <w:top w:val="none" w:sz="0" w:space="0" w:color="auto"/>
        <w:left w:val="none" w:sz="0" w:space="0" w:color="auto"/>
        <w:bottom w:val="none" w:sz="0" w:space="0" w:color="auto"/>
        <w:right w:val="none" w:sz="0" w:space="0" w:color="auto"/>
      </w:divBdr>
    </w:div>
    <w:div w:id="1629122890">
      <w:bodyDiv w:val="1"/>
      <w:marLeft w:val="0"/>
      <w:marRight w:val="0"/>
      <w:marTop w:val="0"/>
      <w:marBottom w:val="0"/>
      <w:divBdr>
        <w:top w:val="none" w:sz="0" w:space="0" w:color="auto"/>
        <w:left w:val="none" w:sz="0" w:space="0" w:color="auto"/>
        <w:bottom w:val="none" w:sz="0" w:space="0" w:color="auto"/>
        <w:right w:val="none" w:sz="0" w:space="0" w:color="auto"/>
      </w:divBdr>
      <w:divsChild>
        <w:div w:id="351347523">
          <w:marLeft w:val="0"/>
          <w:marRight w:val="0"/>
          <w:marTop w:val="0"/>
          <w:marBottom w:val="0"/>
          <w:divBdr>
            <w:top w:val="none" w:sz="0" w:space="0" w:color="auto"/>
            <w:left w:val="none" w:sz="0" w:space="0" w:color="auto"/>
            <w:bottom w:val="none" w:sz="0" w:space="0" w:color="auto"/>
            <w:right w:val="none" w:sz="0" w:space="0" w:color="auto"/>
          </w:divBdr>
          <w:divsChild>
            <w:div w:id="18677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rSVt4sgaA0dczMQcO80KvCa3qA==">CgMxLjAyCGguZ2pkZ3hzMg5oLm9hbDBvb2kya2FxYjIOaC5hbDd2Y2F3aDhkMTUyCWguMWZvYjl0ZTgAciExWTJ1MFdMaXdySkFud1czNDRLczR6c1poTWt6VndiQUg=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10</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KJSCE</cp:lastModifiedBy>
  <cp:revision>12</cp:revision>
  <dcterms:created xsi:type="dcterms:W3CDTF">2024-08-05T08:51:00Z</dcterms:created>
  <dcterms:modified xsi:type="dcterms:W3CDTF">2024-10-17T11:38:00Z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1.561001065E9</vt:lpwstr>
  </property>
  <property fmtid="{D5CDD505-2E9C-101B-9397-08002B2CF9AE}" pid="9" name="KSOProductBuildVer">
    <vt:lpwstr>1033-9.1.0.4480</vt:lpwstr>
  </property>
</Properties>
</file>