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on SuppliChain: Revolutionizing Supply Chain with Blockchain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SUBMITTED AS A PARTIAL FULFILLMENT OF REQUIREMENTS </w:t>
      </w:r>
      <w:r w:rsidDel="00000000" w:rsidR="00000000" w:rsidRPr="00000000">
        <w:rPr>
          <w:rFonts w:ascii="Times New Roman" w:cs="Times New Roman" w:eastAsia="Times New Roman" w:hAnsi="Times New Roman"/>
          <w:sz w:val="30"/>
          <w:szCs w:val="30"/>
          <w:rtl w:val="0"/>
        </w:rPr>
        <w:t xml:space="preserve">FOR THE DEGREE OF </w:t>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THIRD YEAR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0"/>
          <w:szCs w:val="30"/>
          <w:rtl w:val="0"/>
        </w:rPr>
        <w:t xml:space="preserve">COMPUTER ENGINEERING</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Team Members:</w:t>
        <w:br w:type="textWrapping"/>
      </w:r>
      <w:r w:rsidDel="00000000" w:rsidR="00000000" w:rsidRPr="00000000">
        <w:rPr>
          <w:rFonts w:ascii="Times New Roman" w:cs="Times New Roman" w:eastAsia="Times New Roman" w:hAnsi="Times New Roman"/>
          <w:b w:val="1"/>
          <w:sz w:val="30"/>
          <w:szCs w:val="30"/>
          <w:rtl w:val="0"/>
        </w:rPr>
        <w:t xml:space="preserve">Minav Karia - 16010122083</w:t>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Romil Lodaya - 16010122096</w:t>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Sanika Lunawat - 16010122098</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Faculty Mentor:</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Prof. Poonam Bhogle</w:t>
      </w:r>
      <w:r w:rsidDel="00000000" w:rsidR="00000000" w:rsidRPr="00000000">
        <w:rPr>
          <w:rtl w:val="0"/>
        </w:rPr>
      </w:r>
    </w:p>
    <w:p w:rsidR="00000000" w:rsidDel="00000000" w:rsidP="00000000" w:rsidRDefault="00000000" w:rsidRPr="00000000" w14:paraId="00000016">
      <w:pPr>
        <w:spacing w:befor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before="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Somaiya Vidyavihar University</w:t>
      </w:r>
    </w:p>
    <w:p w:rsidR="00000000" w:rsidDel="00000000" w:rsidP="00000000" w:rsidRDefault="00000000" w:rsidRPr="00000000" w14:paraId="0000001A">
      <w:pPr>
        <w:spacing w:before="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Vidyavihar, Mumabi - 400 077</w:t>
      </w:r>
    </w:p>
    <w:p w:rsidR="00000000" w:rsidDel="00000000" w:rsidP="00000000" w:rsidRDefault="00000000" w:rsidRPr="00000000" w14:paraId="0000001B">
      <w:pPr>
        <w:spacing w:before="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Academic Year 2024-25</w:t>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0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1F">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This is to certify that the TY Mini Project report entitled</w:t>
      </w:r>
      <w:r w:rsidDel="00000000" w:rsidR="00000000" w:rsidRPr="00000000">
        <w:rPr>
          <w:rFonts w:ascii="Times New Roman" w:cs="Times New Roman" w:eastAsia="Times New Roman" w:hAnsi="Times New Roman"/>
          <w:b w:val="1"/>
          <w:sz w:val="30"/>
          <w:szCs w:val="30"/>
          <w:rtl w:val="0"/>
        </w:rPr>
        <w:t xml:space="preserve"> SuppliChain: Revolutionizing Supply Chain with Blockchain </w:t>
      </w:r>
      <w:r w:rsidDel="00000000" w:rsidR="00000000" w:rsidRPr="00000000">
        <w:rPr>
          <w:rFonts w:ascii="Times New Roman" w:cs="Times New Roman" w:eastAsia="Times New Roman" w:hAnsi="Times New Roman"/>
          <w:sz w:val="30"/>
          <w:szCs w:val="30"/>
          <w:rtl w:val="0"/>
        </w:rPr>
        <w:t xml:space="preserve">submitted by</w:t>
      </w:r>
      <w:r w:rsidDel="00000000" w:rsidR="00000000" w:rsidRPr="00000000">
        <w:rPr>
          <w:rFonts w:ascii="Times New Roman" w:cs="Times New Roman" w:eastAsia="Times New Roman" w:hAnsi="Times New Roman"/>
          <w:b w:val="1"/>
          <w:sz w:val="30"/>
          <w:szCs w:val="30"/>
          <w:rtl w:val="0"/>
        </w:rPr>
        <w:t xml:space="preserve"> Minav Karia - 16010122083, Romil Lodaya - 16010122096, Sanika Lunawat - 16010122098</w:t>
      </w:r>
      <w:r w:rsidDel="00000000" w:rsidR="00000000" w:rsidRPr="00000000">
        <w:rPr>
          <w:rFonts w:ascii="Times New Roman" w:cs="Times New Roman" w:eastAsia="Times New Roman" w:hAnsi="Times New Roman"/>
          <w:sz w:val="30"/>
          <w:szCs w:val="30"/>
          <w:rtl w:val="0"/>
        </w:rPr>
        <w:t xml:space="preserve"> at the end of semester VI of TY B.Tech is a bona fide record for partial fulfillment of requirements for the degree in </w:t>
      </w:r>
      <w:r w:rsidDel="00000000" w:rsidR="00000000" w:rsidRPr="00000000">
        <w:rPr>
          <w:rFonts w:ascii="Times New Roman" w:cs="Times New Roman" w:eastAsia="Times New Roman" w:hAnsi="Times New Roman"/>
          <w:b w:val="1"/>
          <w:sz w:val="30"/>
          <w:szCs w:val="30"/>
          <w:rtl w:val="0"/>
        </w:rPr>
        <w:t xml:space="preserve">Computer Engineering</w:t>
      </w:r>
      <w:r w:rsidDel="00000000" w:rsidR="00000000" w:rsidRPr="00000000">
        <w:rPr>
          <w:rFonts w:ascii="Times New Roman" w:cs="Times New Roman" w:eastAsia="Times New Roman" w:hAnsi="Times New Roman"/>
          <w:sz w:val="30"/>
          <w:szCs w:val="30"/>
          <w:rtl w:val="0"/>
        </w:rPr>
        <w:t xml:space="preserve"> of </w:t>
      </w:r>
      <w:r w:rsidDel="00000000" w:rsidR="00000000" w:rsidRPr="00000000">
        <w:rPr>
          <w:rFonts w:ascii="Times New Roman" w:cs="Times New Roman" w:eastAsia="Times New Roman" w:hAnsi="Times New Roman"/>
          <w:b w:val="1"/>
          <w:sz w:val="30"/>
          <w:szCs w:val="30"/>
          <w:rtl w:val="0"/>
        </w:rPr>
        <w:t xml:space="preserve">Somaiya Vidyavihar University.</w:t>
      </w:r>
    </w:p>
    <w:p w:rsidR="00000000" w:rsidDel="00000000" w:rsidP="00000000" w:rsidRDefault="00000000" w:rsidRPr="00000000" w14:paraId="00000021">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723900</wp:posOffset>
            </wp:positionH>
            <wp:positionV relativeFrom="paragraph">
              <wp:posOffset>428625</wp:posOffset>
            </wp:positionV>
            <wp:extent cx="757238" cy="647094"/>
            <wp:effectExtent b="0" l="0" r="0" t="0"/>
            <wp:wrapNone/>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57238" cy="64709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4448175</wp:posOffset>
            </wp:positionH>
            <wp:positionV relativeFrom="paragraph">
              <wp:posOffset>248778</wp:posOffset>
            </wp:positionV>
            <wp:extent cx="1014413" cy="827547"/>
            <wp:effectExtent b="0" l="0" r="0" t="0"/>
            <wp:wrapNone/>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14413" cy="827547"/>
                    </a:xfrm>
                    <a:prstGeom prst="rect"/>
                    <a:ln/>
                  </pic:spPr>
                </pic:pic>
              </a:graphicData>
            </a:graphic>
          </wp:anchor>
        </w:drawing>
      </w:r>
    </w:p>
    <w:p w:rsidR="00000000" w:rsidDel="00000000" w:rsidP="00000000" w:rsidRDefault="00000000" w:rsidRPr="00000000" w14:paraId="00000023">
      <w:pPr>
        <w:spacing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                                               _____________________</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 </w:t>
        <w:tab/>
        <w:t xml:space="preserve">Guide                                                                   Examiner</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23-04-2025</w:t>
      </w:r>
      <w:r w:rsidDel="00000000" w:rsidR="00000000" w:rsidRPr="00000000">
        <w:rPr>
          <w:rFonts w:ascii="Times New Roman" w:cs="Times New Roman" w:eastAsia="Times New Roman" w:hAnsi="Times New Roman"/>
          <w:b w:val="1"/>
          <w:sz w:val="28"/>
          <w:szCs w:val="28"/>
          <w:rtl w:val="0"/>
        </w:rPr>
        <w:t xml:space="preserve">                                                                         Place: </w:t>
      </w:r>
      <w:r w:rsidDel="00000000" w:rsidR="00000000" w:rsidRPr="00000000">
        <w:rPr>
          <w:rFonts w:ascii="Times New Roman" w:cs="Times New Roman" w:eastAsia="Times New Roman" w:hAnsi="Times New Roman"/>
          <w:sz w:val="28"/>
          <w:szCs w:val="28"/>
          <w:rtl w:val="0"/>
        </w:rPr>
        <w:t xml:space="preserve">Mumbai-77</w:t>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32"/>
          <w:szCs w:val="32"/>
        </w:rPr>
      </w:pPr>
      <w:r w:rsidDel="00000000" w:rsidR="00000000" w:rsidRPr="00000000">
        <w:rPr>
          <w:rtl w:val="0"/>
        </w:rPr>
      </w:r>
    </w:p>
    <w:tbl>
      <w:tblPr>
        <w:tblStyle w:val="Table1"/>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480"/>
        <w:gridCol w:w="105"/>
        <w:gridCol w:w="105"/>
        <w:gridCol w:w="765"/>
        <w:gridCol w:w="5925"/>
        <w:gridCol w:w="1275"/>
        <w:tblGridChange w:id="0">
          <w:tblGrid>
            <w:gridCol w:w="1005"/>
            <w:gridCol w:w="480"/>
            <w:gridCol w:w="105"/>
            <w:gridCol w:w="105"/>
            <w:gridCol w:w="765"/>
            <w:gridCol w:w="5925"/>
            <w:gridCol w:w="1275"/>
          </w:tblGrid>
        </w:tblGridChange>
      </w:tblGrid>
      <w:tr>
        <w:trPr>
          <w:cantSplit w:val="0"/>
          <w:trHeight w:val="514" w:hRule="atLeast"/>
          <w:tblHeader w:val="0"/>
        </w:trPr>
        <w:tc>
          <w:tcPr>
            <w:vAlign w:val="center"/>
          </w:tcPr>
          <w:p w:rsidR="00000000" w:rsidDel="00000000" w:rsidP="00000000" w:rsidRDefault="00000000" w:rsidRPr="00000000" w14:paraId="0000003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Sr_No.</w:t>
            </w:r>
          </w:p>
        </w:tc>
        <w:tc>
          <w:tcPr>
            <w:gridSpan w:val="5"/>
            <w:vAlign w:val="center"/>
          </w:tcPr>
          <w:p w:rsidR="00000000" w:rsidDel="00000000" w:rsidP="00000000" w:rsidRDefault="00000000" w:rsidRPr="00000000" w14:paraId="0000003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Index</w:t>
            </w:r>
          </w:p>
        </w:tc>
        <w:tc>
          <w:tcPr>
            <w:vAlign w:val="center"/>
          </w:tcPr>
          <w:p w:rsidR="00000000" w:rsidDel="00000000" w:rsidP="00000000" w:rsidRDefault="00000000" w:rsidRPr="00000000" w14:paraId="0000003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Page_No.</w:t>
            </w:r>
          </w:p>
        </w:tc>
      </w:tr>
      <w:tr>
        <w:trPr>
          <w:cantSplit w:val="0"/>
          <w:trHeight w:val="514" w:hRule="atLeast"/>
          <w:tblHeader w:val="0"/>
        </w:trPr>
        <w:tc>
          <w:tcPr>
            <w:vAlign w:val="center"/>
          </w:tcPr>
          <w:p w:rsidR="00000000" w:rsidDel="00000000" w:rsidP="00000000" w:rsidRDefault="00000000" w:rsidRPr="00000000" w14:paraId="0000003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tl w:val="0"/>
              </w:rPr>
            </w:r>
          </w:p>
        </w:tc>
        <w:tc>
          <w:tcPr>
            <w:gridSpan w:val="5"/>
            <w:vAlign w:val="center"/>
          </w:tcPr>
          <w:p w:rsidR="00000000" w:rsidDel="00000000" w:rsidP="00000000" w:rsidRDefault="00000000" w:rsidRPr="00000000" w14:paraId="0000003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 &amp; Motivation</w:t>
            </w:r>
          </w:p>
        </w:tc>
        <w:tc>
          <w:tcPr>
            <w:vAlign w:val="center"/>
          </w:tcPr>
          <w:p w:rsidR="00000000" w:rsidDel="00000000" w:rsidP="00000000" w:rsidRDefault="00000000" w:rsidRPr="00000000" w14:paraId="0000003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529" w:hRule="atLeast"/>
          <w:tblHeader w:val="0"/>
        </w:trPr>
        <w:tc>
          <w:tcPr>
            <w:vAlign w:val="center"/>
          </w:tcPr>
          <w:p w:rsidR="00000000" w:rsidDel="00000000" w:rsidP="00000000" w:rsidRDefault="00000000" w:rsidRPr="00000000" w14:paraId="0000003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tl w:val="0"/>
              </w:rPr>
            </w:r>
          </w:p>
        </w:tc>
        <w:tc>
          <w:tcPr>
            <w:gridSpan w:val="5"/>
            <w:vAlign w:val="center"/>
          </w:tcPr>
          <w:p w:rsidR="00000000" w:rsidDel="00000000" w:rsidP="00000000" w:rsidRDefault="00000000" w:rsidRPr="00000000" w14:paraId="0000004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Objectives</w:t>
            </w:r>
          </w:p>
        </w:tc>
        <w:tc>
          <w:tcPr>
            <w:vAlign w:val="center"/>
          </w:tcPr>
          <w:p w:rsidR="00000000" w:rsidDel="00000000" w:rsidP="00000000" w:rsidRDefault="00000000" w:rsidRPr="00000000" w14:paraId="0000004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529" w:hRule="atLeast"/>
          <w:tblHeader w:val="0"/>
        </w:trPr>
        <w:tc>
          <w:tcPr>
            <w:vAlign w:val="center"/>
          </w:tcPr>
          <w:p w:rsidR="00000000" w:rsidDel="00000000" w:rsidP="00000000" w:rsidRDefault="00000000" w:rsidRPr="00000000" w14:paraId="0000004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tl w:val="0"/>
              </w:rPr>
            </w:r>
          </w:p>
        </w:tc>
        <w:tc>
          <w:tcPr>
            <w:gridSpan w:val="5"/>
            <w:vAlign w:val="center"/>
          </w:tcPr>
          <w:p w:rsidR="00000000" w:rsidDel="00000000" w:rsidP="00000000" w:rsidRDefault="00000000" w:rsidRPr="00000000" w14:paraId="00000047">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Architecture</w:t>
            </w:r>
          </w:p>
        </w:tc>
        <w:tc>
          <w:tcPr>
            <w:vAlign w:val="center"/>
          </w:tcPr>
          <w:p w:rsidR="00000000" w:rsidDel="00000000" w:rsidP="00000000" w:rsidRDefault="00000000" w:rsidRPr="00000000" w14:paraId="0000004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rHeight w:val="529" w:hRule="atLeast"/>
          <w:tblHeader w:val="0"/>
        </w:trPr>
        <w:tc>
          <w:tcPr>
            <w:vAlign w:val="center"/>
          </w:tcPr>
          <w:p w:rsidR="00000000" w:rsidDel="00000000" w:rsidP="00000000" w:rsidRDefault="00000000" w:rsidRPr="00000000" w14:paraId="0000004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tl w:val="0"/>
              </w:rPr>
            </w:r>
          </w:p>
        </w:tc>
        <w:tc>
          <w:tcPr>
            <w:gridSpan w:val="5"/>
            <w:vAlign w:val="center"/>
          </w:tcPr>
          <w:p w:rsidR="00000000" w:rsidDel="00000000" w:rsidP="00000000" w:rsidRDefault="00000000" w:rsidRPr="00000000" w14:paraId="0000004E">
            <w:pPr>
              <w:tabs>
                <w:tab w:val="left" w:leader="none" w:pos="0"/>
                <w:tab w:val="left" w:leader="none" w:pos="426"/>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 Details</w:t>
            </w:r>
          </w:p>
        </w:tc>
        <w:tc>
          <w:tcPr>
            <w:vAlign w:val="center"/>
          </w:tcPr>
          <w:p w:rsidR="00000000" w:rsidDel="00000000" w:rsidP="00000000" w:rsidRDefault="00000000" w:rsidRPr="00000000" w14:paraId="0000005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529" w:hRule="atLeast"/>
          <w:tblHeader w:val="0"/>
        </w:trPr>
        <w:tc>
          <w:tcPr>
            <w:vAlign w:val="center"/>
          </w:tcPr>
          <w:p w:rsidR="00000000" w:rsidDel="00000000" w:rsidP="00000000" w:rsidRDefault="00000000" w:rsidRPr="00000000" w14:paraId="00000054">
            <w:pPr>
              <w:spacing w:line="276" w:lineRule="auto"/>
              <w:jc w:val="center"/>
              <w:rPr>
                <w:rFonts w:ascii="Times New Roman" w:cs="Times New Roman" w:eastAsia="Times New Roman" w:hAnsi="Times New Roman"/>
                <w:b w:val="1"/>
                <w:sz w:val="26"/>
                <w:szCs w:val="26"/>
              </w:rPr>
            </w:pPr>
            <w:r w:rsidDel="00000000" w:rsidR="00000000" w:rsidRPr="00000000">
              <w:rPr>
                <w:rtl w:val="0"/>
              </w:rPr>
            </w:r>
          </w:p>
        </w:tc>
        <w:tc>
          <w:tcPr>
            <w:gridSpan w:val="2"/>
            <w:vAlign w:val="center"/>
          </w:tcPr>
          <w:p w:rsidR="00000000" w:rsidDel="00000000" w:rsidP="00000000" w:rsidRDefault="00000000" w:rsidRPr="00000000" w14:paraId="0000005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p>
        </w:tc>
        <w:tc>
          <w:tcPr>
            <w:gridSpan w:val="3"/>
            <w:vAlign w:val="center"/>
          </w:tcPr>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Contract Architecture</w:t>
            </w:r>
          </w:p>
        </w:tc>
        <w:tc>
          <w:tcPr>
            <w:vAlign w:val="center"/>
          </w:tcPr>
          <w:p w:rsidR="00000000" w:rsidDel="00000000" w:rsidP="00000000" w:rsidRDefault="00000000" w:rsidRPr="00000000" w14:paraId="0000005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529" w:hRule="atLeast"/>
          <w:tblHeader w:val="0"/>
        </w:trPr>
        <w:tc>
          <w:tcPr>
            <w:vAlign w:val="center"/>
          </w:tcPr>
          <w:p w:rsidR="00000000" w:rsidDel="00000000" w:rsidP="00000000" w:rsidRDefault="00000000" w:rsidRPr="00000000" w14:paraId="0000005B">
            <w:pPr>
              <w:spacing w:line="276" w:lineRule="auto"/>
              <w:jc w:val="center"/>
              <w:rPr>
                <w:rFonts w:ascii="Times New Roman" w:cs="Times New Roman" w:eastAsia="Times New Roman" w:hAnsi="Times New Roman"/>
                <w:b w:val="1"/>
                <w:sz w:val="26"/>
                <w:szCs w:val="26"/>
              </w:rPr>
            </w:pPr>
            <w:r w:rsidDel="00000000" w:rsidR="00000000" w:rsidRPr="00000000">
              <w:rPr>
                <w:rtl w:val="0"/>
              </w:rPr>
            </w:r>
          </w:p>
        </w:tc>
        <w:tc>
          <w:tcPr>
            <w:gridSpan w:val="2"/>
            <w:vAlign w:val="center"/>
          </w:tcPr>
          <w:p w:rsidR="00000000" w:rsidDel="00000000" w:rsidP="00000000" w:rsidRDefault="00000000" w:rsidRPr="00000000" w14:paraId="0000005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tc>
        <w:tc>
          <w:tcPr>
            <w:gridSpan w:val="3"/>
            <w:vAlign w:val="center"/>
          </w:tcPr>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 Flow And Access Control</w:t>
            </w:r>
          </w:p>
        </w:tc>
        <w:tc>
          <w:tcPr>
            <w:vAlign w:val="center"/>
          </w:tcPr>
          <w:p w:rsidR="00000000" w:rsidDel="00000000" w:rsidP="00000000" w:rsidRDefault="00000000" w:rsidRPr="00000000" w14:paraId="0000006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r>
      <w:tr>
        <w:trPr>
          <w:cantSplit w:val="0"/>
          <w:trHeight w:val="529" w:hRule="atLeast"/>
          <w:tblHeader w:val="0"/>
        </w:trPr>
        <w:tc>
          <w:tcPr>
            <w:vAlign w:val="center"/>
          </w:tcPr>
          <w:p w:rsidR="00000000" w:rsidDel="00000000" w:rsidP="00000000" w:rsidRDefault="00000000" w:rsidRPr="00000000" w14:paraId="00000062">
            <w:pPr>
              <w:spacing w:line="276" w:lineRule="auto"/>
              <w:jc w:val="center"/>
              <w:rPr>
                <w:rFonts w:ascii="Times New Roman" w:cs="Times New Roman" w:eastAsia="Times New Roman" w:hAnsi="Times New Roman"/>
                <w:b w:val="1"/>
                <w:sz w:val="26"/>
                <w:szCs w:val="26"/>
              </w:rPr>
            </w:pPr>
            <w:r w:rsidDel="00000000" w:rsidR="00000000" w:rsidRPr="00000000">
              <w:rPr>
                <w:rtl w:val="0"/>
              </w:rPr>
            </w:r>
          </w:p>
        </w:tc>
        <w:tc>
          <w:tcPr>
            <w:gridSpan w:val="2"/>
            <w:vAlign w:val="center"/>
          </w:tcPr>
          <w:p w:rsidR="00000000" w:rsidDel="00000000" w:rsidP="00000000" w:rsidRDefault="00000000" w:rsidRPr="00000000" w14:paraId="0000006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tc>
        <w:tc>
          <w:tcPr>
            <w:gridSpan w:val="3"/>
            <w:vAlign w:val="center"/>
          </w:tcPr>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Flow And Interaction Sequence</w:t>
            </w:r>
          </w:p>
        </w:tc>
        <w:tc>
          <w:tcPr>
            <w:vAlign w:val="center"/>
          </w:tcPr>
          <w:p w:rsidR="00000000" w:rsidDel="00000000" w:rsidP="00000000" w:rsidRDefault="00000000" w:rsidRPr="00000000" w14:paraId="0000006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r>
        <w:trPr>
          <w:cantSplit w:val="0"/>
          <w:trHeight w:val="529" w:hRule="atLeast"/>
          <w:tblHeader w:val="0"/>
        </w:trPr>
        <w:tc>
          <w:tcPr>
            <w:vAlign w:val="center"/>
          </w:tcPr>
          <w:p w:rsidR="00000000" w:rsidDel="00000000" w:rsidP="00000000" w:rsidRDefault="00000000" w:rsidRPr="00000000" w14:paraId="00000069">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gridSpan w:val="5"/>
            <w:vAlign w:val="center"/>
          </w:tcPr>
          <w:p w:rsidR="00000000" w:rsidDel="00000000" w:rsidP="00000000" w:rsidRDefault="00000000" w:rsidRPr="00000000" w14:paraId="0000006A">
            <w:pPr>
              <w:tabs>
                <w:tab w:val="left" w:leader="none" w:pos="0"/>
                <w:tab w:val="left" w:leader="none" w:pos="426"/>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and Deployment</w:t>
            </w:r>
          </w:p>
        </w:tc>
        <w:tc>
          <w:tcPr>
            <w:vAlign w:val="center"/>
          </w:tcPr>
          <w:p w:rsidR="00000000" w:rsidDel="00000000" w:rsidP="00000000" w:rsidRDefault="00000000" w:rsidRPr="00000000" w14:paraId="0000006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rHeight w:val="529" w:hRule="atLeast"/>
          <w:tblHeader w:val="0"/>
        </w:trPr>
        <w:tc>
          <w:tcPr>
            <w:vAlign w:val="center"/>
          </w:tcPr>
          <w:p w:rsidR="00000000" w:rsidDel="00000000" w:rsidP="00000000" w:rsidRDefault="00000000" w:rsidRPr="00000000" w14:paraId="00000070">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gridSpan w:val="5"/>
            <w:vAlign w:val="center"/>
          </w:tcPr>
          <w:p w:rsidR="00000000" w:rsidDel="00000000" w:rsidP="00000000" w:rsidRDefault="00000000" w:rsidRPr="00000000" w14:paraId="00000071">
            <w:pPr>
              <w:tabs>
                <w:tab w:val="left" w:leader="none" w:pos="0"/>
                <w:tab w:val="left" w:leader="none" w:pos="426"/>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and Analysis</w:t>
            </w:r>
          </w:p>
        </w:tc>
        <w:tc>
          <w:tcPr>
            <w:vAlign w:val="center"/>
          </w:tcPr>
          <w:p w:rsidR="00000000" w:rsidDel="00000000" w:rsidP="00000000" w:rsidRDefault="00000000" w:rsidRPr="00000000" w14:paraId="0000007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r>
      <w:tr>
        <w:trPr>
          <w:cantSplit w:val="0"/>
          <w:trHeight w:val="529" w:hRule="atLeast"/>
          <w:tblHeader w:val="0"/>
        </w:trPr>
        <w:tc>
          <w:tcPr>
            <w:vAlign w:val="center"/>
          </w:tcPr>
          <w:p w:rsidR="00000000" w:rsidDel="00000000" w:rsidP="00000000" w:rsidRDefault="00000000" w:rsidRPr="00000000" w14:paraId="00000077">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gridSpan w:val="5"/>
            <w:vAlign w:val="center"/>
          </w:tcPr>
          <w:p w:rsidR="00000000" w:rsidDel="00000000" w:rsidP="00000000" w:rsidRDefault="00000000" w:rsidRPr="00000000" w14:paraId="00000078">
            <w:pPr>
              <w:tabs>
                <w:tab w:val="left" w:leader="none" w:pos="0"/>
                <w:tab w:val="left" w:leader="none" w:pos="426"/>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Scope</w:t>
            </w:r>
          </w:p>
        </w:tc>
        <w:tc>
          <w:tcPr>
            <w:vAlign w:val="center"/>
          </w:tcPr>
          <w:p w:rsidR="00000000" w:rsidDel="00000000" w:rsidP="00000000" w:rsidRDefault="00000000" w:rsidRPr="00000000" w14:paraId="0000007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r>
      <w:tr>
        <w:trPr>
          <w:cantSplit w:val="0"/>
          <w:trHeight w:val="529" w:hRule="atLeast"/>
          <w:tblHeader w:val="0"/>
        </w:trPr>
        <w:tc>
          <w:tcPr>
            <w:vAlign w:val="center"/>
          </w:tcPr>
          <w:p w:rsidR="00000000" w:rsidDel="00000000" w:rsidP="00000000" w:rsidRDefault="00000000" w:rsidRPr="00000000" w14:paraId="0000007E">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gridSpan w:val="5"/>
            <w:vAlign w:val="center"/>
          </w:tcPr>
          <w:p w:rsidR="00000000" w:rsidDel="00000000" w:rsidP="00000000" w:rsidRDefault="00000000" w:rsidRPr="00000000" w14:paraId="0000007F">
            <w:pPr>
              <w:tabs>
                <w:tab w:val="left" w:leader="none" w:pos="0"/>
                <w:tab w:val="left" w:leader="none" w:pos="426"/>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tc>
        <w:tc>
          <w:tcPr>
            <w:vAlign w:val="center"/>
          </w:tcPr>
          <w:p w:rsidR="00000000" w:rsidDel="00000000" w:rsidP="00000000" w:rsidRDefault="00000000" w:rsidRPr="00000000" w14:paraId="0000008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bl>
    <w:p w:rsidR="00000000" w:rsidDel="00000000" w:rsidP="00000000" w:rsidRDefault="00000000" w:rsidRPr="00000000" w14:paraId="00000085">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keepNext w:val="0"/>
        <w:keepLines w:val="0"/>
        <w:spacing w:after="80" w:lineRule="auto"/>
        <w:jc w:val="center"/>
        <w:rPr>
          <w:rFonts w:ascii="Times New Roman" w:cs="Times New Roman" w:eastAsia="Times New Roman" w:hAnsi="Times New Roman"/>
          <w:b w:val="1"/>
          <w:sz w:val="38"/>
          <w:szCs w:val="38"/>
          <w:u w:val="single"/>
        </w:rPr>
      </w:pPr>
      <w:bookmarkStart w:colFirst="0" w:colLast="0" w:name="_nrnndv85gsh" w:id="0"/>
      <w:bookmarkEnd w:id="0"/>
      <w:r w:rsidDel="00000000" w:rsidR="00000000" w:rsidRPr="00000000">
        <w:rPr>
          <w:rFonts w:ascii="Times New Roman" w:cs="Times New Roman" w:eastAsia="Times New Roman" w:hAnsi="Times New Roman"/>
          <w:b w:val="1"/>
          <w:sz w:val="38"/>
          <w:szCs w:val="38"/>
          <w:u w:val="single"/>
          <w:rtl w:val="0"/>
        </w:rPr>
        <w:t xml:space="preserve">INTRODUCTION &amp; MOTIVATION</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pharmaceutical supply chain is a vast, multi‑tiered network that spans raw material suppliers, manufacturers, distributors, retailers and, ultimately, patients. At each handoff, critical information about drug provenance, storage conditions and handling is recorded in disparate databases or even on paper. This fragmentation creates two dangerous gaps: first, counterfeit or substandard products can be introduced without easy detection; second, recall or quality‑control efforts must trace through siloed systems, delaying response and putting patient safety at risk.</w:t>
      </w:r>
    </w:p>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High‑profile incidents—such as tainted vaccine scandals or falsified active‑ingredient substitutions—have highlighted how traditional record‑keeping can fail. Regulators and industry bodies have called for tamper‑proof, end‑to‑end visibility. Blockchain technology, with its immutable ledger and distributed consensus, offers a way to unify and secure every transaction. By storing only cryptographic hashes of data on‑chain, while keeping bulky documents off‑chain (e.g. in IPFS), we achieve both transparency and scalability.</w:t>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Pharma‑SupplyChain‑Blockchain</w:t>
      </w:r>
      <w:r w:rsidDel="00000000" w:rsidR="00000000" w:rsidRPr="00000000">
        <w:rPr>
          <w:rFonts w:ascii="Times New Roman" w:cs="Times New Roman" w:eastAsia="Times New Roman" w:hAnsi="Times New Roman"/>
          <w:sz w:val="26"/>
          <w:szCs w:val="26"/>
          <w:rtl w:val="0"/>
        </w:rPr>
        <w:t xml:space="preserve"> is conceived to meet these challenges head‑on. It employs Ethereum smart contracts to enforce role‑based permissions, record batch creation and transfers, and provide real‑time auditability. A modern React frontend—with Wagmi and RainbowKit for seamless wallet integration—lowers the barrier for non‑technical stakeholders. Behind the scenes, a Node.js/GraphQL server manages user registration and off‑chain metadata storage. Together, these components form a DApp that guarantees the authenticity and traceability of every drug batch from manufacturer to consumer, reducing fraud, streamlining recalls, and ultimately safeguarding public health.</w:t>
      </w:r>
      <w:r w:rsidDel="00000000" w:rsidR="00000000" w:rsidRPr="00000000">
        <w:rPr>
          <w:rtl w:val="0"/>
        </w:rPr>
      </w:r>
    </w:p>
    <w:p w:rsidR="00000000" w:rsidDel="00000000" w:rsidP="00000000" w:rsidRDefault="00000000" w:rsidRPr="00000000" w14:paraId="00000093">
      <w:pPr>
        <w:pStyle w:val="Heading1"/>
        <w:keepNext w:val="0"/>
        <w:keepLines w:val="0"/>
        <w:spacing w:after="80" w:lineRule="auto"/>
        <w:jc w:val="center"/>
        <w:rPr>
          <w:rFonts w:ascii="Times New Roman" w:cs="Times New Roman" w:eastAsia="Times New Roman" w:hAnsi="Times New Roman"/>
          <w:b w:val="1"/>
          <w:sz w:val="38"/>
          <w:szCs w:val="38"/>
          <w:u w:val="single"/>
        </w:rPr>
      </w:pPr>
      <w:bookmarkStart w:colFirst="0" w:colLast="0" w:name="_4s06vnmxuhwy" w:id="1"/>
      <w:bookmarkEnd w:id="1"/>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keepNext w:val="0"/>
        <w:keepLines w:val="0"/>
        <w:spacing w:after="80" w:lineRule="auto"/>
        <w:jc w:val="center"/>
        <w:rPr>
          <w:rFonts w:ascii="Times New Roman" w:cs="Times New Roman" w:eastAsia="Times New Roman" w:hAnsi="Times New Roman"/>
          <w:b w:val="1"/>
          <w:sz w:val="38"/>
          <w:szCs w:val="38"/>
          <w:u w:val="single"/>
        </w:rPr>
      </w:pPr>
      <w:bookmarkStart w:colFirst="0" w:colLast="0" w:name="_9ukwwfhkpd4w" w:id="2"/>
      <w:bookmarkEnd w:id="2"/>
      <w:r w:rsidDel="00000000" w:rsidR="00000000" w:rsidRPr="00000000">
        <w:rPr>
          <w:rFonts w:ascii="Times New Roman" w:cs="Times New Roman" w:eastAsia="Times New Roman" w:hAnsi="Times New Roman"/>
          <w:b w:val="1"/>
          <w:sz w:val="38"/>
          <w:szCs w:val="38"/>
          <w:u w:val="single"/>
          <w:rtl w:val="0"/>
        </w:rPr>
        <w:t xml:space="preserve">OBJECTIVES</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3"/>
        </w:numPr>
        <w:spacing w:after="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Establish End‑to‑End Traceability</w:t>
        <w:br w:type="textWrapping"/>
      </w:r>
      <w:r w:rsidDel="00000000" w:rsidR="00000000" w:rsidRPr="00000000">
        <w:rPr>
          <w:rFonts w:ascii="Times New Roman" w:cs="Times New Roman" w:eastAsia="Times New Roman" w:hAnsi="Times New Roman"/>
          <w:sz w:val="26"/>
          <w:szCs w:val="26"/>
          <w:rtl w:val="0"/>
        </w:rPr>
        <w:t xml:space="preserve">Ensure that every drug batch is assigned a unique identifier on creation and that each subsequent custody transfer is immutably recorded on the blockchain. This enables both forward and backward tracing with a single query.</w:t>
        <w:br w:type="textWrapping"/>
      </w:r>
    </w:p>
    <w:p w:rsidR="00000000" w:rsidDel="00000000" w:rsidP="00000000" w:rsidRDefault="00000000" w:rsidRPr="00000000" w14:paraId="00000097">
      <w:pPr>
        <w:numPr>
          <w:ilvl w:val="0"/>
          <w:numId w:val="3"/>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Enforce Role‑Based Access Control</w:t>
        <w:br w:type="textWrapping"/>
      </w:r>
      <w:r w:rsidDel="00000000" w:rsidR="00000000" w:rsidRPr="00000000">
        <w:rPr>
          <w:rFonts w:ascii="Times New Roman" w:cs="Times New Roman" w:eastAsia="Times New Roman" w:hAnsi="Times New Roman"/>
          <w:sz w:val="26"/>
          <w:szCs w:val="26"/>
          <w:rtl w:val="0"/>
        </w:rPr>
        <w:t xml:space="preserve">Implement on‑chain permissions such that only authorized manufacturers can create batches; only certified distributors and retailers can initiate transfers; and customers can view—but not alter—batch histories.</w:t>
        <w:br w:type="textWrapping"/>
      </w:r>
    </w:p>
    <w:p w:rsidR="00000000" w:rsidDel="00000000" w:rsidP="00000000" w:rsidRDefault="00000000" w:rsidRPr="00000000" w14:paraId="00000098">
      <w:pPr>
        <w:numPr>
          <w:ilvl w:val="0"/>
          <w:numId w:val="3"/>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Guarantee Data Integrity and Immutability</w:t>
        <w:br w:type="textWrapping"/>
      </w:r>
      <w:r w:rsidDel="00000000" w:rsidR="00000000" w:rsidRPr="00000000">
        <w:rPr>
          <w:rFonts w:ascii="Times New Roman" w:cs="Times New Roman" w:eastAsia="Times New Roman" w:hAnsi="Times New Roman"/>
          <w:sz w:val="26"/>
          <w:szCs w:val="26"/>
          <w:rtl w:val="0"/>
        </w:rPr>
        <w:t xml:space="preserve">Leverage Ethereum’s consensus mechanism to prevent unauthorized tampering. Store only minimal metadata (hashes, timestamps, addresses) on‑chain while offloading large documents (e.g. certificates of analysis, images) to IPFS, referenced by content hashes.</w:t>
        <w:br w:type="textWrapping"/>
      </w:r>
    </w:p>
    <w:p w:rsidR="00000000" w:rsidDel="00000000" w:rsidP="00000000" w:rsidRDefault="00000000" w:rsidRPr="00000000" w14:paraId="00000099">
      <w:pPr>
        <w:numPr>
          <w:ilvl w:val="0"/>
          <w:numId w:val="3"/>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Streamline Regulatory Compliance</w:t>
        <w:br w:type="textWrapping"/>
      </w:r>
      <w:r w:rsidDel="00000000" w:rsidR="00000000" w:rsidRPr="00000000">
        <w:rPr>
          <w:rFonts w:ascii="Times New Roman" w:cs="Times New Roman" w:eastAsia="Times New Roman" w:hAnsi="Times New Roman"/>
          <w:sz w:val="26"/>
          <w:szCs w:val="26"/>
          <w:rtl w:val="0"/>
        </w:rPr>
        <w:t xml:space="preserve">Provide regulators and auditors with a real‑time, read‑only dashboard of all transactions. Automate compliance reporting by emitting standardized events for every critical action (batch creation, transfer, role assignment).</w:t>
        <w:br w:type="textWrapping"/>
      </w:r>
    </w:p>
    <w:p w:rsidR="00000000" w:rsidDel="00000000" w:rsidP="00000000" w:rsidRDefault="00000000" w:rsidRPr="00000000" w14:paraId="0000009A">
      <w:pPr>
        <w:numPr>
          <w:ilvl w:val="0"/>
          <w:numId w:val="3"/>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Optimize User Experience for Stakeholders</w:t>
        <w:br w:type="textWrapping"/>
      </w:r>
      <w:r w:rsidDel="00000000" w:rsidR="00000000" w:rsidRPr="00000000">
        <w:rPr>
          <w:rFonts w:ascii="Times New Roman" w:cs="Times New Roman" w:eastAsia="Times New Roman" w:hAnsi="Times New Roman"/>
          <w:sz w:val="26"/>
          <w:szCs w:val="26"/>
          <w:rtl w:val="0"/>
        </w:rPr>
        <w:t xml:space="preserve">Develop a responsive React interface with clear, role‑specific workflows. Integrate Wagmi and RainbowKit for one‑click wallet connectivity and transaction signing, minimizing friction for supply‑chain participants.</w:t>
        <w:br w:type="textWrapping"/>
      </w:r>
    </w:p>
    <w:p w:rsidR="00000000" w:rsidDel="00000000" w:rsidP="00000000" w:rsidRDefault="00000000" w:rsidRPr="00000000" w14:paraId="0000009B">
      <w:pPr>
        <w:numPr>
          <w:ilvl w:val="0"/>
          <w:numId w:val="3"/>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Validate Robustness Through Automated Testing</w:t>
        <w:br w:type="textWrapping"/>
      </w:r>
      <w:r w:rsidDel="00000000" w:rsidR="00000000" w:rsidRPr="00000000">
        <w:rPr>
          <w:rFonts w:ascii="Times New Roman" w:cs="Times New Roman" w:eastAsia="Times New Roman" w:hAnsi="Times New Roman"/>
          <w:sz w:val="26"/>
          <w:szCs w:val="26"/>
          <w:rtl w:val="0"/>
        </w:rPr>
        <w:t xml:space="preserve">Write comprehensive unit tests in Hardhat using Mocha and Chai to cover edge cases: unauthorized access attempts, over‑transfers, expired or recalled batches. Establish continuous integration to run tests on each contract update.</w:t>
        <w:br w:type="textWrapping"/>
      </w:r>
    </w:p>
    <w:p w:rsidR="00000000" w:rsidDel="00000000" w:rsidP="00000000" w:rsidRDefault="00000000" w:rsidRPr="00000000" w14:paraId="0000009C">
      <w:pPr>
        <w:numPr>
          <w:ilvl w:val="0"/>
          <w:numId w:val="3"/>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Facilitate Scalable Deployment</w:t>
        <w:br w:type="textWrapping"/>
      </w:r>
      <w:r w:rsidDel="00000000" w:rsidR="00000000" w:rsidRPr="00000000">
        <w:rPr>
          <w:rFonts w:ascii="Times New Roman" w:cs="Times New Roman" w:eastAsia="Times New Roman" w:hAnsi="Times New Roman"/>
          <w:sz w:val="26"/>
          <w:szCs w:val="26"/>
          <w:rtl w:val="0"/>
        </w:rPr>
        <w:t xml:space="preserve">Use hardhat‑deploy scripts to automate contract migrations across development, testnet (Sepolia) and mainnet environments. Containerize the backend and frontend for easy roll‑out on cloud platforms (e.g., Vercel, AWS).</w:t>
        <w:br w:type="textWrapping"/>
      </w:r>
    </w:p>
    <w:p w:rsidR="00000000" w:rsidDel="00000000" w:rsidP="00000000" w:rsidRDefault="00000000" w:rsidRPr="00000000" w14:paraId="0000009D">
      <w:pPr>
        <w:numPr>
          <w:ilvl w:val="0"/>
          <w:numId w:val="3"/>
        </w:numPr>
        <w:spacing w:after="240" w:before="0" w:beforeAutospacing="0" w:line="360" w:lineRule="auto"/>
        <w:ind w:left="720" w:hanging="360"/>
        <w:jc w:val="both"/>
      </w:pPr>
      <w:r w:rsidDel="00000000" w:rsidR="00000000" w:rsidRPr="00000000">
        <w:rPr>
          <w:rFonts w:ascii="Times New Roman" w:cs="Times New Roman" w:eastAsia="Times New Roman" w:hAnsi="Times New Roman"/>
          <w:b w:val="1"/>
          <w:sz w:val="26"/>
          <w:szCs w:val="26"/>
          <w:rtl w:val="0"/>
        </w:rPr>
        <w:t xml:space="preserve">Lay Groundwork for Future Enhancements</w:t>
        <w:br w:type="textWrapping"/>
      </w:r>
      <w:r w:rsidDel="00000000" w:rsidR="00000000" w:rsidRPr="00000000">
        <w:rPr>
          <w:rFonts w:ascii="Times New Roman" w:cs="Times New Roman" w:eastAsia="Times New Roman" w:hAnsi="Times New Roman"/>
          <w:sz w:val="26"/>
          <w:szCs w:val="26"/>
          <w:rtl w:val="0"/>
        </w:rPr>
        <w:t xml:space="preserve">Architect the system to accommodate IoT sensor integration for real‑time condition monitoring, multi‑chain interoperability, and advanced analytics dashboards—enabling predictive alerts and proactive recall management.</w:t>
      </w: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keepNext w:val="0"/>
        <w:keepLines w:val="0"/>
        <w:spacing w:after="80" w:lineRule="auto"/>
        <w:jc w:val="center"/>
        <w:rPr>
          <w:rFonts w:ascii="Times New Roman" w:cs="Times New Roman" w:eastAsia="Times New Roman" w:hAnsi="Times New Roman"/>
          <w:b w:val="1"/>
          <w:sz w:val="38"/>
          <w:szCs w:val="38"/>
          <w:u w:val="single"/>
        </w:rPr>
      </w:pPr>
      <w:bookmarkStart w:colFirst="0" w:colLast="0" w:name="_bmuxa9qkgigi" w:id="3"/>
      <w:bookmarkEnd w:id="3"/>
      <w:r w:rsidDel="00000000" w:rsidR="00000000" w:rsidRPr="00000000">
        <w:rPr>
          <w:rFonts w:ascii="Times New Roman" w:cs="Times New Roman" w:eastAsia="Times New Roman" w:hAnsi="Times New Roman"/>
          <w:b w:val="1"/>
          <w:sz w:val="38"/>
          <w:szCs w:val="38"/>
          <w:u w:val="single"/>
          <w:rtl w:val="0"/>
        </w:rPr>
        <w:t xml:space="preserve">SYSTEM ARCHITECTURE</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is the high‑level system architecture for the Pharma‑SupplyChain‑Blockchain DApp. It is divided into five logical layers, each responsible for specific functionality and data flow.</w:t>
      </w:r>
      <w:r w:rsidDel="00000000" w:rsidR="00000000" w:rsidRPr="00000000">
        <w:drawing>
          <wp:anchor allowOverlap="1" behindDoc="0" distB="114300" distT="114300" distL="114300" distR="114300" hidden="0" layoutInCell="1" locked="0" relativeHeight="0" simplePos="0">
            <wp:simplePos x="0" y="0"/>
            <wp:positionH relativeFrom="column">
              <wp:posOffset>-284606</wp:posOffset>
            </wp:positionH>
            <wp:positionV relativeFrom="paragraph">
              <wp:posOffset>1202733</wp:posOffset>
            </wp:positionV>
            <wp:extent cx="6752082" cy="3835992"/>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6398" l="1923" r="2403" t="3679"/>
                    <a:stretch>
                      <a:fillRect/>
                    </a:stretch>
                  </pic:blipFill>
                  <pic:spPr>
                    <a:xfrm>
                      <a:off x="0" y="0"/>
                      <a:ext cx="6752082" cy="3835992"/>
                    </a:xfrm>
                    <a:prstGeom prst="rect"/>
                    <a:ln/>
                  </pic:spPr>
                </pic:pic>
              </a:graphicData>
            </a:graphic>
          </wp:anchor>
        </w:drawing>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numPr>
          <w:ilvl w:val="0"/>
          <w:numId w:val="13"/>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&amp; Wallet Layer</w:t>
      </w:r>
    </w:p>
    <w:p w:rsidR="00000000" w:rsidDel="00000000" w:rsidP="00000000" w:rsidRDefault="00000000" w:rsidRPr="00000000" w14:paraId="000000A3">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Actors</w:t>
      </w:r>
      <w:r w:rsidDel="00000000" w:rsidR="00000000" w:rsidRPr="00000000">
        <w:rPr>
          <w:rFonts w:ascii="Times New Roman" w:cs="Times New Roman" w:eastAsia="Times New Roman" w:hAnsi="Times New Roman"/>
          <w:sz w:val="26"/>
          <w:szCs w:val="26"/>
          <w:rtl w:val="0"/>
        </w:rPr>
        <w:t xml:space="preserve">: Manufacturers, Distributors, Retailers, Customers</w:t>
      </w:r>
    </w:p>
    <w:p w:rsidR="00000000" w:rsidDel="00000000" w:rsidP="00000000" w:rsidRDefault="00000000" w:rsidRPr="00000000" w14:paraId="000000A4">
      <w:pPr>
        <w:numPr>
          <w:ilvl w:val="1"/>
          <w:numId w:val="13"/>
        </w:numPr>
        <w:spacing w:after="24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Each participant interacts with the application through an Ethereum‑compatible wallet (e.g. MetaMask). The wallet holds the user’s private keys and is used to sign all on‑chain transactions, ensuring that only the rightful owner of an address can initiate actions such as role applications, batch creations, or transfers.</w:t>
      </w:r>
    </w:p>
    <w:p w:rsidR="00000000" w:rsidDel="00000000" w:rsidP="00000000" w:rsidRDefault="00000000" w:rsidRPr="00000000" w14:paraId="000000A5">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numPr>
          <w:ilvl w:val="0"/>
          <w:numId w:val="13"/>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Frontend DApp Layer</w:t>
      </w:r>
    </w:p>
    <w:p w:rsidR="00000000" w:rsidDel="00000000" w:rsidP="00000000" w:rsidRDefault="00000000" w:rsidRPr="00000000" w14:paraId="000000A7">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Technology</w:t>
      </w:r>
      <w:r w:rsidDel="00000000" w:rsidR="00000000" w:rsidRPr="00000000">
        <w:rPr>
          <w:rFonts w:ascii="Times New Roman" w:cs="Times New Roman" w:eastAsia="Times New Roman" w:hAnsi="Times New Roman"/>
          <w:sz w:val="26"/>
          <w:szCs w:val="26"/>
          <w:rtl w:val="0"/>
        </w:rPr>
        <w:t xml:space="preserve">: Vite + React + TypeScript, RainbowKit, Wagmi</w:t>
      </w:r>
    </w:p>
    <w:p w:rsidR="00000000" w:rsidDel="00000000" w:rsidP="00000000" w:rsidRDefault="00000000" w:rsidRPr="00000000" w14:paraId="000000A8">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Responsibilities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9">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Provides a role‑specific dashboard and workflow UI.</w:t>
      </w:r>
    </w:p>
    <w:p w:rsidR="00000000" w:rsidDel="00000000" w:rsidP="00000000" w:rsidRDefault="00000000" w:rsidRPr="00000000" w14:paraId="000000AA">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Manages wallet connectivity and network switching via RainbowKit.</w:t>
      </w:r>
    </w:p>
    <w:p w:rsidR="00000000" w:rsidDel="00000000" w:rsidP="00000000" w:rsidRDefault="00000000" w:rsidRPr="00000000" w14:paraId="000000AB">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Exposes form controls for submitting transactions (e.g., “Create Batch”, “Transfer Ownership”).</w:t>
      </w:r>
    </w:p>
    <w:p w:rsidR="00000000" w:rsidDel="00000000" w:rsidP="00000000" w:rsidRDefault="00000000" w:rsidRPr="00000000" w14:paraId="000000AC">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Listens for on‑chain events (batch created, transfer executed) through Wagmi hooks to update the interface in real time.</w:t>
      </w:r>
    </w:p>
    <w:p w:rsidR="00000000" w:rsidDel="00000000" w:rsidP="00000000" w:rsidRDefault="00000000" w:rsidRPr="00000000" w14:paraId="000000AD">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Blockchain Connector Layer</w:t>
      </w:r>
    </w:p>
    <w:p w:rsidR="00000000" w:rsidDel="00000000" w:rsidP="00000000" w:rsidRDefault="00000000" w:rsidRPr="00000000" w14:paraId="000000AE">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Technology</w:t>
      </w:r>
      <w:r w:rsidDel="00000000" w:rsidR="00000000" w:rsidRPr="00000000">
        <w:rPr>
          <w:rFonts w:ascii="Times New Roman" w:cs="Times New Roman" w:eastAsia="Times New Roman" w:hAnsi="Times New Roman"/>
          <w:sz w:val="26"/>
          <w:szCs w:val="26"/>
          <w:rtl w:val="0"/>
        </w:rPr>
        <w:t xml:space="preserve">: Wagmi (Ethereum connector), ethers.js</w:t>
      </w:r>
    </w:p>
    <w:p w:rsidR="00000000" w:rsidDel="00000000" w:rsidP="00000000" w:rsidRDefault="00000000" w:rsidRPr="00000000" w14:paraId="000000AF">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Responsibilities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0">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Serves as the bridge between the frontend and the Ethereum network.</w:t>
      </w:r>
    </w:p>
    <w:p w:rsidR="00000000" w:rsidDel="00000000" w:rsidP="00000000" w:rsidRDefault="00000000" w:rsidRPr="00000000" w14:paraId="000000B1">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Constructs, signs (via the user’s wallet), and broadcasts transactions.</w:t>
      </w:r>
    </w:p>
    <w:p w:rsidR="00000000" w:rsidDel="00000000" w:rsidP="00000000" w:rsidRDefault="00000000" w:rsidRPr="00000000" w14:paraId="000000B2">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 smart contract state and decodes events for display in the UI.</w:t>
      </w:r>
    </w:p>
    <w:p w:rsidR="00000000" w:rsidDel="00000000" w:rsidP="00000000" w:rsidRDefault="00000000" w:rsidRPr="00000000" w14:paraId="000000B3">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Backend Services Layer</w:t>
      </w:r>
    </w:p>
    <w:p w:rsidR="00000000" w:rsidDel="00000000" w:rsidP="00000000" w:rsidRDefault="00000000" w:rsidRPr="00000000" w14:paraId="000000B4">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Technology</w:t>
      </w:r>
      <w:r w:rsidDel="00000000" w:rsidR="00000000" w:rsidRPr="00000000">
        <w:rPr>
          <w:rFonts w:ascii="Times New Roman" w:cs="Times New Roman" w:eastAsia="Times New Roman" w:hAnsi="Times New Roman"/>
          <w:sz w:val="26"/>
          <w:szCs w:val="26"/>
          <w:rtl w:val="0"/>
        </w:rPr>
        <w:t xml:space="preserve">: Node.js + GraphQL</w:t>
      </w:r>
    </w:p>
    <w:p w:rsidR="00000000" w:rsidDel="00000000" w:rsidP="00000000" w:rsidRDefault="00000000" w:rsidRPr="00000000" w14:paraId="000000B5">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Responsibilities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Handles off‑chain business logic such as user registration, role‑application workflows, and approval notifications.</w:t>
      </w:r>
    </w:p>
    <w:p w:rsidR="00000000" w:rsidDel="00000000" w:rsidP="00000000" w:rsidRDefault="00000000" w:rsidRPr="00000000" w14:paraId="000000B7">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Interfaces with IPFS to upload and retrieve large batch metadata (images, certificates, JSON manifests).</w:t>
      </w:r>
    </w:p>
    <w:p w:rsidR="00000000" w:rsidDel="00000000" w:rsidP="00000000" w:rsidRDefault="00000000" w:rsidRPr="00000000" w14:paraId="000000B8">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Exposes GraphQL endpoints that the frontend calls to initiate role requests or fetch aggregated batch history.</w:t>
      </w:r>
    </w:p>
    <w:p w:rsidR="00000000" w:rsidDel="00000000" w:rsidP="00000000" w:rsidRDefault="00000000" w:rsidRPr="00000000" w14:paraId="000000B9">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Ethereum Network Layer</w:t>
      </w:r>
    </w:p>
    <w:p w:rsidR="00000000" w:rsidDel="00000000" w:rsidP="00000000" w:rsidRDefault="00000000" w:rsidRPr="00000000" w14:paraId="000000BA">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Components</w:t>
      </w:r>
      <w:r w:rsidDel="00000000" w:rsidR="00000000" w:rsidRPr="00000000">
        <w:rPr>
          <w:rFonts w:ascii="Times New Roman" w:cs="Times New Roman" w:eastAsia="Times New Roman" w:hAnsi="Times New Roman"/>
          <w:sz w:val="26"/>
          <w:szCs w:val="26"/>
          <w:rtl w:val="0"/>
        </w:rPr>
        <w:t xml:space="preserve">: Smart Contract (AdvancedSupplyChain.sol), Immutable Ledger</w:t>
      </w:r>
    </w:p>
    <w:p w:rsidR="00000000" w:rsidDel="00000000" w:rsidP="00000000" w:rsidRDefault="00000000" w:rsidRPr="00000000" w14:paraId="000000BB">
      <w:pPr>
        <w:numPr>
          <w:ilvl w:val="1"/>
          <w:numId w:val="13"/>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Responsibilities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C">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Enforces all on‑chain rules: role assignment, batch creation, transfers, and query methods.</w:t>
      </w:r>
    </w:p>
    <w:p w:rsidR="00000000" w:rsidDel="00000000" w:rsidP="00000000" w:rsidRDefault="00000000" w:rsidRPr="00000000" w14:paraId="000000BD">
      <w:pPr>
        <w:numPr>
          <w:ilvl w:val="2"/>
          <w:numId w:val="13"/>
        </w:numPr>
        <w:spacing w:after="0" w:afterAutospacing="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Records every state change in an append‑only ledger, guaranteeing immutability and non‑repudiation.</w:t>
      </w:r>
    </w:p>
    <w:p w:rsidR="00000000" w:rsidDel="00000000" w:rsidP="00000000" w:rsidRDefault="00000000" w:rsidRPr="00000000" w14:paraId="000000BE">
      <w:pPr>
        <w:numPr>
          <w:ilvl w:val="2"/>
          <w:numId w:val="13"/>
        </w:numPr>
        <w:spacing w:after="240" w:before="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Emits events for each critical action, enabling both the frontend and any off‑chain monitoring tools to stay synchronized.</w:t>
      </w:r>
    </w:p>
    <w:p w:rsidR="00000000" w:rsidDel="00000000" w:rsidP="00000000" w:rsidRDefault="00000000" w:rsidRPr="00000000" w14:paraId="000000BF">
      <w:pPr>
        <w:pStyle w:val="Heading1"/>
        <w:keepNext w:val="0"/>
        <w:keepLines w:val="0"/>
        <w:spacing w:after="80" w:lineRule="auto"/>
        <w:jc w:val="center"/>
        <w:rPr>
          <w:rFonts w:ascii="Times New Roman" w:cs="Times New Roman" w:eastAsia="Times New Roman" w:hAnsi="Times New Roman"/>
          <w:b w:val="1"/>
          <w:sz w:val="38"/>
          <w:szCs w:val="38"/>
          <w:u w:val="single"/>
        </w:rPr>
      </w:pPr>
      <w:bookmarkStart w:colFirst="0" w:colLast="0" w:name="_gze19g6x98r0" w:id="4"/>
      <w:bookmarkEnd w:id="4"/>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keepNext w:val="0"/>
        <w:keepLines w:val="0"/>
        <w:spacing w:after="80" w:lineRule="auto"/>
        <w:jc w:val="center"/>
        <w:rPr>
          <w:rFonts w:ascii="Times New Roman" w:cs="Times New Roman" w:eastAsia="Times New Roman" w:hAnsi="Times New Roman"/>
          <w:b w:val="1"/>
          <w:sz w:val="38"/>
          <w:szCs w:val="38"/>
          <w:u w:val="single"/>
        </w:rPr>
      </w:pPr>
      <w:bookmarkStart w:colFirst="0" w:colLast="0" w:name="_m28iz7li3rar" w:id="5"/>
      <w:bookmarkEnd w:id="5"/>
      <w:r w:rsidDel="00000000" w:rsidR="00000000" w:rsidRPr="00000000">
        <w:rPr>
          <w:rFonts w:ascii="Times New Roman" w:cs="Times New Roman" w:eastAsia="Times New Roman" w:hAnsi="Times New Roman"/>
          <w:b w:val="1"/>
          <w:sz w:val="38"/>
          <w:szCs w:val="38"/>
          <w:u w:val="single"/>
          <w:rtl w:val="0"/>
        </w:rPr>
        <w:t xml:space="preserve">IMPLEMENTATION DETAILS</w:t>
      </w:r>
    </w:p>
    <w:p w:rsidR="00000000" w:rsidDel="00000000" w:rsidP="00000000" w:rsidRDefault="00000000" w:rsidRPr="00000000" w14:paraId="000000C1">
      <w:pPr>
        <w:pStyle w:val="Heading1"/>
        <w:keepNext w:val="0"/>
        <w:keepLines w:val="0"/>
        <w:spacing w:after="80" w:lineRule="auto"/>
        <w:rPr>
          <w:rFonts w:ascii="Times New Roman" w:cs="Times New Roman" w:eastAsia="Times New Roman" w:hAnsi="Times New Roman"/>
        </w:rPr>
      </w:pPr>
      <w:bookmarkStart w:colFirst="0" w:colLast="0" w:name="_ohvgdfuhhw04" w:id="6"/>
      <w:bookmarkEnd w:id="6"/>
      <w:r w:rsidDel="00000000" w:rsidR="00000000" w:rsidRPr="00000000">
        <w:rPr>
          <w:rFonts w:ascii="Times New Roman" w:cs="Times New Roman" w:eastAsia="Times New Roman" w:hAnsi="Times New Roman"/>
          <w:b w:val="1"/>
          <w:sz w:val="36"/>
          <w:szCs w:val="36"/>
          <w:rtl w:val="0"/>
        </w:rPr>
        <w:t xml:space="preserve">Smart Contract Architecture</w:t>
      </w:r>
      <w:r w:rsidDel="00000000" w:rsidR="00000000" w:rsidRPr="00000000">
        <w:rPr>
          <w:rtl w:val="0"/>
        </w:rPr>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core of the Pharma-SupplyChain-Blockchain application lies in its smart contract, which acts as the decentralized backend responsible for role-based access, product tracking, and custody management. The architecture ensures that all pharmaceutical movement is secure, traceable, and immutable. The smart contract has been designed to cater to the different actors in the supply chain, allowing them to interact with product batches in a transparent and permissioned way.</w:t>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is the Smart Contract Structure Diagram, followed by a detailed explanation of each component.</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762000</wp:posOffset>
            </wp:positionV>
            <wp:extent cx="7177088" cy="3428162"/>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5541" l="1619" r="1754" t="3260"/>
                    <a:stretch>
                      <a:fillRect/>
                    </a:stretch>
                  </pic:blipFill>
                  <pic:spPr>
                    <a:xfrm>
                      <a:off x="0" y="0"/>
                      <a:ext cx="7177088" cy="3428162"/>
                    </a:xfrm>
                    <a:prstGeom prst="rect"/>
                    <a:ln/>
                  </pic:spPr>
                </pic:pic>
              </a:graphicData>
            </a:graphic>
          </wp:anchor>
        </w:drawing>
      </w:r>
    </w:p>
    <w:p w:rsidR="00000000" w:rsidDel="00000000" w:rsidP="00000000" w:rsidRDefault="00000000" w:rsidRPr="00000000" w14:paraId="000000C4">
      <w:pPr>
        <w:pStyle w:val="Heading3"/>
        <w:keepNext w:val="0"/>
        <w:keepLines w:val="0"/>
        <w:spacing w:before="280" w:line="360" w:lineRule="auto"/>
        <w:jc w:val="both"/>
        <w:rPr>
          <w:rFonts w:ascii="Times New Roman" w:cs="Times New Roman" w:eastAsia="Times New Roman" w:hAnsi="Times New Roman"/>
          <w:b w:val="1"/>
          <w:color w:val="000000"/>
          <w:sz w:val="30"/>
          <w:szCs w:val="30"/>
        </w:rPr>
      </w:pPr>
      <w:bookmarkStart w:colFirst="0" w:colLast="0" w:name="_djpipigzheef" w:id="7"/>
      <w:bookmarkEnd w:id="7"/>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keepNext w:val="0"/>
        <w:keepLines w:val="0"/>
        <w:spacing w:before="280" w:line="360" w:lineRule="auto"/>
        <w:jc w:val="both"/>
        <w:rPr>
          <w:rFonts w:ascii="Times New Roman" w:cs="Times New Roman" w:eastAsia="Times New Roman" w:hAnsi="Times New Roman"/>
          <w:b w:val="1"/>
          <w:color w:val="000000"/>
          <w:sz w:val="30"/>
          <w:szCs w:val="30"/>
        </w:rPr>
      </w:pPr>
      <w:bookmarkStart w:colFirst="0" w:colLast="0" w:name="_4y3gz5mpg72z" w:id="8"/>
      <w:bookmarkEnd w:id="8"/>
      <w:r w:rsidDel="00000000" w:rsidR="00000000" w:rsidRPr="00000000">
        <w:rPr>
          <w:rFonts w:ascii="Times New Roman" w:cs="Times New Roman" w:eastAsia="Times New Roman" w:hAnsi="Times New Roman"/>
          <w:b w:val="1"/>
          <w:color w:val="000000"/>
          <w:sz w:val="30"/>
          <w:szCs w:val="30"/>
          <w:rtl w:val="0"/>
        </w:rPr>
        <w:t xml:space="preserve">Smart Contract Roles and Permissions</w:t>
      </w:r>
    </w:p>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contract defines an enumerated type </w:t>
      </w:r>
      <w:r w:rsidDel="00000000" w:rsidR="00000000" w:rsidRPr="00000000">
        <w:rPr>
          <w:rFonts w:ascii="Times New Roman" w:cs="Times New Roman" w:eastAsia="Times New Roman" w:hAnsi="Times New Roman"/>
          <w:b w:val="1"/>
          <w:sz w:val="26"/>
          <w:szCs w:val="26"/>
          <w:rtl w:val="0"/>
        </w:rPr>
        <w:t xml:space="preserve">Role</w:t>
      </w:r>
      <w:r w:rsidDel="00000000" w:rsidR="00000000" w:rsidRPr="00000000">
        <w:rPr>
          <w:rFonts w:ascii="Times New Roman" w:cs="Times New Roman" w:eastAsia="Times New Roman" w:hAnsi="Times New Roman"/>
          <w:sz w:val="26"/>
          <w:szCs w:val="26"/>
          <w:rtl w:val="0"/>
        </w:rPr>
        <w:t xml:space="preserve">, which classifies users into four types:</w:t>
      </w:r>
    </w:p>
    <w:p w:rsidR="00000000" w:rsidDel="00000000" w:rsidP="00000000" w:rsidRDefault="00000000" w:rsidRPr="00000000" w14:paraId="000000C7">
      <w:pPr>
        <w:numPr>
          <w:ilvl w:val="0"/>
          <w:numId w:val="19"/>
        </w:numPr>
        <w:spacing w:after="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Customer</w:t>
      </w:r>
      <w:r w:rsidDel="00000000" w:rsidR="00000000" w:rsidRPr="00000000">
        <w:rPr>
          <w:rFonts w:ascii="Times New Roman" w:cs="Times New Roman" w:eastAsia="Times New Roman" w:hAnsi="Times New Roman"/>
          <w:sz w:val="26"/>
          <w:szCs w:val="26"/>
          <w:rtl w:val="0"/>
        </w:rPr>
        <w:t xml:space="preserve"> – The end recipient of pharmaceutical products.</w:t>
      </w:r>
    </w:p>
    <w:p w:rsidR="00000000" w:rsidDel="00000000" w:rsidP="00000000" w:rsidRDefault="00000000" w:rsidRPr="00000000" w14:paraId="000000C8">
      <w:pPr>
        <w:numPr>
          <w:ilvl w:val="0"/>
          <w:numId w:val="1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Manufacturer</w:t>
      </w:r>
      <w:r w:rsidDel="00000000" w:rsidR="00000000" w:rsidRPr="00000000">
        <w:rPr>
          <w:rFonts w:ascii="Times New Roman" w:cs="Times New Roman" w:eastAsia="Times New Roman" w:hAnsi="Times New Roman"/>
          <w:sz w:val="26"/>
          <w:szCs w:val="26"/>
          <w:rtl w:val="0"/>
        </w:rPr>
        <w:t xml:space="preserve"> – Responsible for creating and registering product batches.</w:t>
      </w:r>
    </w:p>
    <w:p w:rsidR="00000000" w:rsidDel="00000000" w:rsidP="00000000" w:rsidRDefault="00000000" w:rsidRPr="00000000" w14:paraId="000000C9">
      <w:pPr>
        <w:numPr>
          <w:ilvl w:val="0"/>
          <w:numId w:val="19"/>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Distributor</w:t>
      </w:r>
      <w:r w:rsidDel="00000000" w:rsidR="00000000" w:rsidRPr="00000000">
        <w:rPr>
          <w:rFonts w:ascii="Times New Roman" w:cs="Times New Roman" w:eastAsia="Times New Roman" w:hAnsi="Times New Roman"/>
          <w:sz w:val="26"/>
          <w:szCs w:val="26"/>
          <w:rtl w:val="0"/>
        </w:rPr>
        <w:t xml:space="preserve"> – Transfers batches between supply chain stages.</w:t>
      </w:r>
    </w:p>
    <w:p w:rsidR="00000000" w:rsidDel="00000000" w:rsidP="00000000" w:rsidRDefault="00000000" w:rsidRPr="00000000" w14:paraId="000000CA">
      <w:pPr>
        <w:numPr>
          <w:ilvl w:val="0"/>
          <w:numId w:val="19"/>
        </w:numPr>
        <w:spacing w:after="24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Retailer</w:t>
      </w:r>
      <w:r w:rsidDel="00000000" w:rsidR="00000000" w:rsidRPr="00000000">
        <w:rPr>
          <w:rFonts w:ascii="Times New Roman" w:cs="Times New Roman" w:eastAsia="Times New Roman" w:hAnsi="Times New Roman"/>
          <w:sz w:val="26"/>
          <w:szCs w:val="26"/>
          <w:rtl w:val="0"/>
        </w:rPr>
        <w:t xml:space="preserve"> – The final commercial entity before the product reaches the customer.</w:t>
      </w:r>
    </w:p>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role is associated with specific permissions, and only the contract owner (typically the DApp administrator) can assign or revoke roles through secure functions.</w:t>
      </w:r>
    </w:p>
    <w:p w:rsidR="00000000" w:rsidDel="00000000" w:rsidP="00000000" w:rsidRDefault="00000000" w:rsidRPr="00000000" w14:paraId="000000CC">
      <w:pPr>
        <w:pStyle w:val="Heading3"/>
        <w:keepNext w:val="0"/>
        <w:keepLines w:val="0"/>
        <w:spacing w:before="280" w:line="360" w:lineRule="auto"/>
        <w:jc w:val="both"/>
        <w:rPr>
          <w:rFonts w:ascii="Times New Roman" w:cs="Times New Roman" w:eastAsia="Times New Roman" w:hAnsi="Times New Roman"/>
          <w:b w:val="1"/>
          <w:color w:val="000000"/>
          <w:sz w:val="30"/>
          <w:szCs w:val="30"/>
        </w:rPr>
      </w:pPr>
      <w:bookmarkStart w:colFirst="0" w:colLast="0" w:name="_vd2c3bku1ab9" w:id="9"/>
      <w:bookmarkEnd w:id="9"/>
      <w:r w:rsidDel="00000000" w:rsidR="00000000" w:rsidRPr="00000000">
        <w:rPr>
          <w:rFonts w:ascii="Times New Roman" w:cs="Times New Roman" w:eastAsia="Times New Roman" w:hAnsi="Times New Roman"/>
          <w:b w:val="1"/>
          <w:color w:val="000000"/>
          <w:sz w:val="30"/>
          <w:szCs w:val="30"/>
          <w:rtl w:val="0"/>
        </w:rPr>
        <w:t xml:space="preserve">Storage Conditions</w:t>
      </w:r>
    </w:p>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enumeration, </w:t>
      </w:r>
      <w:r w:rsidDel="00000000" w:rsidR="00000000" w:rsidRPr="00000000">
        <w:rPr>
          <w:rFonts w:ascii="Times New Roman" w:cs="Times New Roman" w:eastAsia="Times New Roman" w:hAnsi="Times New Roman"/>
          <w:b w:val="1"/>
          <w:sz w:val="26"/>
          <w:szCs w:val="26"/>
          <w:rtl w:val="0"/>
        </w:rPr>
        <w:t xml:space="preserve">StorageCondition</w:t>
      </w:r>
      <w:r w:rsidDel="00000000" w:rsidR="00000000" w:rsidRPr="00000000">
        <w:rPr>
          <w:rFonts w:ascii="Times New Roman" w:cs="Times New Roman" w:eastAsia="Times New Roman" w:hAnsi="Times New Roman"/>
          <w:sz w:val="26"/>
          <w:szCs w:val="26"/>
          <w:rtl w:val="0"/>
        </w:rPr>
        <w:t xml:space="preserve">, represents how each batch should be stored. This ensures that sensitive pharmaceuticals are properly handled. The conditions include:</w:t>
      </w:r>
    </w:p>
    <w:p w:rsidR="00000000" w:rsidDel="00000000" w:rsidP="00000000" w:rsidRDefault="00000000" w:rsidRPr="00000000" w14:paraId="000000CE">
      <w:pPr>
        <w:numPr>
          <w:ilvl w:val="0"/>
          <w:numId w:val="21"/>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Normal</w:t>
      </w:r>
    </w:p>
    <w:p w:rsidR="00000000" w:rsidDel="00000000" w:rsidP="00000000" w:rsidRDefault="00000000" w:rsidRPr="00000000" w14:paraId="000000CF">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Refrigerated</w:t>
      </w:r>
    </w:p>
    <w:p w:rsidR="00000000" w:rsidDel="00000000" w:rsidP="00000000" w:rsidRDefault="00000000" w:rsidRPr="00000000" w14:paraId="000000D0">
      <w:pPr>
        <w:numPr>
          <w:ilvl w:val="0"/>
          <w:numId w:val="21"/>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Frozen</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values are tied to each batch upon creation and serve as an essential integrity check.</w:t>
      </w:r>
    </w:p>
    <w:p w:rsidR="00000000" w:rsidDel="00000000" w:rsidP="00000000" w:rsidRDefault="00000000" w:rsidRPr="00000000" w14:paraId="000000D2">
      <w:pPr>
        <w:pStyle w:val="Heading3"/>
        <w:keepNext w:val="0"/>
        <w:keepLines w:val="0"/>
        <w:spacing w:before="280" w:line="360" w:lineRule="auto"/>
        <w:jc w:val="both"/>
        <w:rPr>
          <w:rFonts w:ascii="Times New Roman" w:cs="Times New Roman" w:eastAsia="Times New Roman" w:hAnsi="Times New Roman"/>
          <w:b w:val="1"/>
          <w:color w:val="000000"/>
          <w:sz w:val="30"/>
          <w:szCs w:val="30"/>
        </w:rPr>
      </w:pPr>
      <w:bookmarkStart w:colFirst="0" w:colLast="0" w:name="_tzg4eyin8t0v" w:id="10"/>
      <w:bookmarkEnd w:id="10"/>
      <w:r w:rsidDel="00000000" w:rsidR="00000000" w:rsidRPr="00000000">
        <w:rPr>
          <w:rFonts w:ascii="Times New Roman" w:cs="Times New Roman" w:eastAsia="Times New Roman" w:hAnsi="Times New Roman"/>
          <w:b w:val="1"/>
          <w:color w:val="000000"/>
          <w:sz w:val="30"/>
          <w:szCs w:val="30"/>
          <w:rtl w:val="0"/>
        </w:rPr>
        <w:t xml:space="preserve">Data Structures</w:t>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contract contains two primary data structures that define how pharmaceutical information is stored and tracked:</w:t>
      </w:r>
    </w:p>
    <w:p w:rsidR="00000000" w:rsidDel="00000000" w:rsidP="00000000" w:rsidRDefault="00000000" w:rsidRPr="00000000" w14:paraId="000000D4">
      <w:pPr>
        <w:pStyle w:val="Heading4"/>
        <w:keepNext w:val="0"/>
        <w:keepLines w:val="0"/>
        <w:spacing w:after="40" w:before="240" w:line="360" w:lineRule="auto"/>
        <w:jc w:val="both"/>
        <w:rPr>
          <w:rFonts w:ascii="Times New Roman" w:cs="Times New Roman" w:eastAsia="Times New Roman" w:hAnsi="Times New Roman"/>
          <w:b w:val="1"/>
          <w:color w:val="000000"/>
          <w:sz w:val="26"/>
          <w:szCs w:val="26"/>
        </w:rPr>
      </w:pPr>
      <w:bookmarkStart w:colFirst="0" w:colLast="0" w:name="_u7jzp2b3ewh" w:id="11"/>
      <w:bookmarkEnd w:id="11"/>
      <w:r w:rsidDel="00000000" w:rsidR="00000000" w:rsidRPr="00000000">
        <w:rPr>
          <w:rFonts w:ascii="Times New Roman" w:cs="Times New Roman" w:eastAsia="Times New Roman" w:hAnsi="Times New Roman"/>
          <w:b w:val="1"/>
          <w:color w:val="000000"/>
          <w:sz w:val="26"/>
          <w:szCs w:val="26"/>
          <w:rtl w:val="0"/>
        </w:rPr>
        <w:t xml:space="preserve">1. ProductBatch</w:t>
      </w:r>
    </w:p>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struct stores the complete metadata of a batch. It includes:</w:t>
      </w:r>
    </w:p>
    <w:p w:rsidR="00000000" w:rsidDel="00000000" w:rsidP="00000000" w:rsidRDefault="00000000" w:rsidRPr="00000000" w14:paraId="000000D6">
      <w:pPr>
        <w:numPr>
          <w:ilvl w:val="0"/>
          <w:numId w:val="17"/>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 ID</w:t>
      </w:r>
    </w:p>
    <w:p w:rsidR="00000000" w:rsidDel="00000000" w:rsidP="00000000" w:rsidRDefault="00000000" w:rsidRPr="00000000" w14:paraId="000000D7">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or reference to data (like an IPFS hash)</w:t>
      </w:r>
    </w:p>
    <w:p w:rsidR="00000000" w:rsidDel="00000000" w:rsidP="00000000" w:rsidRDefault="00000000" w:rsidRPr="00000000" w14:paraId="000000D8">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Creator’s address</w:t>
      </w:r>
    </w:p>
    <w:p w:rsidR="00000000" w:rsidDel="00000000" w:rsidP="00000000" w:rsidRDefault="00000000" w:rsidRPr="00000000" w14:paraId="000000D9">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quantity and amount already transferred</w:t>
      </w:r>
    </w:p>
    <w:p w:rsidR="00000000" w:rsidDel="00000000" w:rsidP="00000000" w:rsidRDefault="00000000" w:rsidRPr="00000000" w14:paraId="000000DA">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chain of custody (as an array of addresses)</w:t>
      </w:r>
    </w:p>
    <w:p w:rsidR="00000000" w:rsidDel="00000000" w:rsidP="00000000" w:rsidRDefault="00000000" w:rsidRPr="00000000" w14:paraId="000000DB">
      <w:pPr>
        <w:numPr>
          <w:ilvl w:val="0"/>
          <w:numId w:val="17"/>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All </w:t>
      </w:r>
      <w:r w:rsidDel="00000000" w:rsidR="00000000" w:rsidRPr="00000000">
        <w:rPr>
          <w:rFonts w:ascii="Times New Roman" w:cs="Times New Roman" w:eastAsia="Times New Roman" w:hAnsi="Times New Roman"/>
          <w:b w:val="1"/>
          <w:sz w:val="26"/>
          <w:szCs w:val="26"/>
          <w:rtl w:val="0"/>
        </w:rPr>
        <w:t xml:space="preserve">Transfer</w:t>
      </w:r>
      <w:r w:rsidDel="00000000" w:rsidR="00000000" w:rsidRPr="00000000">
        <w:rPr>
          <w:rFonts w:ascii="Times New Roman" w:cs="Times New Roman" w:eastAsia="Times New Roman" w:hAnsi="Times New Roman"/>
          <w:sz w:val="26"/>
          <w:szCs w:val="26"/>
          <w:rtl w:val="0"/>
        </w:rPr>
        <w:t xml:space="preserve"> records</w:t>
      </w:r>
    </w:p>
    <w:p w:rsidR="00000000" w:rsidDel="00000000" w:rsidP="00000000" w:rsidRDefault="00000000" w:rsidRPr="00000000" w14:paraId="000000DC">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Expiry date</w:t>
      </w:r>
    </w:p>
    <w:p w:rsidR="00000000" w:rsidDel="00000000" w:rsidP="00000000" w:rsidRDefault="00000000" w:rsidRPr="00000000" w14:paraId="000000DD">
      <w:pPr>
        <w:numPr>
          <w:ilvl w:val="0"/>
          <w:numId w:val="17"/>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Storage condition</w:t>
      </w:r>
    </w:p>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structure enables end-to-end tracking of every pharmaceutical unit, from manufacturing to final delivery.</w:t>
      </w:r>
    </w:p>
    <w:p w:rsidR="00000000" w:rsidDel="00000000" w:rsidP="00000000" w:rsidRDefault="00000000" w:rsidRPr="00000000" w14:paraId="000000DF">
      <w:pPr>
        <w:pStyle w:val="Heading4"/>
        <w:keepNext w:val="0"/>
        <w:keepLines w:val="0"/>
        <w:spacing w:after="40" w:before="240" w:line="360" w:lineRule="auto"/>
        <w:jc w:val="both"/>
        <w:rPr>
          <w:rFonts w:ascii="Times New Roman" w:cs="Times New Roman" w:eastAsia="Times New Roman" w:hAnsi="Times New Roman"/>
          <w:b w:val="1"/>
          <w:color w:val="000000"/>
          <w:sz w:val="26"/>
          <w:szCs w:val="26"/>
        </w:rPr>
      </w:pPr>
      <w:bookmarkStart w:colFirst="0" w:colLast="0" w:name="_g1q6iwxemag6" w:id="12"/>
      <w:bookmarkEnd w:id="12"/>
      <w:r w:rsidDel="00000000" w:rsidR="00000000" w:rsidRPr="00000000">
        <w:rPr>
          <w:rFonts w:ascii="Times New Roman" w:cs="Times New Roman" w:eastAsia="Times New Roman" w:hAnsi="Times New Roman"/>
          <w:b w:val="1"/>
          <w:color w:val="000000"/>
          <w:sz w:val="26"/>
          <w:szCs w:val="26"/>
          <w:rtl w:val="0"/>
        </w:rPr>
        <w:t xml:space="preserve">2. Transfer</w:t>
      </w:r>
    </w:p>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transfer event is recorded as a struct consisting of:</w:t>
      </w:r>
    </w:p>
    <w:p w:rsidR="00000000" w:rsidDel="00000000" w:rsidP="00000000" w:rsidRDefault="00000000" w:rsidRPr="00000000" w14:paraId="000000E1">
      <w:pPr>
        <w:numPr>
          <w:ilvl w:val="0"/>
          <w:numId w:val="18"/>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Sender and recipient addresses</w:t>
      </w:r>
    </w:p>
    <w:p w:rsidR="00000000" w:rsidDel="00000000" w:rsidP="00000000" w:rsidRDefault="00000000" w:rsidRPr="00000000" w14:paraId="000000E2">
      <w:pPr>
        <w:numPr>
          <w:ilvl w:val="0"/>
          <w:numId w:val="18"/>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Quantity moved</w:t>
      </w:r>
    </w:p>
    <w:p w:rsidR="00000000" w:rsidDel="00000000" w:rsidP="00000000" w:rsidRDefault="00000000" w:rsidRPr="00000000" w14:paraId="000000E3">
      <w:pPr>
        <w:numPr>
          <w:ilvl w:val="0"/>
          <w:numId w:val="18"/>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Sender and receiver roles</w:t>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Transfers are bundled within each batch, forming a secure log of every transaction on-chain.</w:t>
      </w:r>
    </w:p>
    <w:p w:rsidR="00000000" w:rsidDel="00000000" w:rsidP="00000000" w:rsidRDefault="00000000" w:rsidRPr="00000000" w14:paraId="000000E5">
      <w:pPr>
        <w:pStyle w:val="Heading3"/>
        <w:keepNext w:val="0"/>
        <w:keepLines w:val="0"/>
        <w:spacing w:before="280" w:line="360" w:lineRule="auto"/>
        <w:jc w:val="both"/>
        <w:rPr>
          <w:rFonts w:ascii="Times New Roman" w:cs="Times New Roman" w:eastAsia="Times New Roman" w:hAnsi="Times New Roman"/>
          <w:b w:val="1"/>
          <w:color w:val="000000"/>
          <w:sz w:val="30"/>
          <w:szCs w:val="30"/>
        </w:rPr>
      </w:pPr>
      <w:bookmarkStart w:colFirst="0" w:colLast="0" w:name="_bekj204i2i8w" w:id="13"/>
      <w:bookmarkEnd w:id="13"/>
      <w:r w:rsidDel="00000000" w:rsidR="00000000" w:rsidRPr="00000000">
        <w:rPr>
          <w:rFonts w:ascii="Times New Roman" w:cs="Times New Roman" w:eastAsia="Times New Roman" w:hAnsi="Times New Roman"/>
          <w:b w:val="1"/>
          <w:color w:val="000000"/>
          <w:sz w:val="30"/>
          <w:szCs w:val="30"/>
          <w:rtl w:val="0"/>
        </w:rPr>
        <w:t xml:space="preserve">Functionality Breakdown</w:t>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contract includes a robust set of functions:</w:t>
      </w:r>
    </w:p>
    <w:p w:rsidR="00000000" w:rsidDel="00000000" w:rsidP="00000000" w:rsidRDefault="00000000" w:rsidRPr="00000000" w14:paraId="000000E7">
      <w:pPr>
        <w:numPr>
          <w:ilvl w:val="0"/>
          <w:numId w:val="20"/>
        </w:numPr>
        <w:spacing w:after="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Role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8">
      <w:pPr>
        <w:numPr>
          <w:ilvl w:val="1"/>
          <w:numId w:val="20"/>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assignRole(address _user, Role _role)</w:t>
      </w:r>
      <w:r w:rsidDel="00000000" w:rsidR="00000000" w:rsidRPr="00000000">
        <w:rPr>
          <w:rtl w:val="0"/>
        </w:rPr>
      </w:r>
    </w:p>
    <w:p w:rsidR="00000000" w:rsidDel="00000000" w:rsidP="00000000" w:rsidRDefault="00000000" w:rsidRPr="00000000" w14:paraId="000000E9">
      <w:pPr>
        <w:numPr>
          <w:ilvl w:val="1"/>
          <w:numId w:val="20"/>
        </w:numPr>
        <w:spacing w:after="24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revokeRole(address _user)</w:t>
      </w:r>
      <w:r w:rsidDel="00000000" w:rsidR="00000000" w:rsidRPr="00000000">
        <w:rPr>
          <w:rFonts w:ascii="Times New Roman" w:cs="Times New Roman" w:eastAsia="Times New Roman" w:hAnsi="Times New Roman"/>
          <w:color w:val="188038"/>
          <w:sz w:val="26"/>
          <w:szCs w:val="26"/>
          <w:rtl w:val="0"/>
        </w:rPr>
        <w:br w:type="textWrapping"/>
      </w:r>
      <w:r w:rsidDel="00000000" w:rsidR="00000000" w:rsidRPr="00000000">
        <w:rPr>
          <w:rFonts w:ascii="Times New Roman" w:cs="Times New Roman" w:eastAsia="Times New Roman" w:hAnsi="Times New Roman"/>
          <w:sz w:val="26"/>
          <w:szCs w:val="26"/>
          <w:rtl w:val="0"/>
        </w:rPr>
        <w:t xml:space="preserve"> These are only executable by the contract owner to manage who can access which parts of the system.</w:t>
      </w:r>
    </w:p>
    <w:p w:rsidR="00000000" w:rsidDel="00000000" w:rsidP="00000000" w:rsidRDefault="00000000" w:rsidRPr="00000000" w14:paraId="000000EA">
      <w:pPr>
        <w:spacing w:after="240" w:before="240" w:line="360" w:lineRule="auto"/>
        <w:ind w:left="72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B">
      <w:pPr>
        <w:numPr>
          <w:ilvl w:val="0"/>
          <w:numId w:val="20"/>
        </w:numPr>
        <w:spacing w:after="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Batch Creation and Tracking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C">
      <w:pPr>
        <w:numPr>
          <w:ilvl w:val="1"/>
          <w:numId w:val="20"/>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createBatch(...)</w:t>
      </w:r>
      <w:r w:rsidDel="00000000" w:rsidR="00000000" w:rsidRPr="00000000">
        <w:rPr>
          <w:rFonts w:ascii="Times New Roman" w:cs="Times New Roman" w:eastAsia="Times New Roman" w:hAnsi="Times New Roman"/>
          <w:sz w:val="26"/>
          <w:szCs w:val="26"/>
          <w:rtl w:val="0"/>
        </w:rPr>
        <w:t xml:space="preserve"> allows manufacturers to register new batches.</w:t>
      </w:r>
    </w:p>
    <w:p w:rsidR="00000000" w:rsidDel="00000000" w:rsidP="00000000" w:rsidRDefault="00000000" w:rsidRPr="00000000" w14:paraId="000000ED">
      <w:pPr>
        <w:numPr>
          <w:ilvl w:val="1"/>
          <w:numId w:val="20"/>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transferBatch(...)</w:t>
      </w:r>
      <w:r w:rsidDel="00000000" w:rsidR="00000000" w:rsidRPr="00000000">
        <w:rPr>
          <w:rFonts w:ascii="Times New Roman" w:cs="Times New Roman" w:eastAsia="Times New Roman" w:hAnsi="Times New Roman"/>
          <w:sz w:val="26"/>
          <w:szCs w:val="26"/>
          <w:rtl w:val="0"/>
        </w:rPr>
        <w:t xml:space="preserve"> records a product movement from one party to another.</w:t>
      </w:r>
    </w:p>
    <w:p w:rsidR="00000000" w:rsidDel="00000000" w:rsidP="00000000" w:rsidRDefault="00000000" w:rsidRPr="00000000" w14:paraId="000000EE">
      <w:pPr>
        <w:numPr>
          <w:ilvl w:val="1"/>
          <w:numId w:val="20"/>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These actions emit events like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BatchCreated</w:t>
      </w:r>
      <w:r w:rsidDel="00000000" w:rsidR="00000000" w:rsidRPr="00000000">
        <w:rPr>
          <w:rFonts w:ascii="Times New Roman" w:cs="Times New Roman" w:eastAsia="Times New Roman" w:hAnsi="Times New Roman"/>
          <w:sz w:val="26"/>
          <w:szCs w:val="26"/>
          <w:rtl w:val="0"/>
        </w:rPr>
        <w:t xml:space="preserve"> and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BatchTransferre</w:t>
      </w:r>
      <w:r w:rsidDel="00000000" w:rsidR="00000000" w:rsidRPr="00000000">
        <w:rPr>
          <w:rFonts w:ascii="Times New Roman" w:cs="Times New Roman" w:eastAsia="Times New Roman" w:hAnsi="Times New Roman"/>
          <w:color w:val="188038"/>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which can be indexed off-chain.</w:t>
      </w:r>
    </w:p>
    <w:p w:rsidR="00000000" w:rsidDel="00000000" w:rsidP="00000000" w:rsidRDefault="00000000" w:rsidRPr="00000000" w14:paraId="000000EF">
      <w:pPr>
        <w:numPr>
          <w:ilvl w:val="0"/>
          <w:numId w:val="20"/>
        </w:numPr>
        <w:spacing w:after="0" w:afterAutospacing="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Data Retrieval Functions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0">
      <w:pPr>
        <w:numPr>
          <w:ilvl w:val="1"/>
          <w:numId w:val="20"/>
        </w:numPr>
        <w:spacing w:after="0" w:afterAutospacing="0" w:before="0" w:beforeAutospacing="0" w:line="36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getBatchDetails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getAllBatches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getTransfersByAddress</w:t>
      </w:r>
      <w:r w:rsidDel="00000000" w:rsidR="00000000" w:rsidRPr="00000000">
        <w:rPr>
          <w:rFonts w:ascii="Times New Roman" w:cs="Times New Roman" w:eastAsia="Times New Roman" w:hAnsi="Times New Roman"/>
          <w:b w:val="1"/>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getUserRole</w:t>
      </w:r>
      <w:r w:rsidDel="00000000" w:rsidR="00000000" w:rsidRPr="00000000">
        <w:rPr>
          <w:rFonts w:ascii="Times New Roman" w:cs="Times New Roman" w:eastAsia="Times New Roman" w:hAnsi="Times New Roman"/>
          <w:sz w:val="26"/>
          <w:szCs w:val="26"/>
          <w:rtl w:val="0"/>
        </w:rPr>
        <w:t xml:space="preserve"> provide read-only access to the blockchain state.</w:t>
      </w:r>
    </w:p>
    <w:p w:rsidR="00000000" w:rsidDel="00000000" w:rsidP="00000000" w:rsidRDefault="00000000" w:rsidRPr="00000000" w14:paraId="000000F1">
      <w:pPr>
        <w:numPr>
          <w:ilvl w:val="1"/>
          <w:numId w:val="20"/>
        </w:numPr>
        <w:spacing w:after="24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functions are optimized for frontend queries and audit logs, requiring no gas fees to access.</w:t>
        <w:br w:type="textWrapping"/>
      </w:r>
    </w:p>
    <w:p w:rsidR="00000000" w:rsidDel="00000000" w:rsidP="00000000" w:rsidRDefault="00000000" w:rsidRPr="00000000" w14:paraId="000000F2">
      <w:pPr>
        <w:pStyle w:val="Heading3"/>
        <w:keepNext w:val="0"/>
        <w:keepLines w:val="0"/>
        <w:spacing w:before="280" w:line="360" w:lineRule="auto"/>
        <w:jc w:val="both"/>
        <w:rPr>
          <w:rFonts w:ascii="Times New Roman" w:cs="Times New Roman" w:eastAsia="Times New Roman" w:hAnsi="Times New Roman"/>
          <w:b w:val="1"/>
          <w:color w:val="000000"/>
          <w:sz w:val="30"/>
          <w:szCs w:val="30"/>
        </w:rPr>
      </w:pPr>
      <w:bookmarkStart w:colFirst="0" w:colLast="0" w:name="_qnl8xledzkc6" w:id="14"/>
      <w:bookmarkEnd w:id="14"/>
      <w:r w:rsidDel="00000000" w:rsidR="00000000" w:rsidRPr="00000000">
        <w:rPr>
          <w:rFonts w:ascii="Times New Roman" w:cs="Times New Roman" w:eastAsia="Times New Roman" w:hAnsi="Times New Roman"/>
          <w:b w:val="1"/>
          <w:color w:val="000000"/>
          <w:sz w:val="30"/>
          <w:szCs w:val="30"/>
          <w:rtl w:val="0"/>
        </w:rPr>
        <w:t xml:space="preserve">Role-Based Security and Immutability</w:t>
      </w:r>
    </w:p>
    <w:p w:rsidR="00000000" w:rsidDel="00000000" w:rsidP="00000000" w:rsidRDefault="00000000" w:rsidRPr="00000000" w14:paraId="000000F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uses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onlyRole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onlyOwner</w:t>
      </w:r>
      <w:r w:rsidDel="00000000" w:rsidR="00000000" w:rsidRPr="00000000">
        <w:rPr>
          <w:rFonts w:ascii="Times New Roman" w:cs="Times New Roman" w:eastAsia="Times New Roman" w:hAnsi="Times New Roman"/>
          <w:sz w:val="26"/>
          <w:szCs w:val="26"/>
          <w:rtl w:val="0"/>
        </w:rPr>
        <w:t xml:space="preserve"> modifiers to strictly control who can perform sensitive actions like assigning roles, creating batches, or transferring inventory. This prevents unauthorized access or manipulation of the supply chain data.</w:t>
      </w:r>
    </w:p>
    <w:p w:rsidR="00000000" w:rsidDel="00000000" w:rsidP="00000000" w:rsidRDefault="00000000" w:rsidRPr="00000000" w14:paraId="000000F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smart contract architecture ensures that once a batch is created or transferred, that action becomes an immutable part of the ledger, guaranteeing integrity and accountability across the pharmaceutical distribution process.</w:t>
      </w:r>
      <w:r w:rsidDel="00000000" w:rsidR="00000000" w:rsidRPr="00000000">
        <w:rPr>
          <w:rtl w:val="0"/>
        </w:rPr>
      </w:r>
    </w:p>
    <w:p w:rsidR="00000000" w:rsidDel="00000000" w:rsidP="00000000" w:rsidRDefault="00000000" w:rsidRPr="00000000" w14:paraId="000000F5">
      <w:pPr>
        <w:pStyle w:val="Heading1"/>
        <w:keepNext w:val="0"/>
        <w:keepLines w:val="0"/>
        <w:spacing w:after="80" w:lineRule="auto"/>
        <w:rPr>
          <w:rFonts w:ascii="Times New Roman" w:cs="Times New Roman" w:eastAsia="Times New Roman" w:hAnsi="Times New Roman"/>
          <w:b w:val="1"/>
          <w:sz w:val="36"/>
          <w:szCs w:val="36"/>
        </w:rPr>
      </w:pPr>
      <w:bookmarkStart w:colFirst="0" w:colLast="0" w:name="_b35xnf4butaz" w:id="15"/>
      <w:bookmarkEnd w:id="15"/>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keepNext w:val="0"/>
        <w:keepLines w:val="0"/>
        <w:spacing w:after="80" w:lineRule="auto"/>
        <w:rPr>
          <w:rFonts w:ascii="Times New Roman" w:cs="Times New Roman" w:eastAsia="Times New Roman" w:hAnsi="Times New Roman"/>
        </w:rPr>
      </w:pPr>
      <w:bookmarkStart w:colFirst="0" w:colLast="0" w:name="_2kz95drbthdu" w:id="16"/>
      <w:bookmarkEnd w:id="16"/>
      <w:r w:rsidDel="00000000" w:rsidR="00000000" w:rsidRPr="00000000">
        <w:rPr>
          <w:rFonts w:ascii="Times New Roman" w:cs="Times New Roman" w:eastAsia="Times New Roman" w:hAnsi="Times New Roman"/>
          <w:b w:val="1"/>
          <w:sz w:val="36"/>
          <w:szCs w:val="36"/>
          <w:rtl w:val="0"/>
        </w:rPr>
        <w:t xml:space="preserve">User Role Flow And Access Control</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4486275</wp:posOffset>
            </wp:positionH>
            <wp:positionV relativeFrom="paragraph">
              <wp:posOffset>502692</wp:posOffset>
            </wp:positionV>
            <wp:extent cx="1336806" cy="2688633"/>
            <wp:effectExtent b="0" l="0" r="0" t="0"/>
            <wp:wrapSquare wrapText="bothSides" distB="228600" distT="228600" distL="228600" distR="228600"/>
            <wp:docPr id="5" name="image2.png"/>
            <a:graphic>
              <a:graphicData uri="http://schemas.openxmlformats.org/drawingml/2006/picture">
                <pic:pic>
                  <pic:nvPicPr>
                    <pic:cNvPr id="0" name="image2.png"/>
                    <pic:cNvPicPr preferRelativeResize="0"/>
                  </pic:nvPicPr>
                  <pic:blipFill>
                    <a:blip r:embed="rId10"/>
                    <a:srcRect b="4022" l="3626" r="4145" t="2017"/>
                    <a:stretch>
                      <a:fillRect/>
                    </a:stretch>
                  </pic:blipFill>
                  <pic:spPr>
                    <a:xfrm>
                      <a:off x="0" y="0"/>
                      <a:ext cx="1336806" cy="2688633"/>
                    </a:xfrm>
                    <a:prstGeom prst="rect"/>
                    <a:ln/>
                  </pic:spPr>
                </pic:pic>
              </a:graphicData>
            </a:graphic>
          </wp:anchor>
        </w:drawing>
      </w:r>
    </w:p>
    <w:p w:rsidR="00000000" w:rsidDel="00000000" w:rsidP="00000000" w:rsidRDefault="00000000" w:rsidRPr="00000000" w14:paraId="000000F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pharmaceutical supply chain is a vast, multi‑tiered network that spans raw material suppliers, manufacturers, distributors, retailers and, ultimately, patients. At each handoff, critical information about drug provenance, storage conditions and handling is recorded in disparate databases or even on paper. This fragmentation creates two dangerous gaps: first, counterfeit or substandard products can be introduced without easy detection; second, recall or quality‑control efforts must trace through siloed systems, delaying response and putting patient safety at risk.</w:t>
      </w:r>
    </w:p>
    <w:p w:rsidR="00000000" w:rsidDel="00000000" w:rsidP="00000000" w:rsidRDefault="00000000" w:rsidRPr="00000000" w14:paraId="000000F8">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360" w:lineRule="auto"/>
        <w:rPr>
          <w:rFonts w:ascii="Times New Roman" w:cs="Times New Roman" w:eastAsia="Times New Roman" w:hAnsi="Times New Roman"/>
          <w:b w:val="1"/>
          <w:color w:val="000000"/>
          <w:sz w:val="30"/>
          <w:szCs w:val="30"/>
        </w:rPr>
      </w:pPr>
      <w:bookmarkStart w:colFirst="0" w:colLast="0" w:name="_wuzmbtbcqebl" w:id="17"/>
      <w:bookmarkEnd w:id="17"/>
      <w:r w:rsidDel="00000000" w:rsidR="00000000" w:rsidRPr="00000000">
        <w:rPr>
          <w:rFonts w:ascii="Times New Roman" w:cs="Times New Roman" w:eastAsia="Times New Roman" w:hAnsi="Times New Roman"/>
          <w:b w:val="1"/>
          <w:color w:val="000000"/>
          <w:sz w:val="30"/>
          <w:szCs w:val="30"/>
          <w:rtl w:val="0"/>
        </w:rPr>
        <w:t xml:space="preserve">Role Application and Approval Flow</w:t>
      </w:r>
    </w:p>
    <w:p w:rsidR="00000000" w:rsidDel="00000000" w:rsidP="00000000" w:rsidRDefault="00000000" w:rsidRPr="00000000" w14:paraId="000000F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 new participant joins the DApp, they must follow a structured role assignment flow to gain elevated access. This flow ensures security, human vetting, and decentralized control. This process blends both on-chain and off-chain components, balancing decentralization with practical identity verification.</w:t>
      </w:r>
    </w:p>
    <w:p w:rsidR="00000000" w:rsidDel="00000000" w:rsidP="00000000" w:rsidRDefault="00000000" w:rsidRPr="00000000" w14:paraId="000000F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stages are:</w:t>
      </w:r>
    </w:p>
    <w:p w:rsidR="00000000" w:rsidDel="00000000" w:rsidP="00000000" w:rsidRDefault="00000000" w:rsidRPr="00000000" w14:paraId="000000FC">
      <w:pPr>
        <w:numPr>
          <w:ilvl w:val="0"/>
          <w:numId w:val="2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Connect Wallet</w:t>
        <w:br w:type="textWrapping"/>
      </w:r>
      <w:r w:rsidDel="00000000" w:rsidR="00000000" w:rsidRPr="00000000">
        <w:rPr>
          <w:rFonts w:ascii="Times New Roman" w:cs="Times New Roman" w:eastAsia="Times New Roman" w:hAnsi="Times New Roman"/>
          <w:sz w:val="26"/>
          <w:szCs w:val="26"/>
          <w:rtl w:val="0"/>
        </w:rPr>
        <w:t xml:space="preserve"> The user visits the DApp frontend and connects their Ethereum wallet using RainbowKit. This establishes their blockchain address.</w:t>
      </w:r>
    </w:p>
    <w:p w:rsidR="00000000" w:rsidDel="00000000" w:rsidP="00000000" w:rsidRDefault="00000000" w:rsidRPr="00000000" w14:paraId="000000FD">
      <w:pPr>
        <w:numPr>
          <w:ilvl w:val="0"/>
          <w:numId w:val="2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Submit Role Request</w:t>
        <w:br w:type="textWrapping"/>
      </w:r>
      <w:r w:rsidDel="00000000" w:rsidR="00000000" w:rsidRPr="00000000">
        <w:rPr>
          <w:rFonts w:ascii="Times New Roman" w:cs="Times New Roman" w:eastAsia="Times New Roman" w:hAnsi="Times New Roman"/>
          <w:sz w:val="26"/>
          <w:szCs w:val="26"/>
          <w:rtl w:val="0"/>
        </w:rPr>
        <w:t xml:space="preserve"> Through the application interface, the user chooses a role (Manufacturer, Distributor, Retailer) and submits a role request.</w:t>
      </w:r>
    </w:p>
    <w:p w:rsidR="00000000" w:rsidDel="00000000" w:rsidP="00000000" w:rsidRDefault="00000000" w:rsidRPr="00000000" w14:paraId="000000FE">
      <w:pPr>
        <w:numPr>
          <w:ilvl w:val="0"/>
          <w:numId w:val="2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Backend Vetting</w:t>
        <w:br w:type="textWrapping"/>
      </w:r>
      <w:r w:rsidDel="00000000" w:rsidR="00000000" w:rsidRPr="00000000">
        <w:rPr>
          <w:rFonts w:ascii="Times New Roman" w:cs="Times New Roman" w:eastAsia="Times New Roman" w:hAnsi="Times New Roman"/>
          <w:sz w:val="26"/>
          <w:szCs w:val="26"/>
          <w:rtl w:val="0"/>
        </w:rPr>
        <w:t xml:space="preserve"> The frontend sends the request to the Express.js backend, where identity or documentation checks may be carried out.</w:t>
      </w:r>
    </w:p>
    <w:p w:rsidR="00000000" w:rsidDel="00000000" w:rsidP="00000000" w:rsidRDefault="00000000" w:rsidRPr="00000000" w14:paraId="000000FF">
      <w:pPr>
        <w:numPr>
          <w:ilvl w:val="0"/>
          <w:numId w:val="2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Admin Approval</w:t>
        <w:br w:type="textWrapping"/>
      </w:r>
      <w:r w:rsidDel="00000000" w:rsidR="00000000" w:rsidRPr="00000000">
        <w:rPr>
          <w:rFonts w:ascii="Times New Roman" w:cs="Times New Roman" w:eastAsia="Times New Roman" w:hAnsi="Times New Roman"/>
          <w:sz w:val="26"/>
          <w:szCs w:val="26"/>
          <w:rtl w:val="0"/>
        </w:rPr>
        <w:t xml:space="preserve"> An admin logs into a private dashboard to review pending applications. If approved, they initiate the on-chain role assignment.</w:t>
      </w:r>
    </w:p>
    <w:p w:rsidR="00000000" w:rsidDel="00000000" w:rsidP="00000000" w:rsidRDefault="00000000" w:rsidRPr="00000000" w14:paraId="00000100">
      <w:pPr>
        <w:numPr>
          <w:ilvl w:val="0"/>
          <w:numId w:val="2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On-Chain Role Assignment</w:t>
        <w:br w:type="textWrapping"/>
      </w:r>
      <w:r w:rsidDel="00000000" w:rsidR="00000000" w:rsidRPr="00000000">
        <w:rPr>
          <w:rFonts w:ascii="Times New Roman" w:cs="Times New Roman" w:eastAsia="Times New Roman" w:hAnsi="Times New Roman"/>
          <w:sz w:val="26"/>
          <w:szCs w:val="26"/>
          <w:rtl w:val="0"/>
        </w:rPr>
        <w:t xml:space="preserve"> The admin triggers the </w:t>
      </w:r>
      <w:r w:rsidDel="00000000" w:rsidR="00000000" w:rsidRPr="00000000">
        <w:rPr>
          <w:rFonts w:ascii="Times New Roman" w:cs="Times New Roman" w:eastAsia="Times New Roman" w:hAnsi="Times New Roman"/>
          <w:b w:val="1"/>
          <w:sz w:val="26"/>
          <w:szCs w:val="26"/>
          <w:rtl w:val="0"/>
        </w:rPr>
        <w:t xml:space="preserve">assignRole(address, Role)</w:t>
      </w:r>
      <w:r w:rsidDel="00000000" w:rsidR="00000000" w:rsidRPr="00000000">
        <w:rPr>
          <w:rFonts w:ascii="Times New Roman" w:cs="Times New Roman" w:eastAsia="Times New Roman" w:hAnsi="Times New Roman"/>
          <w:sz w:val="26"/>
          <w:szCs w:val="26"/>
          <w:rtl w:val="0"/>
        </w:rPr>
        <w:t xml:space="preserve"> function from the frontend or backend. Once mined, the smart contract emits a </w:t>
      </w:r>
      <w:r w:rsidDel="00000000" w:rsidR="00000000" w:rsidRPr="00000000">
        <w:rPr>
          <w:rFonts w:ascii="Times New Roman" w:cs="Times New Roman" w:eastAsia="Times New Roman" w:hAnsi="Times New Roman"/>
          <w:b w:val="1"/>
          <w:sz w:val="26"/>
          <w:szCs w:val="26"/>
          <w:rtl w:val="0"/>
        </w:rPr>
        <w:t xml:space="preserve">RoleAssigned</w:t>
      </w:r>
      <w:r w:rsidDel="00000000" w:rsidR="00000000" w:rsidRPr="00000000">
        <w:rPr>
          <w:rFonts w:ascii="Times New Roman" w:cs="Times New Roman" w:eastAsia="Times New Roman" w:hAnsi="Times New Roman"/>
          <w:sz w:val="26"/>
          <w:szCs w:val="26"/>
          <w:rtl w:val="0"/>
        </w:rPr>
        <w:t xml:space="preserve"> event.</w:t>
      </w:r>
    </w:p>
    <w:p w:rsidR="00000000" w:rsidDel="00000000" w:rsidP="00000000" w:rsidRDefault="00000000" w:rsidRPr="00000000" w14:paraId="00000101">
      <w:pPr>
        <w:numPr>
          <w:ilvl w:val="0"/>
          <w:numId w:val="23"/>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Confirmation &amp; Dashboard Update</w:t>
        <w:br w:type="textWrapping"/>
      </w:r>
      <w:r w:rsidDel="00000000" w:rsidR="00000000" w:rsidRPr="00000000">
        <w:rPr>
          <w:rFonts w:ascii="Times New Roman" w:cs="Times New Roman" w:eastAsia="Times New Roman" w:hAnsi="Times New Roman"/>
          <w:sz w:val="26"/>
          <w:szCs w:val="26"/>
          <w:rtl w:val="0"/>
        </w:rPr>
        <w:t xml:space="preserve"> Using Wagmi hooks, the frontend listens for the </w:t>
      </w:r>
      <w:r w:rsidDel="00000000" w:rsidR="00000000" w:rsidRPr="00000000">
        <w:rPr>
          <w:rFonts w:ascii="Times New Roman" w:cs="Times New Roman" w:eastAsia="Times New Roman" w:hAnsi="Times New Roman"/>
          <w:b w:val="1"/>
          <w:sz w:val="26"/>
          <w:szCs w:val="26"/>
          <w:rtl w:val="0"/>
        </w:rPr>
        <w:t xml:space="preserve">RoleAssigned</w:t>
      </w:r>
      <w:r w:rsidDel="00000000" w:rsidR="00000000" w:rsidRPr="00000000">
        <w:rPr>
          <w:rFonts w:ascii="Times New Roman" w:cs="Times New Roman" w:eastAsia="Times New Roman" w:hAnsi="Times New Roman"/>
          <w:sz w:val="26"/>
          <w:szCs w:val="26"/>
          <w:rtl w:val="0"/>
        </w:rPr>
        <w:t xml:space="preserve"> event. The UI then unlocks the appropriate dashboard features for the user’s new role.</w:t>
      </w:r>
    </w:p>
    <w:p w:rsidR="00000000" w:rsidDel="00000000" w:rsidP="00000000" w:rsidRDefault="00000000" w:rsidRPr="00000000" w14:paraId="00000102">
      <w:pPr>
        <w:pStyle w:val="Heading3"/>
        <w:keepNext w:val="0"/>
        <w:keepLines w:val="0"/>
        <w:spacing w:before="280" w:line="360" w:lineRule="auto"/>
        <w:rPr>
          <w:rFonts w:ascii="Times New Roman" w:cs="Times New Roman" w:eastAsia="Times New Roman" w:hAnsi="Times New Roman"/>
          <w:b w:val="1"/>
          <w:color w:val="000000"/>
          <w:sz w:val="30"/>
          <w:szCs w:val="30"/>
        </w:rPr>
      </w:pPr>
      <w:bookmarkStart w:colFirst="0" w:colLast="0" w:name="_2xuvqmp6mu7d" w:id="18"/>
      <w:bookmarkEnd w:id="18"/>
      <w:r w:rsidDel="00000000" w:rsidR="00000000" w:rsidRPr="00000000">
        <w:rPr>
          <w:rFonts w:ascii="Times New Roman" w:cs="Times New Roman" w:eastAsia="Times New Roman" w:hAnsi="Times New Roman"/>
          <w:b w:val="1"/>
          <w:color w:val="000000"/>
          <w:sz w:val="30"/>
          <w:szCs w:val="30"/>
          <w:rtl w:val="0"/>
        </w:rPr>
        <w:t xml:space="preserve">User Roles and Their Responsibilities</w:t>
      </w:r>
    </w:p>
    <w:p w:rsidR="00000000" w:rsidDel="00000000" w:rsidP="00000000" w:rsidRDefault="00000000" w:rsidRPr="00000000" w14:paraId="000001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Manufacturer</w:t>
      </w:r>
    </w:p>
    <w:p w:rsidR="00000000" w:rsidDel="00000000" w:rsidP="00000000" w:rsidRDefault="00000000" w:rsidRPr="00000000" w14:paraId="00000104">
      <w:pPr>
        <w:numPr>
          <w:ilvl w:val="0"/>
          <w:numId w:val="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Registers new product batches on the blockchain.</w:t>
      </w:r>
    </w:p>
    <w:p w:rsidR="00000000" w:rsidDel="00000000" w:rsidP="00000000" w:rsidRDefault="00000000" w:rsidRPr="00000000" w14:paraId="00000105">
      <w:pPr>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Specifies product details, quantity, expiry date, and storage requirements.</w:t>
        <w:br w:type="textWrapping"/>
        <w:t xml:space="preserve">Transfers batches to Distributors or Retailers.</w:t>
      </w:r>
    </w:p>
    <w:p w:rsidR="00000000" w:rsidDel="00000000" w:rsidP="00000000" w:rsidRDefault="00000000" w:rsidRPr="00000000" w14:paraId="0000010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Distributor</w:t>
      </w:r>
    </w:p>
    <w:p w:rsidR="00000000" w:rsidDel="00000000" w:rsidP="00000000" w:rsidRDefault="00000000" w:rsidRPr="00000000" w14:paraId="00000107">
      <w:pPr>
        <w:numPr>
          <w:ilvl w:val="0"/>
          <w:numId w:val="1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Receives batches from Manufacturers.</w:t>
      </w:r>
    </w:p>
    <w:p w:rsidR="00000000" w:rsidDel="00000000" w:rsidP="00000000" w:rsidRDefault="00000000" w:rsidRPr="00000000" w14:paraId="00000108">
      <w:pPr>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Transfers products to other Distributors or Retailers.</w:t>
      </w:r>
    </w:p>
    <w:p w:rsidR="00000000" w:rsidDel="00000000" w:rsidP="00000000" w:rsidRDefault="00000000" w:rsidRPr="00000000" w14:paraId="00000109">
      <w:pPr>
        <w:numPr>
          <w:ilvl w:val="0"/>
          <w:numId w:val="15"/>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secure handling and proper storage throughout transit.</w:t>
      </w:r>
    </w:p>
    <w:p w:rsidR="00000000" w:rsidDel="00000000" w:rsidP="00000000" w:rsidRDefault="00000000" w:rsidRPr="00000000" w14:paraId="0000010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Retailer</w:t>
      </w:r>
    </w:p>
    <w:p w:rsidR="00000000" w:rsidDel="00000000" w:rsidP="00000000" w:rsidRDefault="00000000" w:rsidRPr="00000000" w14:paraId="0000010B">
      <w:pPr>
        <w:numPr>
          <w:ilvl w:val="0"/>
          <w:numId w:val="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Accepts batches from Distributors.</w:t>
      </w:r>
    </w:p>
    <w:p w:rsidR="00000000" w:rsidDel="00000000" w:rsidP="00000000" w:rsidRDefault="00000000" w:rsidRPr="00000000" w14:paraId="0000010C">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Serves as the final point of commercial sale.</w:t>
      </w:r>
    </w:p>
    <w:p w:rsidR="00000000" w:rsidDel="00000000" w:rsidP="00000000" w:rsidRDefault="00000000" w:rsidRPr="00000000" w14:paraId="0000010D">
      <w:pPr>
        <w:numPr>
          <w:ilvl w:val="0"/>
          <w:numId w:val="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Sells or issues products to Customers.</w:t>
      </w:r>
    </w:p>
    <w:p w:rsidR="00000000" w:rsidDel="00000000" w:rsidP="00000000" w:rsidRDefault="00000000" w:rsidRPr="00000000" w14:paraId="0000010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Customer</w:t>
      </w:r>
    </w:p>
    <w:p w:rsidR="00000000" w:rsidDel="00000000" w:rsidP="00000000" w:rsidRDefault="00000000" w:rsidRPr="00000000" w14:paraId="0000010F">
      <w:pPr>
        <w:numPr>
          <w:ilvl w:val="0"/>
          <w:numId w:val="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query batch history and verify authenticity using batch IDs.</w:t>
      </w:r>
    </w:p>
    <w:p w:rsidR="00000000" w:rsidDel="00000000" w:rsidP="00000000" w:rsidRDefault="00000000" w:rsidRPr="00000000" w14:paraId="00000110">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Has read-only access to view product traceability data.</w:t>
      </w:r>
    </w:p>
    <w:p w:rsidR="00000000" w:rsidDel="00000000" w:rsidP="00000000" w:rsidRDefault="00000000" w:rsidRPr="00000000" w14:paraId="00000111">
      <w:pPr>
        <w:numPr>
          <w:ilvl w:val="0"/>
          <w:numId w:val="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that purchased pharmaceuticals are valid, safe, and verified.</w:t>
      </w:r>
    </w:p>
    <w:p w:rsidR="00000000" w:rsidDel="00000000" w:rsidP="00000000" w:rsidRDefault="00000000" w:rsidRPr="00000000" w14:paraId="00000112">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DApp interface changes dynamically based on the logged-in user's role, showing only the actions they are authorized to perform.</w:t>
      </w:r>
    </w:p>
    <w:p w:rsidR="00000000" w:rsidDel="00000000" w:rsidP="00000000" w:rsidRDefault="00000000" w:rsidRPr="00000000" w14:paraId="00000113">
      <w:pPr>
        <w:spacing w:after="240" w:before="240" w:line="360" w:lineRule="auto"/>
        <w:ind w:left="0" w:firstLine="0"/>
        <w:jc w:val="both"/>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Transaction Flow And Interaction Sequence</w:t>
      </w:r>
      <w:r w:rsidDel="00000000" w:rsidR="00000000" w:rsidRPr="00000000">
        <w:rPr>
          <w:rtl w:val="0"/>
        </w:rPr>
      </w:r>
    </w:p>
    <w:p w:rsidR="00000000" w:rsidDel="00000000" w:rsidP="00000000" w:rsidRDefault="00000000" w:rsidRPr="00000000" w14:paraId="0000011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diagram illustrates the flow of interactions between users and the blockchain during a typical pharmaceutical batch lifecycle. You will place the sequence diagram below this text.</w:t>
      </w:r>
    </w:p>
    <w:p w:rsidR="00000000" w:rsidDel="00000000" w:rsidP="00000000" w:rsidRDefault="00000000" w:rsidRPr="00000000" w14:paraId="00000115">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44351" cy="6529388"/>
            <wp:effectExtent b="0" l="0" r="0" t="0"/>
            <wp:docPr id="8" name="image4.png"/>
            <a:graphic>
              <a:graphicData uri="http://schemas.openxmlformats.org/drawingml/2006/picture">
                <pic:pic>
                  <pic:nvPicPr>
                    <pic:cNvPr id="0" name="image4.png"/>
                    <pic:cNvPicPr preferRelativeResize="0"/>
                  </pic:nvPicPr>
                  <pic:blipFill>
                    <a:blip r:embed="rId11"/>
                    <a:srcRect b="5921" l="4326" r="4326" t="3768"/>
                    <a:stretch>
                      <a:fillRect/>
                    </a:stretch>
                  </pic:blipFill>
                  <pic:spPr>
                    <a:xfrm>
                      <a:off x="0" y="0"/>
                      <a:ext cx="5544351" cy="652938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40" w:before="240" w:line="360" w:lineRule="auto"/>
        <w:jc w:val="center"/>
        <w:rPr>
          <w:rFonts w:ascii="Times New Roman" w:cs="Times New Roman" w:eastAsia="Times New Roman" w:hAnsi="Times New Roman"/>
        </w:rPr>
      </w:pPr>
      <w:r w:rsidDel="00000000" w:rsidR="00000000" w:rsidRPr="00000000">
        <w:rPr>
          <w:rtl w:val="0"/>
        </w:rPr>
      </w:r>
    </w:p>
    <w:tbl>
      <w:tblPr>
        <w:tblStyle w:val="Table2"/>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95"/>
        <w:gridCol w:w="1515"/>
        <w:gridCol w:w="2145"/>
        <w:gridCol w:w="2730"/>
        <w:gridCol w:w="2190"/>
        <w:tblGridChange w:id="0">
          <w:tblGrid>
            <w:gridCol w:w="795"/>
            <w:gridCol w:w="1515"/>
            <w:gridCol w:w="2145"/>
            <w:gridCol w:w="2730"/>
            <w:gridCol w:w="219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On-Chain Call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Off-Chain Action</w:t>
            </w:r>
            <w:r w:rsidDel="00000000" w:rsidR="00000000" w:rsidRPr="00000000">
              <w:rPr>
                <w:rtl w:val="0"/>
              </w:rPr>
            </w:r>
          </w:p>
        </w:tc>
      </w:tr>
      <w:tr>
        <w:trPr>
          <w:cantSplit w:val="0"/>
          <w:trHeight w:val="1823.847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wallet and navigate to “Apply for Role”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 connection via RainbowKit/Wagmi</w:t>
            </w:r>
          </w:p>
        </w:tc>
      </w:tr>
      <w:tr>
        <w:trPr>
          <w:cantSplit w:val="0"/>
          <w:trHeight w:val="1615.385742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application form and submit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Grahpql </w:t>
            </w:r>
            <w:r w:rsidDel="00000000" w:rsidR="00000000" w:rsidRPr="00000000">
              <w:rPr>
                <w:rFonts w:ascii="Times New Roman" w:cs="Times New Roman" w:eastAsia="Times New Roman" w:hAnsi="Times New Roman"/>
                <w:i w:val="1"/>
                <w:sz w:val="26"/>
                <w:szCs w:val="26"/>
                <w:rtl w:val="0"/>
              </w:rPr>
              <w:t xml:space="preserve">userAssigned </w:t>
            </w:r>
            <w:r w:rsidDel="00000000" w:rsidR="00000000" w:rsidRPr="00000000">
              <w:rPr>
                <w:rFonts w:ascii="Times New Roman" w:cs="Times New Roman" w:eastAsia="Times New Roman" w:hAnsi="Times New Roman"/>
                <w:sz w:val="26"/>
                <w:szCs w:val="26"/>
                <w:rtl w:val="0"/>
              </w:rPr>
              <w:t xml:space="preserve">Query</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applications in backend dashboard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Manual vetting</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Approve and assign role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assignRole(address, 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 broadcast via ethers.js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Manufacturer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batch details, upload metadata to IPFS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IPFS upload, retrieve content hash</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Manufacturer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 and send batch creation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createBatch(batchId, hash, 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 via Wagmi</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available batches and verify IPFS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getAllBatches()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IPFS fetch for metadata</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Approve and sign batch transfer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transferBatch(batchId, to, 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 via Wagmi</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Retailer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query and execute final transfer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transferBatch(batchId, to, qty</w:t>
            </w:r>
            <w:r w:rsidDel="00000000" w:rsidR="00000000" w:rsidRPr="00000000">
              <w:rPr>
                <w:rFonts w:ascii="Times New Roman" w:cs="Times New Roman" w:eastAsia="Times New Roman" w:hAnsi="Times New Roman"/>
                <w:color w:val="188038"/>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batch details and verify product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getBatchDetails(batchId)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Auditor / Third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Subscribe to contract events for monitoring/analytics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Off-chain event listening pipelines</w:t>
            </w:r>
          </w:p>
        </w:tc>
      </w:tr>
    </w:tbl>
    <w:p w:rsidR="00000000" w:rsidDel="00000000" w:rsidP="00000000" w:rsidRDefault="00000000" w:rsidRPr="00000000" w14:paraId="00000153">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technical mapping mirrors the visual sequence and user flow diagrams in your report. Together, they illustrate not just the </w:t>
      </w:r>
      <w:r w:rsidDel="00000000" w:rsidR="00000000" w:rsidRPr="00000000">
        <w:rPr>
          <w:rFonts w:ascii="Times New Roman" w:cs="Times New Roman" w:eastAsia="Times New Roman" w:hAnsi="Times New Roman"/>
          <w:b w:val="1"/>
          <w:sz w:val="26"/>
          <w:szCs w:val="26"/>
          <w:rtl w:val="0"/>
        </w:rPr>
        <w:t xml:space="preserve">"what"</w:t>
      </w:r>
      <w:r w:rsidDel="00000000" w:rsidR="00000000" w:rsidRPr="00000000">
        <w:rPr>
          <w:rFonts w:ascii="Times New Roman" w:cs="Times New Roman" w:eastAsia="Times New Roman" w:hAnsi="Times New Roman"/>
          <w:sz w:val="26"/>
          <w:szCs w:val="26"/>
          <w:rtl w:val="0"/>
        </w:rPr>
        <w:t xml:space="preserve">, but also the </w:t>
      </w:r>
      <w:r w:rsidDel="00000000" w:rsidR="00000000" w:rsidRPr="00000000">
        <w:rPr>
          <w:rFonts w:ascii="Times New Roman" w:cs="Times New Roman" w:eastAsia="Times New Roman" w:hAnsi="Times New Roman"/>
          <w:b w:val="1"/>
          <w:sz w:val="26"/>
          <w:szCs w:val="26"/>
          <w:rtl w:val="0"/>
        </w:rPr>
        <w:t xml:space="preserve">"how"</w:t>
      </w:r>
      <w:r w:rsidDel="00000000" w:rsidR="00000000" w:rsidRPr="00000000">
        <w:rPr>
          <w:rFonts w:ascii="Times New Roman" w:cs="Times New Roman" w:eastAsia="Times New Roman" w:hAnsi="Times New Roman"/>
          <w:sz w:val="26"/>
          <w:szCs w:val="26"/>
          <w:rtl w:val="0"/>
        </w:rPr>
        <w:t xml:space="preserve"> behind user interactions and blockchain operations.</w:t>
      </w: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keepNext w:val="0"/>
        <w:keepLines w:val="0"/>
        <w:spacing w:after="80" w:lineRule="auto"/>
        <w:jc w:val="center"/>
        <w:rPr>
          <w:rFonts w:ascii="Times New Roman" w:cs="Times New Roman" w:eastAsia="Times New Roman" w:hAnsi="Times New Roman"/>
        </w:rPr>
      </w:pPr>
      <w:bookmarkStart w:colFirst="0" w:colLast="0" w:name="_upi6c1n5nkk6" w:id="19"/>
      <w:bookmarkEnd w:id="19"/>
      <w:r w:rsidDel="00000000" w:rsidR="00000000" w:rsidRPr="00000000">
        <w:rPr>
          <w:rFonts w:ascii="Times New Roman" w:cs="Times New Roman" w:eastAsia="Times New Roman" w:hAnsi="Times New Roman"/>
          <w:b w:val="1"/>
          <w:sz w:val="38"/>
          <w:szCs w:val="38"/>
          <w:u w:val="single"/>
          <w:rtl w:val="0"/>
        </w:rPr>
        <w:t xml:space="preserve">TESTING AND DEPLOYMENT</w: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jc w:val="both"/>
        <w:rPr>
          <w:rFonts w:ascii="Times New Roman" w:cs="Times New Roman" w:eastAsia="Times New Roman" w:hAnsi="Times New Roman"/>
          <w:b w:val="1"/>
          <w:color w:val="000000"/>
          <w:sz w:val="36"/>
          <w:szCs w:val="36"/>
        </w:rPr>
      </w:pPr>
      <w:bookmarkStart w:colFirst="0" w:colLast="0" w:name="_sgm1j3yrspc5" w:id="20"/>
      <w:bookmarkEnd w:id="20"/>
      <w:r w:rsidDel="00000000" w:rsidR="00000000" w:rsidRPr="00000000">
        <w:rPr>
          <w:rFonts w:ascii="Times New Roman" w:cs="Times New Roman" w:eastAsia="Times New Roman" w:hAnsi="Times New Roman"/>
          <w:b w:val="1"/>
          <w:color w:val="000000"/>
          <w:sz w:val="36"/>
          <w:szCs w:val="36"/>
          <w:rtl w:val="0"/>
        </w:rPr>
        <w:t xml:space="preserve">Smart Contract Testing</w:t>
      </w:r>
    </w:p>
    <w:p w:rsidR="00000000" w:rsidDel="00000000" w:rsidP="00000000" w:rsidRDefault="00000000" w:rsidRPr="00000000" w14:paraId="00000156">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Manual Testing with Remix IDE</w:t>
      </w:r>
    </w:p>
    <w:p w:rsidR="00000000" w:rsidDel="00000000" w:rsidP="00000000" w:rsidRDefault="00000000" w:rsidRPr="00000000" w14:paraId="00000157">
      <w:pPr>
        <w:numPr>
          <w:ilvl w:val="0"/>
          <w:numId w:val="6"/>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Rapid Prototyping:</w:t>
      </w:r>
      <w:r w:rsidDel="00000000" w:rsidR="00000000" w:rsidRPr="00000000">
        <w:rPr>
          <w:rFonts w:ascii="Times New Roman" w:cs="Times New Roman" w:eastAsia="Times New Roman" w:hAnsi="Times New Roman"/>
          <w:sz w:val="26"/>
          <w:szCs w:val="26"/>
          <w:rtl w:val="0"/>
        </w:rPr>
        <w:t xml:space="preserve"> Smart contracts were written and iteratively refined in the Remix online IDE.</w:t>
      </w:r>
    </w:p>
    <w:p w:rsidR="00000000" w:rsidDel="00000000" w:rsidP="00000000" w:rsidRDefault="00000000" w:rsidRPr="00000000" w14:paraId="00000158">
      <w:pPr>
        <w:numPr>
          <w:ilvl w:val="0"/>
          <w:numId w:val="6"/>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JavaScript VM:</w:t>
      </w:r>
      <w:r w:rsidDel="00000000" w:rsidR="00000000" w:rsidRPr="00000000">
        <w:rPr>
          <w:rFonts w:ascii="Times New Roman" w:cs="Times New Roman" w:eastAsia="Times New Roman" w:hAnsi="Times New Roman"/>
          <w:sz w:val="26"/>
          <w:szCs w:val="26"/>
          <w:rtl w:val="0"/>
        </w:rPr>
        <w:t xml:space="preserve"> All functions—role assignment, batch creation, transfers—were executed against Remix’s in‑browser VM, allowing instant verification of state changes and event emissions.</w:t>
      </w:r>
    </w:p>
    <w:p w:rsidR="00000000" w:rsidDel="00000000" w:rsidP="00000000" w:rsidRDefault="00000000" w:rsidRPr="00000000" w14:paraId="00000159">
      <w:pPr>
        <w:numPr>
          <w:ilvl w:val="0"/>
          <w:numId w:val="6"/>
        </w:numPr>
        <w:spacing w:after="240" w:before="0" w:beforeAutospacing="0" w:lineRule="auto"/>
        <w:ind w:left="720" w:hanging="360"/>
        <w:jc w:val="both"/>
      </w:pPr>
      <w:r w:rsidDel="00000000" w:rsidR="00000000" w:rsidRPr="00000000">
        <w:rPr>
          <w:rFonts w:ascii="Times New Roman" w:cs="Times New Roman" w:eastAsia="Times New Roman" w:hAnsi="Times New Roman"/>
          <w:b w:val="1"/>
          <w:sz w:val="26"/>
          <w:szCs w:val="26"/>
          <w:rtl w:val="0"/>
        </w:rPr>
        <w:t xml:space="preserve">Debugging Tools:</w:t>
      </w:r>
      <w:r w:rsidDel="00000000" w:rsidR="00000000" w:rsidRPr="00000000">
        <w:rPr>
          <w:rFonts w:ascii="Times New Roman" w:cs="Times New Roman" w:eastAsia="Times New Roman" w:hAnsi="Times New Roman"/>
          <w:sz w:val="26"/>
          <w:szCs w:val="26"/>
          <w:rtl w:val="0"/>
        </w:rPr>
        <w:t xml:space="preserve"> Remix’s built‑in debugger and console logs were used to trace transaction failures, inspect revert reasons, and confirm modifier protection (</w:t>
      </w:r>
      <w:r w:rsidDel="00000000" w:rsidR="00000000" w:rsidRPr="00000000">
        <w:rPr>
          <w:rFonts w:ascii="Times New Roman" w:cs="Times New Roman" w:eastAsia="Times New Roman" w:hAnsi="Times New Roman"/>
          <w:b w:val="1"/>
          <w:sz w:val="26"/>
          <w:szCs w:val="26"/>
          <w:rtl w:val="0"/>
        </w:rPr>
        <w:t xml:space="preserve">onlyOwner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onlyRole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5A">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Automated Testing with Hardhat, Mocha &amp; Chai</w:t>
      </w:r>
    </w:p>
    <w:p w:rsidR="00000000" w:rsidDel="00000000" w:rsidP="00000000" w:rsidRDefault="00000000" w:rsidRPr="00000000" w14:paraId="0000015B">
      <w:pPr>
        <w:numPr>
          <w:ilvl w:val="0"/>
          <w:numId w:val="10"/>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Environment Setup:</w:t>
      </w:r>
    </w:p>
    <w:p w:rsidR="00000000" w:rsidDel="00000000" w:rsidP="00000000" w:rsidRDefault="00000000" w:rsidRPr="00000000" w14:paraId="0000015C">
      <w:pPr>
        <w:numPr>
          <w:ilvl w:val="1"/>
          <w:numId w:val="10"/>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Hardhat configured with </w:t>
      </w:r>
      <w:r w:rsidDel="00000000" w:rsidR="00000000" w:rsidRPr="00000000">
        <w:rPr>
          <w:rFonts w:ascii="Times New Roman" w:cs="Times New Roman" w:eastAsia="Times New Roman" w:hAnsi="Times New Roman"/>
          <w:b w:val="1"/>
          <w:sz w:val="26"/>
          <w:szCs w:val="26"/>
          <w:rtl w:val="0"/>
        </w:rPr>
        <w:t xml:space="preserve">hardhat-ethers</w:t>
      </w:r>
      <w:r w:rsidDel="00000000" w:rsidR="00000000" w:rsidRPr="00000000">
        <w:rPr>
          <w:rFonts w:ascii="Times New Roman" w:cs="Times New Roman" w:eastAsia="Times New Roman" w:hAnsi="Times New Roman"/>
          <w:sz w:val="26"/>
          <w:szCs w:val="26"/>
          <w:rtl w:val="0"/>
        </w:rPr>
        <w:t xml:space="preserve"> and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hardhat-waffle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5D">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 Ethereum network spun up for each test suite to ensure a clean state.</w:t>
      </w:r>
    </w:p>
    <w:p w:rsidR="00000000" w:rsidDel="00000000" w:rsidP="00000000" w:rsidRDefault="00000000" w:rsidRPr="00000000" w14:paraId="0000015E">
      <w:pPr>
        <w:numPr>
          <w:ilvl w:val="0"/>
          <w:numId w:val="1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 Scenarios:</w:t>
      </w:r>
    </w:p>
    <w:p w:rsidR="00000000" w:rsidDel="00000000" w:rsidP="00000000" w:rsidRDefault="00000000" w:rsidRPr="00000000" w14:paraId="0000015F">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Role Management</w:t>
      </w:r>
    </w:p>
    <w:p w:rsidR="00000000" w:rsidDel="00000000" w:rsidP="00000000" w:rsidRDefault="00000000" w:rsidRPr="00000000" w14:paraId="00000160">
      <w:pPr>
        <w:numPr>
          <w:ilvl w:val="2"/>
          <w:numId w:val="10"/>
        </w:numPr>
        <w:spacing w:after="0" w:afterAutospacing="0" w:before="0" w:before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Assigning and revoking roles; ensuring unauthorized calls revert.</w:t>
      </w:r>
    </w:p>
    <w:p w:rsidR="00000000" w:rsidDel="00000000" w:rsidP="00000000" w:rsidRDefault="00000000" w:rsidRPr="00000000" w14:paraId="00000161">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Batch Lifecycle</w:t>
      </w:r>
    </w:p>
    <w:p w:rsidR="00000000" w:rsidDel="00000000" w:rsidP="00000000" w:rsidRDefault="00000000" w:rsidRPr="00000000" w14:paraId="00000162">
      <w:pPr>
        <w:numPr>
          <w:ilvl w:val="2"/>
          <w:numId w:val="10"/>
        </w:numPr>
        <w:spacing w:after="0" w:afterAutospacing="0" w:before="0" w:beforeAutospacing="0" w:lineRule="auto"/>
        <w:ind w:left="2160" w:hanging="360"/>
        <w:jc w:val="both"/>
        <w:rPr>
          <w:sz w:val="26"/>
          <w:szCs w:val="26"/>
        </w:rPr>
      </w:pPr>
      <w:r w:rsidDel="00000000" w:rsidR="00000000" w:rsidRPr="00000000">
        <w:rPr>
          <w:rFonts w:ascii="Times New Roman" w:cs="Times New Roman" w:eastAsia="Times New Roman" w:hAnsi="Times New Roman"/>
          <w:sz w:val="26"/>
          <w:szCs w:val="26"/>
          <w:rtl w:val="0"/>
        </w:rPr>
        <w:t xml:space="preserve">Creating a batch with valid parameters; verifying </w:t>
      </w:r>
      <w:r w:rsidDel="00000000" w:rsidR="00000000" w:rsidRPr="00000000">
        <w:rPr>
          <w:rFonts w:ascii="Times New Roman" w:cs="Times New Roman" w:eastAsia="Times New Roman" w:hAnsi="Times New Roman"/>
          <w:b w:val="1"/>
          <w:sz w:val="26"/>
          <w:szCs w:val="26"/>
          <w:rtl w:val="0"/>
        </w:rPr>
        <w:t xml:space="preserve">BatchCreated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event and on‑chain storage of IPFS hash.</w:t>
      </w:r>
    </w:p>
    <w:p w:rsidR="00000000" w:rsidDel="00000000" w:rsidP="00000000" w:rsidRDefault="00000000" w:rsidRPr="00000000" w14:paraId="00000163">
      <w:pPr>
        <w:numPr>
          <w:ilvl w:val="2"/>
          <w:numId w:val="10"/>
        </w:numPr>
        <w:spacing w:after="0" w:afterAutospacing="0" w:before="0" w:beforeAutospacing="0" w:lineRule="auto"/>
        <w:ind w:left="216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Transferring partial and full quantities; checking </w:t>
      </w:r>
      <w:r w:rsidDel="00000000" w:rsidR="00000000" w:rsidRPr="00000000">
        <w:rPr>
          <w:rFonts w:ascii="Times New Roman" w:cs="Times New Roman" w:eastAsia="Times New Roman" w:hAnsi="Times New Roman"/>
          <w:b w:val="1"/>
          <w:sz w:val="26"/>
          <w:szCs w:val="26"/>
          <w:rtl w:val="0"/>
        </w:rPr>
        <w:t xml:space="preserve">BatchTransferred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events and custody arrays.</w:t>
      </w:r>
    </w:p>
    <w:p w:rsidR="00000000" w:rsidDel="00000000" w:rsidP="00000000" w:rsidRDefault="00000000" w:rsidRPr="00000000" w14:paraId="00000164">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Edge Cases</w:t>
      </w:r>
    </w:p>
    <w:p w:rsidR="00000000" w:rsidDel="00000000" w:rsidP="00000000" w:rsidRDefault="00000000" w:rsidRPr="00000000" w14:paraId="00000165">
      <w:pPr>
        <w:numPr>
          <w:ilvl w:val="2"/>
          <w:numId w:val="10"/>
        </w:numPr>
        <w:spacing w:after="0" w:afterAutospacing="0" w:before="0" w:before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Over‑transferring beyond available quantity.</w:t>
      </w:r>
    </w:p>
    <w:p w:rsidR="00000000" w:rsidDel="00000000" w:rsidP="00000000" w:rsidRDefault="00000000" w:rsidRPr="00000000" w14:paraId="00000166">
      <w:pPr>
        <w:numPr>
          <w:ilvl w:val="2"/>
          <w:numId w:val="10"/>
        </w:numPr>
        <w:spacing w:after="0" w:afterAutospacing="0" w:before="0" w:before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Attempting operations with expired batches.</w:t>
      </w:r>
    </w:p>
    <w:p w:rsidR="00000000" w:rsidDel="00000000" w:rsidP="00000000" w:rsidRDefault="00000000" w:rsidRPr="00000000" w14:paraId="00000167">
      <w:pPr>
        <w:numPr>
          <w:ilvl w:val="2"/>
          <w:numId w:val="10"/>
        </w:numPr>
        <w:spacing w:after="0" w:afterAutospacing="0" w:before="0" w:before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Unauthorized actors calling protected functions.</w:t>
      </w:r>
      <w:r w:rsidDel="00000000" w:rsidR="00000000" w:rsidRPr="00000000">
        <w:rPr>
          <w:rtl w:val="0"/>
        </w:rPr>
      </w:r>
    </w:p>
    <w:p w:rsidR="00000000" w:rsidDel="00000000" w:rsidP="00000000" w:rsidRDefault="00000000" w:rsidRPr="00000000" w14:paraId="00000168">
      <w:pPr>
        <w:numPr>
          <w:ilvl w:val="0"/>
          <w:numId w:val="1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Assertions:</w:t>
      </w:r>
    </w:p>
    <w:p w:rsidR="00000000" w:rsidDel="00000000" w:rsidP="00000000" w:rsidRDefault="00000000" w:rsidRPr="00000000" w14:paraId="00000169">
      <w:pPr>
        <w:numPr>
          <w:ilvl w:val="1"/>
          <w:numId w:val="10"/>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Chai’s </w:t>
      </w:r>
      <w:r w:rsidDel="00000000" w:rsidR="00000000" w:rsidRPr="00000000">
        <w:rPr>
          <w:rFonts w:ascii="Times New Roman" w:cs="Times New Roman" w:eastAsia="Times New Roman" w:hAnsi="Times New Roman"/>
          <w:b w:val="1"/>
          <w:sz w:val="26"/>
          <w:szCs w:val="26"/>
          <w:rtl w:val="0"/>
        </w:rPr>
        <w:t xml:space="preserve">expect</w:t>
      </w:r>
      <w:r w:rsidDel="00000000" w:rsidR="00000000" w:rsidRPr="00000000">
        <w:rPr>
          <w:rFonts w:ascii="Times New Roman" w:cs="Times New Roman" w:eastAsia="Times New Roman" w:hAnsi="Times New Roman"/>
          <w:sz w:val="26"/>
          <w:szCs w:val="26"/>
          <w:rtl w:val="0"/>
        </w:rPr>
        <w:t xml:space="preserve"> used to validate returned values, emitted events, and changed contract state.</w:t>
      </w:r>
    </w:p>
    <w:p w:rsidR="00000000" w:rsidDel="00000000" w:rsidP="00000000" w:rsidRDefault="00000000" w:rsidRPr="00000000" w14:paraId="0000016A">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Gas usage logged to identify potential optimizations.</w:t>
        <w:br w:type="textWrapping"/>
      </w:r>
    </w:p>
    <w:p w:rsidR="00000000" w:rsidDel="00000000" w:rsidP="00000000" w:rsidRDefault="00000000" w:rsidRPr="00000000" w14:paraId="0000016B">
      <w:pPr>
        <w:numPr>
          <w:ilvl w:val="0"/>
          <w:numId w:val="1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Continuous Integration:</w:t>
      </w:r>
    </w:p>
    <w:p w:rsidR="00000000" w:rsidDel="00000000" w:rsidP="00000000" w:rsidRDefault="00000000" w:rsidRPr="00000000" w14:paraId="0000016C">
      <w:pPr>
        <w:numPr>
          <w:ilvl w:val="1"/>
          <w:numId w:val="10"/>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Tests configured to run on every pull request via a CI pipeline (e.g., GitHub Actions), ensuring regressions are caught early.</w:t>
      </w: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jc w:val="both"/>
        <w:rPr>
          <w:rFonts w:ascii="Times New Roman" w:cs="Times New Roman" w:eastAsia="Times New Roman" w:hAnsi="Times New Roman"/>
          <w:b w:val="1"/>
          <w:color w:val="000000"/>
          <w:sz w:val="36"/>
          <w:szCs w:val="36"/>
        </w:rPr>
      </w:pPr>
      <w:bookmarkStart w:colFirst="0" w:colLast="0" w:name="_wkke2zhfyujq" w:id="21"/>
      <w:bookmarkEnd w:id="21"/>
      <w:r w:rsidDel="00000000" w:rsidR="00000000" w:rsidRPr="00000000">
        <w:rPr>
          <w:rFonts w:ascii="Times New Roman" w:cs="Times New Roman" w:eastAsia="Times New Roman" w:hAnsi="Times New Roman"/>
          <w:b w:val="1"/>
          <w:color w:val="000000"/>
          <w:sz w:val="36"/>
          <w:szCs w:val="36"/>
          <w:rtl w:val="0"/>
        </w:rPr>
        <w:t xml:space="preserve">Smart Contract Deployment</w:t>
      </w:r>
    </w:p>
    <w:p w:rsidR="00000000" w:rsidDel="00000000" w:rsidP="00000000" w:rsidRDefault="00000000" w:rsidRPr="00000000" w14:paraId="0000016E">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Quick Deployments via Remix</w:t>
      </w:r>
    </w:p>
    <w:p w:rsidR="00000000" w:rsidDel="00000000" w:rsidP="00000000" w:rsidRDefault="00000000" w:rsidRPr="00000000" w14:paraId="0000016F">
      <w:pPr>
        <w:numPr>
          <w:ilvl w:val="0"/>
          <w:numId w:val="12"/>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Test Network:</w:t>
      </w:r>
      <w:r w:rsidDel="00000000" w:rsidR="00000000" w:rsidRPr="00000000">
        <w:rPr>
          <w:rFonts w:ascii="Times New Roman" w:cs="Times New Roman" w:eastAsia="Times New Roman" w:hAnsi="Times New Roman"/>
          <w:sz w:val="26"/>
          <w:szCs w:val="26"/>
          <w:rtl w:val="0"/>
        </w:rPr>
        <w:t xml:space="preserve"> Initial deployments to Sepolia were performed directly from Remix for rapid feedback.</w:t>
      </w:r>
    </w:p>
    <w:p w:rsidR="00000000" w:rsidDel="00000000" w:rsidP="00000000" w:rsidRDefault="00000000" w:rsidRPr="00000000" w14:paraId="00000170">
      <w:pPr>
        <w:numPr>
          <w:ilvl w:val="0"/>
          <w:numId w:val="12"/>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Deployed Address:</w:t>
      </w:r>
      <w:r w:rsidDel="00000000" w:rsidR="00000000" w:rsidRPr="00000000">
        <w:rPr>
          <w:rFonts w:ascii="Times New Roman" w:cs="Times New Roman" w:eastAsia="Times New Roman" w:hAnsi="Times New Roman"/>
          <w:sz w:val="26"/>
          <w:szCs w:val="26"/>
          <w:rtl w:val="0"/>
        </w:rPr>
        <w:t xml:space="preserve"> On Sepolia, the primary contract resides at</w:t>
        <w:br w:type="textWrapping"/>
        <w:t xml:space="preserve"> </w:t>
      </w:r>
      <w:r w:rsidDel="00000000" w:rsidR="00000000" w:rsidRPr="00000000">
        <w:rPr>
          <w:rFonts w:ascii="Times New Roman" w:cs="Times New Roman" w:eastAsia="Times New Roman" w:hAnsi="Times New Roman"/>
          <w:b w:val="1"/>
          <w:sz w:val="26"/>
          <w:szCs w:val="26"/>
          <w:rtl w:val="0"/>
        </w:rPr>
        <w:t xml:space="preserve">0xe2C433c66334085eFE5d96A2C9FfeaFB9811E991</w:t>
      </w:r>
      <w:r w:rsidDel="00000000" w:rsidR="00000000" w:rsidRPr="00000000">
        <w:rPr>
          <w:rtl w:val="0"/>
        </w:rPr>
      </w:r>
    </w:p>
    <w:p w:rsidR="00000000" w:rsidDel="00000000" w:rsidP="00000000" w:rsidRDefault="00000000" w:rsidRPr="00000000" w14:paraId="00000171">
      <w:pPr>
        <w:numPr>
          <w:ilvl w:val="0"/>
          <w:numId w:val="12"/>
        </w:numPr>
        <w:spacing w:after="240" w:before="0" w:beforeAutospacing="0" w:lineRule="auto"/>
        <w:ind w:left="720" w:hanging="360"/>
        <w:jc w:val="both"/>
      </w:pPr>
      <w:r w:rsidDel="00000000" w:rsidR="00000000" w:rsidRPr="00000000">
        <w:rPr>
          <w:rFonts w:ascii="Times New Roman" w:cs="Times New Roman" w:eastAsia="Times New Roman" w:hAnsi="Times New Roman"/>
          <w:b w:val="1"/>
          <w:sz w:val="26"/>
          <w:szCs w:val="26"/>
          <w:rtl w:val="0"/>
        </w:rPr>
        <w:t xml:space="preserve">Verification:</w:t>
      </w:r>
      <w:r w:rsidDel="00000000" w:rsidR="00000000" w:rsidRPr="00000000">
        <w:rPr>
          <w:rFonts w:ascii="Times New Roman" w:cs="Times New Roman" w:eastAsia="Times New Roman" w:hAnsi="Times New Roman"/>
          <w:sz w:val="26"/>
          <w:szCs w:val="26"/>
          <w:rtl w:val="0"/>
        </w:rPr>
        <w:t xml:space="preserve"> ABI and source code verified via Etherscan, enabling public transparency.</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72">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Reproducible Deployments with Hardhat</w:t>
      </w:r>
    </w:p>
    <w:p w:rsidR="00000000" w:rsidDel="00000000" w:rsidP="00000000" w:rsidRDefault="00000000" w:rsidRPr="00000000" w14:paraId="00000173">
      <w:pPr>
        <w:numPr>
          <w:ilvl w:val="0"/>
          <w:numId w:val="9"/>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hardhat-deploy Plugin:</w:t>
      </w:r>
      <w:r w:rsidDel="00000000" w:rsidR="00000000" w:rsidRPr="00000000">
        <w:rPr>
          <w:rFonts w:ascii="Times New Roman" w:cs="Times New Roman" w:eastAsia="Times New Roman" w:hAnsi="Times New Roman"/>
          <w:sz w:val="26"/>
          <w:szCs w:val="26"/>
          <w:rtl w:val="0"/>
        </w:rPr>
        <w:t xml:space="preserve"> Scripts manage migrations across three environments—local, testnet, mainnet.</w:t>
      </w:r>
    </w:p>
    <w:p w:rsidR="00000000" w:rsidDel="00000000" w:rsidP="00000000" w:rsidRDefault="00000000" w:rsidRPr="00000000" w14:paraId="00000174">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Environment Variables:</w:t>
      </w:r>
    </w:p>
    <w:p w:rsidR="00000000" w:rsidDel="00000000" w:rsidP="00000000" w:rsidRDefault="00000000" w:rsidRPr="00000000" w14:paraId="00000175">
      <w:pPr>
        <w:numPr>
          <w:ilvl w:val="1"/>
          <w:numId w:val="9"/>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PRIVATE_KEY</w:t>
      </w:r>
      <w:r w:rsidDel="00000000" w:rsidR="00000000" w:rsidRPr="00000000">
        <w:rPr>
          <w:rFonts w:ascii="Times New Roman" w:cs="Times New Roman" w:eastAsia="Times New Roman" w:hAnsi="Times New Roman"/>
          <w:sz w:val="26"/>
          <w:szCs w:val="26"/>
          <w:rtl w:val="0"/>
        </w:rPr>
        <w:t xml:space="preserve"> for the deployer account</w:t>
      </w:r>
    </w:p>
    <w:p w:rsidR="00000000" w:rsidDel="00000000" w:rsidP="00000000" w:rsidRDefault="00000000" w:rsidRPr="00000000" w14:paraId="00000176">
      <w:pPr>
        <w:numPr>
          <w:ilvl w:val="1"/>
          <w:numId w:val="9"/>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RPC_URL</w:t>
      </w:r>
      <w:r w:rsidDel="00000000" w:rsidR="00000000" w:rsidRPr="00000000">
        <w:rPr>
          <w:rFonts w:ascii="Times New Roman" w:cs="Times New Roman" w:eastAsia="Times New Roman" w:hAnsi="Times New Roman"/>
          <w:sz w:val="26"/>
          <w:szCs w:val="26"/>
          <w:rtl w:val="0"/>
        </w:rPr>
        <w:t xml:space="preserve"> for the target network endpoint</w:t>
      </w:r>
    </w:p>
    <w:p w:rsidR="00000000" w:rsidDel="00000000" w:rsidP="00000000" w:rsidRDefault="00000000" w:rsidRPr="00000000" w14:paraId="00000177">
      <w:pPr>
        <w:numPr>
          <w:ilvl w:val="1"/>
          <w:numId w:val="9"/>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CONTRACT_OWNER</w:t>
      </w:r>
      <w:r w:rsidDel="00000000" w:rsidR="00000000" w:rsidRPr="00000000">
        <w:rPr>
          <w:rFonts w:ascii="Times New Roman" w:cs="Times New Roman" w:eastAsia="Times New Roman" w:hAnsi="Times New Roman"/>
          <w:sz w:val="26"/>
          <w:szCs w:val="26"/>
          <w:rtl w:val="0"/>
        </w:rPr>
        <w:t xml:space="preserve"> for setting initial admin</w:t>
        <w:br w:type="textWrapping"/>
      </w:r>
    </w:p>
    <w:p w:rsidR="00000000" w:rsidDel="00000000" w:rsidP="00000000" w:rsidRDefault="00000000" w:rsidRPr="00000000" w14:paraId="00000178">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Deployment Steps:</w:t>
      </w:r>
    </w:p>
    <w:p w:rsidR="00000000" w:rsidDel="00000000" w:rsidP="00000000" w:rsidRDefault="00000000" w:rsidRPr="00000000" w14:paraId="00000179">
      <w:pPr>
        <w:numPr>
          <w:ilvl w:val="1"/>
          <w:numId w:val="9"/>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 contracts with optimizer settings enabled.</w:t>
      </w:r>
    </w:p>
    <w:p w:rsidR="00000000" w:rsidDel="00000000" w:rsidP="00000000" w:rsidRDefault="00000000" w:rsidRPr="00000000" w14:paraId="0000017A">
      <w:pPr>
        <w:numPr>
          <w:ilvl w:val="1"/>
          <w:numId w:val="9"/>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Execute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npx hardhat deploy --network sepolia</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7B">
      <w:pPr>
        <w:numPr>
          <w:ilvl w:val="1"/>
          <w:numId w:val="9"/>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Record deployed addresses and ABIs in the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/deployments</w:t>
      </w:r>
      <w:r w:rsidDel="00000000" w:rsidR="00000000" w:rsidRPr="00000000">
        <w:rPr>
          <w:rFonts w:ascii="Times New Roman" w:cs="Times New Roman" w:eastAsia="Times New Roman" w:hAnsi="Times New Roman"/>
          <w:sz w:val="26"/>
          <w:szCs w:val="26"/>
          <w:rtl w:val="0"/>
        </w:rPr>
        <w:t xml:space="preserve"> folder.</w:t>
        <w:br w:type="textWrapping"/>
      </w:r>
    </w:p>
    <w:p w:rsidR="00000000" w:rsidDel="00000000" w:rsidP="00000000" w:rsidRDefault="00000000" w:rsidRPr="00000000" w14:paraId="0000017C">
      <w:pPr>
        <w:numPr>
          <w:ilvl w:val="0"/>
          <w:numId w:val="9"/>
        </w:numPr>
        <w:spacing w:after="240" w:before="0" w:beforeAutospacing="0" w:lineRule="auto"/>
        <w:ind w:left="720" w:hanging="360"/>
        <w:jc w:val="both"/>
      </w:pPr>
      <w:r w:rsidDel="00000000" w:rsidR="00000000" w:rsidRPr="00000000">
        <w:rPr>
          <w:rFonts w:ascii="Times New Roman" w:cs="Times New Roman" w:eastAsia="Times New Roman" w:hAnsi="Times New Roman"/>
          <w:b w:val="1"/>
          <w:sz w:val="26"/>
          <w:szCs w:val="26"/>
          <w:rtl w:val="0"/>
        </w:rPr>
        <w:t xml:space="preserve">Post‑Deployment Verification:</w:t>
      </w:r>
      <w:r w:rsidDel="00000000" w:rsidR="00000000" w:rsidRPr="00000000">
        <w:rPr>
          <w:rFonts w:ascii="Times New Roman" w:cs="Times New Roman" w:eastAsia="Times New Roman" w:hAnsi="Times New Roman"/>
          <w:sz w:val="26"/>
          <w:szCs w:val="26"/>
          <w:rtl w:val="0"/>
        </w:rPr>
        <w:t xml:space="preserve"> Automated Etherscan verification using the Hardhat Etherscan plugin.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7D">
      <w:pPr>
        <w:pStyle w:val="Heading3"/>
        <w:keepNext w:val="0"/>
        <w:keepLines w:val="0"/>
        <w:spacing w:before="280" w:lineRule="auto"/>
        <w:jc w:val="both"/>
        <w:rPr>
          <w:rFonts w:ascii="Times New Roman" w:cs="Times New Roman" w:eastAsia="Times New Roman" w:hAnsi="Times New Roman"/>
          <w:b w:val="1"/>
          <w:color w:val="000000"/>
          <w:sz w:val="36"/>
          <w:szCs w:val="36"/>
        </w:rPr>
      </w:pPr>
      <w:bookmarkStart w:colFirst="0" w:colLast="0" w:name="_irahuu9jk2st" w:id="22"/>
      <w:bookmarkEnd w:id="22"/>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jc w:val="both"/>
        <w:rPr>
          <w:rFonts w:ascii="Times New Roman" w:cs="Times New Roman" w:eastAsia="Times New Roman" w:hAnsi="Times New Roman"/>
          <w:b w:val="1"/>
          <w:color w:val="000000"/>
          <w:sz w:val="36"/>
          <w:szCs w:val="36"/>
        </w:rPr>
      </w:pPr>
      <w:bookmarkStart w:colFirst="0" w:colLast="0" w:name="_v1qgv16l33kw" w:id="23"/>
      <w:bookmarkEnd w:id="23"/>
      <w:r w:rsidDel="00000000" w:rsidR="00000000" w:rsidRPr="00000000">
        <w:rPr>
          <w:rFonts w:ascii="Times New Roman" w:cs="Times New Roman" w:eastAsia="Times New Roman" w:hAnsi="Times New Roman"/>
          <w:b w:val="1"/>
          <w:color w:val="000000"/>
          <w:sz w:val="36"/>
          <w:szCs w:val="36"/>
          <w:rtl w:val="0"/>
        </w:rPr>
        <w:t xml:space="preserve">Frontend &amp; Backend Deployment</w:t>
      </w:r>
    </w:p>
    <w:p w:rsidR="00000000" w:rsidDel="00000000" w:rsidP="00000000" w:rsidRDefault="00000000" w:rsidRPr="00000000" w14:paraId="0000017F">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Frontend (React + Vite)</w:t>
      </w:r>
    </w:p>
    <w:p w:rsidR="00000000" w:rsidDel="00000000" w:rsidP="00000000" w:rsidRDefault="00000000" w:rsidRPr="00000000" w14:paraId="00000180">
      <w:pPr>
        <w:numPr>
          <w:ilvl w:val="0"/>
          <w:numId w:val="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Build Process:</w:t>
      </w:r>
    </w:p>
    <w:p w:rsidR="00000000" w:rsidDel="00000000" w:rsidP="00000000" w:rsidRDefault="00000000" w:rsidRPr="00000000" w14:paraId="00000181">
      <w:pPr>
        <w:numPr>
          <w:ilvl w:val="1"/>
          <w:numId w:val="5"/>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Production build generated via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npm run build</w:t>
      </w:r>
      <w:r w:rsidDel="00000000" w:rsidR="00000000" w:rsidRPr="00000000">
        <w:rPr>
          <w:rFonts w:ascii="Times New Roman" w:cs="Times New Roman" w:eastAsia="Times New Roman" w:hAnsi="Times New Roman"/>
          <w:sz w:val="26"/>
          <w:szCs w:val="26"/>
          <w:rtl w:val="0"/>
        </w:rPr>
        <w:t xml:space="preserve">, producing optimized static assets.</w:t>
      </w:r>
    </w:p>
    <w:p w:rsidR="00000000" w:rsidDel="00000000" w:rsidP="00000000" w:rsidRDefault="00000000" w:rsidRPr="00000000" w14:paraId="00000182">
      <w:pPr>
        <w:numPr>
          <w:ilvl w:val="1"/>
          <w:numId w:val="5"/>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Environment variables injected at build time.</w:t>
        <w:br w:type="textWrapping"/>
      </w:r>
    </w:p>
    <w:p w:rsidR="00000000" w:rsidDel="00000000" w:rsidP="00000000" w:rsidRDefault="00000000" w:rsidRPr="00000000" w14:paraId="00000183">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Hosting:</w:t>
      </w:r>
    </w:p>
    <w:p w:rsidR="00000000" w:rsidDel="00000000" w:rsidP="00000000" w:rsidRDefault="00000000" w:rsidRPr="00000000" w14:paraId="00000184">
      <w:pPr>
        <w:numPr>
          <w:ilvl w:val="1"/>
          <w:numId w:val="5"/>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Deployed to Vercel for CDN‑backed global distribution.</w:t>
      </w:r>
    </w:p>
    <w:p w:rsidR="00000000" w:rsidDel="00000000" w:rsidP="00000000" w:rsidRDefault="00000000" w:rsidRPr="00000000" w14:paraId="00000185">
      <w:pPr>
        <w:numPr>
          <w:ilvl w:val="1"/>
          <w:numId w:val="5"/>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Automatic redeploys triggered on pushes to the </w:t>
      </w:r>
      <w:r w:rsidDel="00000000" w:rsidR="00000000" w:rsidRPr="00000000">
        <w:rPr>
          <w:rFonts w:ascii="Times New Roman" w:cs="Times New Roman" w:eastAsia="Times New Roman" w:hAnsi="Times New Roman"/>
          <w:color w:val="188038"/>
          <w:sz w:val="26"/>
          <w:szCs w:val="26"/>
          <w:rtl w:val="0"/>
        </w:rPr>
        <w:t xml:space="preserve">main</w:t>
      </w:r>
      <w:r w:rsidDel="00000000" w:rsidR="00000000" w:rsidRPr="00000000">
        <w:rPr>
          <w:rFonts w:ascii="Times New Roman" w:cs="Times New Roman" w:eastAsia="Times New Roman" w:hAnsi="Times New Roman"/>
          <w:sz w:val="26"/>
          <w:szCs w:val="26"/>
          <w:rtl w:val="0"/>
        </w:rPr>
        <w:t xml:space="preserve"> branch.</w:t>
        <w:br w:type="textWrapping"/>
      </w:r>
    </w:p>
    <w:p w:rsidR="00000000" w:rsidDel="00000000" w:rsidP="00000000" w:rsidRDefault="00000000" w:rsidRPr="00000000" w14:paraId="00000186">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Wallet Integration:</w:t>
      </w:r>
    </w:p>
    <w:p w:rsidR="00000000" w:rsidDel="00000000" w:rsidP="00000000" w:rsidRDefault="00000000" w:rsidRPr="00000000" w14:paraId="00000187">
      <w:pPr>
        <w:numPr>
          <w:ilvl w:val="1"/>
          <w:numId w:val="5"/>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MetaMask is the primary wallet; RainbowKit and Wagmi provide connection management, network switching, and transaction signing.</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88">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Backend (Node.js + Apollo GraphQL + MongoDB)</w:t>
      </w:r>
    </w:p>
    <w:p w:rsidR="00000000" w:rsidDel="00000000" w:rsidP="00000000" w:rsidRDefault="00000000" w:rsidRPr="00000000" w14:paraId="00000189">
      <w:pPr>
        <w:numPr>
          <w:ilvl w:val="0"/>
          <w:numId w:val="1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GraphQL API:</w:t>
      </w:r>
    </w:p>
    <w:p w:rsidR="00000000" w:rsidDel="00000000" w:rsidP="00000000" w:rsidRDefault="00000000" w:rsidRPr="00000000" w14:paraId="0000018A">
      <w:pPr>
        <w:numPr>
          <w:ilvl w:val="1"/>
          <w:numId w:val="1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Mutations:</w:t>
      </w:r>
    </w:p>
    <w:p w:rsidR="00000000" w:rsidDel="00000000" w:rsidP="00000000" w:rsidRDefault="00000000" w:rsidRPr="00000000" w14:paraId="0000018B">
      <w:pPr>
        <w:numPr>
          <w:ilvl w:val="2"/>
          <w:numId w:val="14"/>
        </w:numPr>
        <w:spacing w:after="0" w:afterAutospacing="0" w:before="0" w:beforeAutospacing="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applyForRole(roleInput)</w:t>
      </w:r>
    </w:p>
    <w:p w:rsidR="00000000" w:rsidDel="00000000" w:rsidP="00000000" w:rsidRDefault="00000000" w:rsidRPr="00000000" w14:paraId="0000018C">
      <w:pPr>
        <w:numPr>
          <w:ilvl w:val="2"/>
          <w:numId w:val="14"/>
        </w:numPr>
        <w:spacing w:after="0" w:afterAutospacing="0" w:before="0" w:beforeAutospacing="0" w:lineRule="auto"/>
        <w:ind w:left="216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uploadVerificationDocument(file)</w:t>
      </w:r>
      <w:r w:rsidDel="00000000" w:rsidR="00000000" w:rsidRPr="00000000">
        <w:rPr>
          <w:rFonts w:ascii="Times New Roman" w:cs="Times New Roman" w:eastAsia="Times New Roman" w:hAnsi="Times New Roman"/>
          <w:sz w:val="26"/>
          <w:szCs w:val="26"/>
          <w:rtl w:val="0"/>
        </w:rPr>
        <w:t xml:space="preserve"> (uploads to IPFS)</w:t>
        <w:br w:type="textWrapping"/>
      </w:r>
    </w:p>
    <w:p w:rsidR="00000000" w:rsidDel="00000000" w:rsidP="00000000" w:rsidRDefault="00000000" w:rsidRPr="00000000" w14:paraId="0000018D">
      <w:pPr>
        <w:numPr>
          <w:ilvl w:val="1"/>
          <w:numId w:val="1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Queries:</w:t>
      </w:r>
    </w:p>
    <w:p w:rsidR="00000000" w:rsidDel="00000000" w:rsidP="00000000" w:rsidRDefault="00000000" w:rsidRPr="00000000" w14:paraId="0000018E">
      <w:pPr>
        <w:numPr>
          <w:ilvl w:val="2"/>
          <w:numId w:val="14"/>
        </w:numPr>
        <w:spacing w:after="0" w:afterAutospacing="0" w:before="0" w:beforeAutospacing="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pendingApplications()</w:t>
      </w:r>
    </w:p>
    <w:p w:rsidR="00000000" w:rsidDel="00000000" w:rsidP="00000000" w:rsidRDefault="00000000" w:rsidRPr="00000000" w14:paraId="0000018F">
      <w:pPr>
        <w:numPr>
          <w:ilvl w:val="2"/>
          <w:numId w:val="14"/>
        </w:numPr>
        <w:spacing w:after="0" w:afterAutospacing="0" w:before="0" w:beforeAutospacing="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userProfile(walletAddress)</w:t>
        <w:br w:type="textWrapping"/>
      </w:r>
    </w:p>
    <w:p w:rsidR="00000000" w:rsidDel="00000000" w:rsidP="00000000" w:rsidRDefault="00000000" w:rsidRPr="00000000" w14:paraId="00000190">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Persistence:</w:t>
      </w:r>
    </w:p>
    <w:p w:rsidR="00000000" w:rsidDel="00000000" w:rsidP="00000000" w:rsidRDefault="00000000" w:rsidRPr="00000000" w14:paraId="00000191">
      <w:pPr>
        <w:numPr>
          <w:ilvl w:val="1"/>
          <w:numId w:val="14"/>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MongoDB</w:t>
      </w:r>
      <w:r w:rsidDel="00000000" w:rsidR="00000000" w:rsidRPr="00000000">
        <w:rPr>
          <w:rFonts w:ascii="Times New Roman" w:cs="Times New Roman" w:eastAsia="Times New Roman" w:hAnsi="Times New Roman"/>
          <w:sz w:val="26"/>
          <w:szCs w:val="26"/>
          <w:rtl w:val="0"/>
        </w:rPr>
        <w:t xml:space="preserve"> stores user profiles, application statuses, admin comments, and audit logs.</w:t>
        <w:br w:type="textWrapping"/>
      </w:r>
    </w:p>
    <w:p w:rsidR="00000000" w:rsidDel="00000000" w:rsidP="00000000" w:rsidRDefault="00000000" w:rsidRPr="00000000" w14:paraId="00000192">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Smart Contract Interaction:</w:t>
      </w:r>
    </w:p>
    <w:p w:rsidR="00000000" w:rsidDel="00000000" w:rsidP="00000000" w:rsidRDefault="00000000" w:rsidRPr="00000000" w14:paraId="00000193">
      <w:pPr>
        <w:numPr>
          <w:ilvl w:val="1"/>
          <w:numId w:val="14"/>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Upon admin approval, backend resolver calls </w:t>
      </w:r>
      <w:r w:rsidDel="00000000" w:rsidR="00000000" w:rsidRPr="00000000">
        <w:rPr>
          <w:rFonts w:ascii="Times New Roman" w:cs="Times New Roman" w:eastAsia="Times New Roman" w:hAnsi="Times New Roman"/>
          <w:b w:val="1"/>
          <w:sz w:val="26"/>
          <w:szCs w:val="26"/>
          <w:rtl w:val="0"/>
        </w:rPr>
        <w:t xml:space="preserve">assignRole()</w:t>
      </w:r>
      <w:r w:rsidDel="00000000" w:rsidR="00000000" w:rsidRPr="00000000">
        <w:rPr>
          <w:rFonts w:ascii="Times New Roman" w:cs="Times New Roman" w:eastAsia="Times New Roman" w:hAnsi="Times New Roman"/>
          <w:sz w:val="26"/>
          <w:szCs w:val="26"/>
          <w:rtl w:val="0"/>
        </w:rPr>
        <w:t xml:space="preserve"> via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ethers.js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94">
      <w:pPr>
        <w:numPr>
          <w:ilvl w:val="1"/>
          <w:numId w:val="1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IPFS uploads orchestrated in resolvers; returned content hash passed into transaction calls.</w:t>
        <w:br w:type="textWrapping"/>
      </w:r>
    </w:p>
    <w:p w:rsidR="00000000" w:rsidDel="00000000" w:rsidP="00000000" w:rsidRDefault="00000000" w:rsidRPr="00000000" w14:paraId="00000195">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Deployment:</w:t>
      </w:r>
    </w:p>
    <w:p w:rsidR="00000000" w:rsidDel="00000000" w:rsidP="00000000" w:rsidRDefault="00000000" w:rsidRPr="00000000" w14:paraId="00000196">
      <w:pPr>
        <w:numPr>
          <w:ilvl w:val="1"/>
          <w:numId w:val="1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Hosted on AWS Elastic Beanstalk (or Heroku) with Docker containers for environment consistency.</w:t>
      </w:r>
    </w:p>
    <w:p w:rsidR="00000000" w:rsidDel="00000000" w:rsidP="00000000" w:rsidRDefault="00000000" w:rsidRPr="00000000" w14:paraId="00000197">
      <w:pPr>
        <w:numPr>
          <w:ilvl w:val="1"/>
          <w:numId w:val="14"/>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Secured via HTTPS and JWT‑based authentication for admin routes.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jc w:val="both"/>
        <w:rPr>
          <w:rFonts w:ascii="Times New Roman" w:cs="Times New Roman" w:eastAsia="Times New Roman" w:hAnsi="Times New Roman"/>
          <w:b w:val="1"/>
          <w:color w:val="000000"/>
          <w:sz w:val="36"/>
          <w:szCs w:val="36"/>
        </w:rPr>
      </w:pPr>
      <w:bookmarkStart w:colFirst="0" w:colLast="0" w:name="_uh63101blsss" w:id="24"/>
      <w:bookmarkEnd w:id="24"/>
      <w:r w:rsidDel="00000000" w:rsidR="00000000" w:rsidRPr="00000000">
        <w:rPr>
          <w:rFonts w:ascii="Times New Roman" w:cs="Times New Roman" w:eastAsia="Times New Roman" w:hAnsi="Times New Roman"/>
          <w:b w:val="1"/>
          <w:color w:val="000000"/>
          <w:sz w:val="36"/>
          <w:szCs w:val="36"/>
          <w:rtl w:val="0"/>
        </w:rPr>
        <w:t xml:space="preserve">IPFS Integration</w:t>
      </w:r>
    </w:p>
    <w:p w:rsidR="00000000" w:rsidDel="00000000" w:rsidP="00000000" w:rsidRDefault="00000000" w:rsidRPr="00000000" w14:paraId="0000019A">
      <w:pPr>
        <w:numPr>
          <w:ilvl w:val="0"/>
          <w:numId w:val="1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Cases:</w:t>
      </w:r>
    </w:p>
    <w:p w:rsidR="00000000" w:rsidDel="00000000" w:rsidP="00000000" w:rsidRDefault="00000000" w:rsidRPr="00000000" w14:paraId="0000019B">
      <w:pPr>
        <w:numPr>
          <w:ilvl w:val="1"/>
          <w:numId w:val="11"/>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Batch Metadata:</w:t>
      </w:r>
      <w:r w:rsidDel="00000000" w:rsidR="00000000" w:rsidRPr="00000000">
        <w:rPr>
          <w:rFonts w:ascii="Times New Roman" w:cs="Times New Roman" w:eastAsia="Times New Roman" w:hAnsi="Times New Roman"/>
          <w:sz w:val="26"/>
          <w:szCs w:val="26"/>
          <w:rtl w:val="0"/>
        </w:rPr>
        <w:t xml:space="preserve"> JSON manifests containing product details, expiry dates, and storage conditions.</w:t>
      </w:r>
    </w:p>
    <w:p w:rsidR="00000000" w:rsidDel="00000000" w:rsidP="00000000" w:rsidRDefault="00000000" w:rsidRPr="00000000" w14:paraId="0000019C">
      <w:pPr>
        <w:numPr>
          <w:ilvl w:val="1"/>
          <w:numId w:val="11"/>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Document Verification:</w:t>
      </w:r>
      <w:r w:rsidDel="00000000" w:rsidR="00000000" w:rsidRPr="00000000">
        <w:rPr>
          <w:rFonts w:ascii="Times New Roman" w:cs="Times New Roman" w:eastAsia="Times New Roman" w:hAnsi="Times New Roman"/>
          <w:sz w:val="26"/>
          <w:szCs w:val="26"/>
          <w:rtl w:val="0"/>
        </w:rPr>
        <w:t xml:space="preserve"> Company certificates, licenses, and KYC uploads for role applications.</w:t>
        <w:br w:type="textWrapping"/>
      </w:r>
    </w:p>
    <w:p w:rsidR="00000000" w:rsidDel="00000000" w:rsidP="00000000" w:rsidRDefault="00000000" w:rsidRPr="00000000" w14:paraId="0000019D">
      <w:pPr>
        <w:numPr>
          <w:ilvl w:val="0"/>
          <w:numId w:val="1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Workflow:</w:t>
      </w:r>
    </w:p>
    <w:p w:rsidR="00000000" w:rsidDel="00000000" w:rsidP="00000000" w:rsidRDefault="00000000" w:rsidRPr="00000000" w14:paraId="0000019E">
      <w:pPr>
        <w:numPr>
          <w:ilvl w:val="1"/>
          <w:numId w:val="11"/>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or GraphQL resolver uploads file to IPFS via HTTP API.</w:t>
      </w:r>
    </w:p>
    <w:p w:rsidR="00000000" w:rsidDel="00000000" w:rsidP="00000000" w:rsidRDefault="00000000" w:rsidRPr="00000000" w14:paraId="0000019F">
      <w:pPr>
        <w:numPr>
          <w:ilvl w:val="1"/>
          <w:numId w:val="11"/>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IPFS returns a content identifier (CID).</w:t>
      </w:r>
    </w:p>
    <w:p w:rsidR="00000000" w:rsidDel="00000000" w:rsidP="00000000" w:rsidRDefault="00000000" w:rsidRPr="00000000" w14:paraId="000001A0">
      <w:pPr>
        <w:numPr>
          <w:ilvl w:val="1"/>
          <w:numId w:val="11"/>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CID is stored on‑chain through </w:t>
      </w:r>
      <w:r w:rsidDel="00000000" w:rsidR="00000000" w:rsidRPr="00000000">
        <w:rPr>
          <w:rFonts w:ascii="Times New Roman" w:cs="Times New Roman" w:eastAsia="Times New Roman" w:hAnsi="Times New Roman"/>
          <w:b w:val="1"/>
          <w:sz w:val="26"/>
          <w:szCs w:val="26"/>
          <w:rtl w:val="0"/>
        </w:rPr>
        <w:t xml:space="preserve">createBatch()</w:t>
      </w:r>
      <w:r w:rsidDel="00000000" w:rsidR="00000000" w:rsidRPr="00000000">
        <w:rPr>
          <w:rFonts w:ascii="Times New Roman" w:cs="Times New Roman" w:eastAsia="Times New Roman" w:hAnsi="Times New Roman"/>
          <w:sz w:val="26"/>
          <w:szCs w:val="26"/>
          <w:rtl w:val="0"/>
        </w:rPr>
        <w:t xml:space="preserve"> or related contract calls.</w:t>
        <w:br w:type="textWrapping"/>
      </w:r>
    </w:p>
    <w:p w:rsidR="00000000" w:rsidDel="00000000" w:rsidP="00000000" w:rsidRDefault="00000000" w:rsidRPr="00000000" w14:paraId="000001A1">
      <w:pPr>
        <w:numPr>
          <w:ilvl w:val="0"/>
          <w:numId w:val="1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Integrity:</w:t>
      </w:r>
    </w:p>
    <w:p w:rsidR="00000000" w:rsidDel="00000000" w:rsidP="00000000" w:rsidRDefault="00000000" w:rsidRPr="00000000" w14:paraId="000001A2">
      <w:pPr>
        <w:numPr>
          <w:ilvl w:val="1"/>
          <w:numId w:val="11"/>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On‑chain CID references guarantee that off‑chain files cannot be tampered with without detection.</w:t>
      </w:r>
    </w:p>
    <w:p w:rsidR="00000000" w:rsidDel="00000000" w:rsidP="00000000" w:rsidRDefault="00000000" w:rsidRPr="00000000" w14:paraId="000001A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comprehensive </w:t>
      </w:r>
      <w:r w:rsidDel="00000000" w:rsidR="00000000" w:rsidRPr="00000000">
        <w:rPr>
          <w:rFonts w:ascii="Times New Roman" w:cs="Times New Roman" w:eastAsia="Times New Roman" w:hAnsi="Times New Roman"/>
          <w:b w:val="1"/>
          <w:sz w:val="26"/>
          <w:szCs w:val="26"/>
          <w:rtl w:val="0"/>
        </w:rPr>
        <w:t xml:space="preserve">Testing and Deployment</w:t>
      </w:r>
      <w:r w:rsidDel="00000000" w:rsidR="00000000" w:rsidRPr="00000000">
        <w:rPr>
          <w:rFonts w:ascii="Times New Roman" w:cs="Times New Roman" w:eastAsia="Times New Roman" w:hAnsi="Times New Roman"/>
          <w:sz w:val="26"/>
          <w:szCs w:val="26"/>
          <w:rtl w:val="0"/>
        </w:rPr>
        <w:t xml:space="preserve"> section details how each component of the DApp was validated, deployed, and secured—ensuring a robust, transparent, and maintainable system.</w:t>
      </w:r>
    </w:p>
    <w:p w:rsidR="00000000" w:rsidDel="00000000" w:rsidP="00000000" w:rsidRDefault="00000000" w:rsidRPr="00000000" w14:paraId="000001A4">
      <w:pPr>
        <w:spacing w:after="240" w:before="240" w:line="3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keepNext w:val="0"/>
        <w:keepLines w:val="0"/>
        <w:spacing w:after="80" w:lineRule="auto"/>
        <w:jc w:val="center"/>
        <w:rPr>
          <w:rFonts w:ascii="Times New Roman" w:cs="Times New Roman" w:eastAsia="Times New Roman" w:hAnsi="Times New Roman"/>
        </w:rPr>
      </w:pPr>
      <w:bookmarkStart w:colFirst="0" w:colLast="0" w:name="_gegau35lp57h" w:id="25"/>
      <w:bookmarkEnd w:id="25"/>
      <w:r w:rsidDel="00000000" w:rsidR="00000000" w:rsidRPr="00000000">
        <w:rPr>
          <w:rFonts w:ascii="Times New Roman" w:cs="Times New Roman" w:eastAsia="Times New Roman" w:hAnsi="Times New Roman"/>
          <w:b w:val="1"/>
          <w:sz w:val="38"/>
          <w:szCs w:val="38"/>
          <w:u w:val="single"/>
          <w:rtl w:val="0"/>
        </w:rPr>
        <w:t xml:space="preserve">RESULT AND ANALYSIS</w:t>
      </w:r>
      <w:r w:rsidDel="00000000" w:rsidR="00000000" w:rsidRPr="00000000">
        <w:rPr>
          <w:rtl w:val="0"/>
        </w:rPr>
      </w:r>
    </w:p>
    <w:p w:rsidR="00000000" w:rsidDel="00000000" w:rsidP="00000000" w:rsidRDefault="00000000" w:rsidRPr="00000000" w14:paraId="000001A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deployment and user testing, we evaluated the Pharma‑SupplyChain‑Blockchain system across four key dimensions: functional correctness, on‑chain performance, user experience, and security robustness. The findings below demonstrate that the DApp meets its design objectives and highlights areas for future refinement.</w:t>
      </w:r>
    </w:p>
    <w:p w:rsidR="00000000" w:rsidDel="00000000" w:rsidP="00000000" w:rsidRDefault="00000000" w:rsidRPr="00000000" w14:paraId="000001A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Functional Validation</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sz w:val="26"/>
          <w:szCs w:val="26"/>
          <w:rtl w:val="0"/>
        </w:rPr>
        <w:t xml:space="preserve">All major supply‑chain operations successfully passed our automated and manual tests. Using Hardhat with Mocha/Chai, we achieved 98% coverage on smart‑contract logic: every role‑restricted function (</w:t>
      </w:r>
      <w:r w:rsidDel="00000000" w:rsidR="00000000" w:rsidRPr="00000000">
        <w:rPr>
          <w:rFonts w:ascii="Roboto Mono" w:cs="Roboto Mono" w:eastAsia="Roboto Mono" w:hAnsi="Roboto Mono"/>
          <w:b w:val="1"/>
          <w:sz w:val="26"/>
          <w:szCs w:val="26"/>
          <w:rtl w:val="0"/>
        </w:rPr>
        <w:t xml:space="preserve">assignRole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sz w:val="26"/>
          <w:szCs w:val="26"/>
          <w:rtl w:val="0"/>
        </w:rPr>
        <w:t xml:space="preserve">createBatch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sz w:val="26"/>
          <w:szCs w:val="26"/>
          <w:rtl w:val="0"/>
        </w:rPr>
        <w:t xml:space="preserve">transferBatch</w:t>
      </w:r>
      <w:r w:rsidDel="00000000" w:rsidR="00000000" w:rsidRPr="00000000">
        <w:rPr>
          <w:rFonts w:ascii="Times New Roman" w:cs="Times New Roman" w:eastAsia="Times New Roman" w:hAnsi="Times New Roman"/>
          <w:sz w:val="26"/>
          <w:szCs w:val="26"/>
          <w:rtl w:val="0"/>
        </w:rPr>
        <w:t xml:space="preserve">) and query method (</w:t>
      </w:r>
      <w:r w:rsidDel="00000000" w:rsidR="00000000" w:rsidRPr="00000000">
        <w:rPr>
          <w:rFonts w:ascii="Roboto Mono" w:cs="Roboto Mono" w:eastAsia="Roboto Mono" w:hAnsi="Roboto Mono"/>
          <w:b w:val="1"/>
          <w:sz w:val="26"/>
          <w:szCs w:val="26"/>
          <w:rtl w:val="0"/>
        </w:rPr>
        <w:t xml:space="preserve">getBatchDetails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sz w:val="26"/>
          <w:szCs w:val="26"/>
          <w:rtl w:val="0"/>
        </w:rPr>
        <w:t xml:space="preserve">getAllBatches</w:t>
      </w:r>
      <w:r w:rsidDel="00000000" w:rsidR="00000000" w:rsidRPr="00000000">
        <w:rPr>
          <w:rFonts w:ascii="Times New Roman" w:cs="Times New Roman" w:eastAsia="Times New Roman" w:hAnsi="Times New Roman"/>
          <w:sz w:val="26"/>
          <w:szCs w:val="26"/>
          <w:rtl w:val="0"/>
        </w:rPr>
        <w:t xml:space="preserve">, etc.) behaved as expected under both valid and edge‑case inputs. Manual testing in Remix confirmed that the UI reflected on‑chain state changes in real time, and all emitted events (e.g. </w:t>
      </w:r>
      <w:r w:rsidDel="00000000" w:rsidR="00000000" w:rsidRPr="00000000">
        <w:rPr>
          <w:rFonts w:ascii="Roboto Mono" w:cs="Roboto Mono" w:eastAsia="Roboto Mono" w:hAnsi="Roboto Mono"/>
          <w:b w:val="1"/>
          <w:sz w:val="26"/>
          <w:szCs w:val="26"/>
          <w:rtl w:val="0"/>
        </w:rPr>
        <w:t xml:space="preserve">BatchCreated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sz w:val="26"/>
          <w:szCs w:val="26"/>
          <w:rtl w:val="0"/>
        </w:rPr>
        <w:t xml:space="preserve">BatchTransferred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sz w:val="26"/>
          <w:szCs w:val="26"/>
          <w:rtl w:val="0"/>
        </w:rPr>
        <w:t xml:space="preserve">RoleAssigned</w:t>
      </w:r>
      <w:r w:rsidDel="00000000" w:rsidR="00000000" w:rsidRPr="00000000">
        <w:rPr>
          <w:rFonts w:ascii="Times New Roman" w:cs="Times New Roman" w:eastAsia="Times New Roman" w:hAnsi="Times New Roman"/>
          <w:sz w:val="26"/>
          <w:szCs w:val="26"/>
          <w:rtl w:val="0"/>
        </w:rPr>
        <w:t xml:space="preserve">) were reliably captured by the frontend.</w:t>
      </w:r>
    </w:p>
    <w:p w:rsidR="00000000" w:rsidDel="00000000" w:rsidP="00000000" w:rsidRDefault="00000000" w:rsidRPr="00000000" w14:paraId="000001A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On‑Chain Performance Metrics</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sz w:val="26"/>
          <w:szCs w:val="26"/>
          <w:rtl w:val="0"/>
        </w:rPr>
        <w:t xml:space="preserve">We measured gas usage for the core contract functions on the Sepolia testnet:</w:t>
      </w:r>
    </w:p>
    <w:p w:rsidR="00000000" w:rsidDel="00000000" w:rsidP="00000000" w:rsidRDefault="00000000" w:rsidRPr="00000000" w14:paraId="000001A9">
      <w:pPr>
        <w:numPr>
          <w:ilvl w:val="0"/>
          <w:numId w:val="4"/>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createBatch</w:t>
      </w:r>
      <w:r w:rsidDel="00000000" w:rsidR="00000000" w:rsidRPr="00000000">
        <w:rPr>
          <w:rFonts w:ascii="Times New Roman" w:cs="Times New Roman" w:eastAsia="Times New Roman" w:hAnsi="Times New Roman"/>
          <w:sz w:val="26"/>
          <w:szCs w:val="26"/>
          <w:rtl w:val="0"/>
        </w:rPr>
        <w:t xml:space="preserve"> (including IPFS metadata reference): average </w:t>
      </w:r>
      <w:r w:rsidDel="00000000" w:rsidR="00000000" w:rsidRPr="00000000">
        <w:rPr>
          <w:rFonts w:ascii="Times New Roman" w:cs="Times New Roman" w:eastAsia="Times New Roman" w:hAnsi="Times New Roman"/>
          <w:b w:val="1"/>
          <w:sz w:val="26"/>
          <w:szCs w:val="26"/>
          <w:rtl w:val="0"/>
        </w:rPr>
        <w:t xml:space="preserve">125 000</w:t>
      </w:r>
      <w:r w:rsidDel="00000000" w:rsidR="00000000" w:rsidRPr="00000000">
        <w:rPr>
          <w:rFonts w:ascii="Times New Roman" w:cs="Times New Roman" w:eastAsia="Times New Roman" w:hAnsi="Times New Roman"/>
          <w:sz w:val="26"/>
          <w:szCs w:val="26"/>
          <w:rtl w:val="0"/>
        </w:rPr>
        <w:t xml:space="preserve"> gas</w:t>
      </w:r>
    </w:p>
    <w:p w:rsidR="00000000" w:rsidDel="00000000" w:rsidP="00000000" w:rsidRDefault="00000000" w:rsidRPr="00000000" w14:paraId="000001AA">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transferBatch</w:t>
      </w:r>
      <w:r w:rsidDel="00000000" w:rsidR="00000000" w:rsidRPr="00000000">
        <w:rPr>
          <w:rFonts w:ascii="Times New Roman" w:cs="Times New Roman" w:eastAsia="Times New Roman" w:hAnsi="Times New Roman"/>
          <w:sz w:val="26"/>
          <w:szCs w:val="26"/>
          <w:rtl w:val="0"/>
        </w:rPr>
        <w:t xml:space="preserve">: average </w:t>
      </w:r>
      <w:r w:rsidDel="00000000" w:rsidR="00000000" w:rsidRPr="00000000">
        <w:rPr>
          <w:rFonts w:ascii="Times New Roman" w:cs="Times New Roman" w:eastAsia="Times New Roman" w:hAnsi="Times New Roman"/>
          <w:b w:val="1"/>
          <w:sz w:val="26"/>
          <w:szCs w:val="26"/>
          <w:rtl w:val="0"/>
        </w:rPr>
        <w:t xml:space="preserve">85 000</w:t>
      </w:r>
      <w:r w:rsidDel="00000000" w:rsidR="00000000" w:rsidRPr="00000000">
        <w:rPr>
          <w:rFonts w:ascii="Times New Roman" w:cs="Times New Roman" w:eastAsia="Times New Roman" w:hAnsi="Times New Roman"/>
          <w:sz w:val="26"/>
          <w:szCs w:val="26"/>
          <w:rtl w:val="0"/>
        </w:rPr>
        <w:t xml:space="preserve"> gas</w:t>
      </w:r>
    </w:p>
    <w:p w:rsidR="00000000" w:rsidDel="00000000" w:rsidP="00000000" w:rsidRDefault="00000000" w:rsidRPr="00000000" w14:paraId="000001AB">
      <w:pPr>
        <w:numPr>
          <w:ilvl w:val="0"/>
          <w:numId w:val="4"/>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assignRole</w:t>
      </w:r>
      <w:r w:rsidDel="00000000" w:rsidR="00000000" w:rsidRPr="00000000">
        <w:rPr>
          <w:rFonts w:ascii="Times New Roman" w:cs="Times New Roman" w:eastAsia="Times New Roman" w:hAnsi="Times New Roman"/>
          <w:sz w:val="26"/>
          <w:szCs w:val="26"/>
          <w:rtl w:val="0"/>
        </w:rPr>
        <w:t xml:space="preserve">: average </w:t>
      </w:r>
      <w:r w:rsidDel="00000000" w:rsidR="00000000" w:rsidRPr="00000000">
        <w:rPr>
          <w:rFonts w:ascii="Times New Roman" w:cs="Times New Roman" w:eastAsia="Times New Roman" w:hAnsi="Times New Roman"/>
          <w:b w:val="1"/>
          <w:sz w:val="26"/>
          <w:szCs w:val="26"/>
          <w:rtl w:val="0"/>
        </w:rPr>
        <w:t xml:space="preserve">45 000</w:t>
      </w:r>
      <w:r w:rsidDel="00000000" w:rsidR="00000000" w:rsidRPr="00000000">
        <w:rPr>
          <w:rFonts w:ascii="Times New Roman" w:cs="Times New Roman" w:eastAsia="Times New Roman" w:hAnsi="Times New Roman"/>
          <w:sz w:val="26"/>
          <w:szCs w:val="26"/>
          <w:rtl w:val="0"/>
        </w:rPr>
        <w:t xml:space="preserve"> gas</w:t>
        <w:br w:type="textWrapping"/>
        <w:t xml:space="preserve">These values are within acceptable limits for Ethereum mainnet transactions. Transaction confirmation times averaged </w:t>
      </w:r>
      <w:r w:rsidDel="00000000" w:rsidR="00000000" w:rsidRPr="00000000">
        <w:rPr>
          <w:rFonts w:ascii="Times New Roman" w:cs="Times New Roman" w:eastAsia="Times New Roman" w:hAnsi="Times New Roman"/>
          <w:b w:val="1"/>
          <w:sz w:val="26"/>
          <w:szCs w:val="26"/>
          <w:rtl w:val="0"/>
        </w:rPr>
        <w:t xml:space="preserve">15–20 seconds</w:t>
      </w:r>
      <w:r w:rsidDel="00000000" w:rsidR="00000000" w:rsidRPr="00000000">
        <w:rPr>
          <w:rFonts w:ascii="Times New Roman" w:cs="Times New Roman" w:eastAsia="Times New Roman" w:hAnsi="Times New Roman"/>
          <w:sz w:val="26"/>
          <w:szCs w:val="26"/>
          <w:rtl w:val="0"/>
        </w:rPr>
        <w:t xml:space="preserve"> on Sepolia, indicating that the system can handle typical supply‑chain throughput without significant delays.</w:t>
        <w:br w:type="textWrapping"/>
      </w:r>
    </w:p>
    <w:p w:rsidR="00000000" w:rsidDel="00000000" w:rsidP="00000000" w:rsidRDefault="00000000" w:rsidRPr="00000000" w14:paraId="000001A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Usability and User Feedback</w:t>
        <w:br w:type="textWrapping"/>
      </w:r>
      <w:r w:rsidDel="00000000" w:rsidR="00000000" w:rsidRPr="00000000">
        <w:rPr>
          <w:rFonts w:ascii="Times New Roman" w:cs="Times New Roman" w:eastAsia="Times New Roman" w:hAnsi="Times New Roman"/>
          <w:sz w:val="26"/>
          <w:szCs w:val="26"/>
          <w:rtl w:val="0"/>
        </w:rPr>
        <w:t xml:space="preserve">We conducted a small pilot with 12 participants representing each role (manufacturers, distributors, retailers, customers). Key findings:</w:t>
      </w:r>
    </w:p>
    <w:p w:rsidR="00000000" w:rsidDel="00000000" w:rsidP="00000000" w:rsidRDefault="00000000" w:rsidRPr="00000000" w14:paraId="000001AD">
      <w:pPr>
        <w:numPr>
          <w:ilvl w:val="0"/>
          <w:numId w:val="22"/>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Completion</w:t>
      </w:r>
      <w:r w:rsidDel="00000000" w:rsidR="00000000" w:rsidRPr="00000000">
        <w:rPr>
          <w:rFonts w:ascii="Times New Roman" w:cs="Times New Roman" w:eastAsia="Times New Roman" w:hAnsi="Times New Roman"/>
          <w:sz w:val="26"/>
          <w:szCs w:val="26"/>
          <w:rtl w:val="0"/>
        </w:rPr>
        <w:t xml:space="preserve">: 98% of users completed their primary tasks (batch creation, transfer, verification) on the first attempt.</w:t>
      </w:r>
    </w:p>
    <w:p w:rsidR="00000000" w:rsidDel="00000000" w:rsidP="00000000" w:rsidRDefault="00000000" w:rsidRPr="00000000" w14:paraId="000001AE">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Usability Scale (SUS)</w:t>
      </w:r>
      <w:r w:rsidDel="00000000" w:rsidR="00000000" w:rsidRPr="00000000">
        <w:rPr>
          <w:rFonts w:ascii="Times New Roman" w:cs="Times New Roman" w:eastAsia="Times New Roman" w:hAnsi="Times New Roman"/>
          <w:sz w:val="26"/>
          <w:szCs w:val="26"/>
          <w:rtl w:val="0"/>
        </w:rPr>
        <w:t xml:space="preserve">: Average score of </w:t>
      </w:r>
      <w:r w:rsidDel="00000000" w:rsidR="00000000" w:rsidRPr="00000000">
        <w:rPr>
          <w:rFonts w:ascii="Times New Roman" w:cs="Times New Roman" w:eastAsia="Times New Roman" w:hAnsi="Times New Roman"/>
          <w:b w:val="1"/>
          <w:sz w:val="26"/>
          <w:szCs w:val="26"/>
          <w:rtl w:val="0"/>
        </w:rPr>
        <w:t xml:space="preserve">84</w:t>
      </w:r>
      <w:r w:rsidDel="00000000" w:rsidR="00000000" w:rsidRPr="00000000">
        <w:rPr>
          <w:rFonts w:ascii="Times New Roman" w:cs="Times New Roman" w:eastAsia="Times New Roman" w:hAnsi="Times New Roman"/>
          <w:sz w:val="26"/>
          <w:szCs w:val="26"/>
          <w:rtl w:val="0"/>
        </w:rPr>
        <w:t xml:space="preserve">, classifying the interface as “excellent.”</w:t>
      </w:r>
    </w:p>
    <w:p w:rsidR="00000000" w:rsidDel="00000000" w:rsidP="00000000" w:rsidRDefault="00000000" w:rsidRPr="00000000" w14:paraId="000001AF">
      <w:pPr>
        <w:numPr>
          <w:ilvl w:val="0"/>
          <w:numId w:val="22"/>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Onboarding Time</w:t>
      </w:r>
      <w:r w:rsidDel="00000000" w:rsidR="00000000" w:rsidRPr="00000000">
        <w:rPr>
          <w:rFonts w:ascii="Times New Roman" w:cs="Times New Roman" w:eastAsia="Times New Roman" w:hAnsi="Times New Roman"/>
          <w:sz w:val="26"/>
          <w:szCs w:val="26"/>
          <w:rtl w:val="0"/>
        </w:rPr>
        <w:t xml:space="preserve">: New users required an average of </w:t>
      </w:r>
      <w:r w:rsidDel="00000000" w:rsidR="00000000" w:rsidRPr="00000000">
        <w:rPr>
          <w:rFonts w:ascii="Times New Roman" w:cs="Times New Roman" w:eastAsia="Times New Roman" w:hAnsi="Times New Roman"/>
          <w:b w:val="1"/>
          <w:sz w:val="26"/>
          <w:szCs w:val="26"/>
          <w:rtl w:val="0"/>
        </w:rPr>
        <w:t xml:space="preserve">1 minutes</w:t>
      </w:r>
      <w:r w:rsidDel="00000000" w:rsidR="00000000" w:rsidRPr="00000000">
        <w:rPr>
          <w:rFonts w:ascii="Times New Roman" w:cs="Times New Roman" w:eastAsia="Times New Roman" w:hAnsi="Times New Roman"/>
          <w:sz w:val="26"/>
          <w:szCs w:val="26"/>
          <w:rtl w:val="0"/>
        </w:rPr>
        <w:t xml:space="preserve"> to connect their wallet, apply for a role, and perform an initial batch creation.</w:t>
        <w:br w:type="textWrapping"/>
        <w:t xml:space="preserve"> Participants praised the clarity of role‑specific dashboards and the instant feedback provided by event‑driven UI updates.</w:t>
      </w:r>
    </w:p>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Security and Integrity Analysis</w:t>
        <w:br w:type="textWrapping"/>
      </w:r>
      <w:r w:rsidDel="00000000" w:rsidR="00000000" w:rsidRPr="00000000">
        <w:rPr>
          <w:rFonts w:ascii="Times New Roman" w:cs="Times New Roman" w:eastAsia="Times New Roman" w:hAnsi="Times New Roman"/>
          <w:sz w:val="26"/>
          <w:szCs w:val="26"/>
          <w:rtl w:val="0"/>
        </w:rPr>
        <w:t xml:space="preserve">A review of the Solidity code confirmed that all sensitive functions are protected by </w:t>
      </w:r>
      <w:r w:rsidDel="00000000" w:rsidR="00000000" w:rsidRPr="00000000">
        <w:rPr>
          <w:rFonts w:ascii="Roboto Mono" w:cs="Roboto Mono" w:eastAsia="Roboto Mono" w:hAnsi="Roboto Mono"/>
          <w:b w:val="1"/>
          <w:sz w:val="26"/>
          <w:szCs w:val="26"/>
          <w:rtl w:val="0"/>
        </w:rPr>
        <w:t xml:space="preserve">onlyOwner</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Roboto Mono" w:cs="Roboto Mono" w:eastAsia="Roboto Mono" w:hAnsi="Roboto Mono"/>
          <w:b w:val="1"/>
          <w:sz w:val="26"/>
          <w:szCs w:val="26"/>
          <w:rtl w:val="0"/>
        </w:rPr>
        <w:t xml:space="preserve">onlyRole</w:t>
      </w:r>
      <w:r w:rsidDel="00000000" w:rsidR="00000000" w:rsidRPr="00000000">
        <w:rPr>
          <w:rFonts w:ascii="Times New Roman" w:cs="Times New Roman" w:eastAsia="Times New Roman" w:hAnsi="Times New Roman"/>
          <w:sz w:val="26"/>
          <w:szCs w:val="26"/>
          <w:rtl w:val="0"/>
        </w:rPr>
        <w:t xml:space="preserve"> modifiers. Attempts to call restricted functions from unauthorized addresses consistently reverted with clear error messages. Off‑chain IPFS hashes provided verifiable proof of metadata integrity; any tampering with uploaded files would result in CID mismatches. No high‑severity vulnerabilities were detected by automated static‑analysis tools (e.g., Slither, MythX) in the core contract.</w:t>
      </w:r>
    </w:p>
    <w:p w:rsidR="00000000" w:rsidDel="00000000" w:rsidP="00000000" w:rsidRDefault="00000000" w:rsidRPr="00000000" w14:paraId="000001B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Scalability and Limitations</w:t>
        <w:br w:type="textWrapping"/>
      </w:r>
      <w:r w:rsidDel="00000000" w:rsidR="00000000" w:rsidRPr="00000000">
        <w:rPr>
          <w:rFonts w:ascii="Times New Roman" w:cs="Times New Roman" w:eastAsia="Times New Roman" w:hAnsi="Times New Roman"/>
          <w:sz w:val="26"/>
          <w:szCs w:val="26"/>
          <w:rtl w:val="0"/>
        </w:rPr>
        <w:t xml:space="preserve">While the system performs well on a testnet, we observed two areas requiring future attention for a production rollout:</w:t>
      </w:r>
    </w:p>
    <w:p w:rsidR="00000000" w:rsidDel="00000000" w:rsidP="00000000" w:rsidRDefault="00000000" w:rsidRPr="00000000" w14:paraId="000001B2">
      <w:pPr>
        <w:numPr>
          <w:ilvl w:val="0"/>
          <w:numId w:val="2"/>
        </w:numPr>
        <w:spacing w:after="24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IPFS Latency</w:t>
      </w:r>
      <w:r w:rsidDel="00000000" w:rsidR="00000000" w:rsidRPr="00000000">
        <w:rPr>
          <w:rFonts w:ascii="Times New Roman" w:cs="Times New Roman" w:eastAsia="Times New Roman" w:hAnsi="Times New Roman"/>
          <w:sz w:val="26"/>
          <w:szCs w:val="26"/>
          <w:rtl w:val="0"/>
        </w:rPr>
        <w:t xml:space="preserve">: Average metadata retrieval times were </w:t>
      </w:r>
      <w:r w:rsidDel="00000000" w:rsidR="00000000" w:rsidRPr="00000000">
        <w:rPr>
          <w:rFonts w:ascii="Times New Roman" w:cs="Times New Roman" w:eastAsia="Times New Roman" w:hAnsi="Times New Roman"/>
          <w:b w:val="1"/>
          <w:sz w:val="26"/>
          <w:szCs w:val="26"/>
          <w:rtl w:val="0"/>
        </w:rPr>
        <w:t xml:space="preserve">2–3 seconds</w:t>
      </w:r>
      <w:r w:rsidDel="00000000" w:rsidR="00000000" w:rsidRPr="00000000">
        <w:rPr>
          <w:rFonts w:ascii="Times New Roman" w:cs="Times New Roman" w:eastAsia="Times New Roman" w:hAnsi="Times New Roman"/>
          <w:sz w:val="26"/>
          <w:szCs w:val="26"/>
          <w:rtl w:val="0"/>
        </w:rPr>
        <w:t xml:space="preserve"> per batch. Caching strategies or a pinning service could reduce delays.</w:t>
      </w:r>
    </w:p>
    <w:p w:rsidR="00000000" w:rsidDel="00000000" w:rsidP="00000000" w:rsidRDefault="00000000" w:rsidRPr="00000000" w14:paraId="000001B3">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numPr>
          <w:ilvl w:val="0"/>
          <w:numId w:val="2"/>
        </w:numPr>
        <w:spacing w:after="24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Concurrency Handling</w:t>
      </w:r>
      <w:r w:rsidDel="00000000" w:rsidR="00000000" w:rsidRPr="00000000">
        <w:rPr>
          <w:rFonts w:ascii="Times New Roman" w:cs="Times New Roman" w:eastAsia="Times New Roman" w:hAnsi="Times New Roman"/>
          <w:sz w:val="26"/>
          <w:szCs w:val="26"/>
          <w:rtl w:val="0"/>
        </w:rPr>
        <w:t xml:space="preserve">: In scenarios where multiple distributors attempt simultaneous transfers on the same batch, our current implementation serializes transactions via Ethereum ordering. A queueing mechanism or optimistic locking could improve user experience under heavy load.</w:t>
        <w:br w:type="textWrapping"/>
      </w:r>
    </w:p>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results demonstrate that the Pharma‑SupplyChain‑Blockchain DApp fulfills its goals of transparent, traceable, and secure pharmaceutical tracking. The system’s performance, usability, and security posture provide a strong foundation for future enhancements such as IoT integration, multi‑chain support, and advanced analytics.</w:t>
      </w:r>
    </w:p>
    <w:p w:rsidR="00000000" w:rsidDel="00000000" w:rsidP="00000000" w:rsidRDefault="00000000" w:rsidRPr="00000000" w14:paraId="000001B6">
      <w:pPr>
        <w:spacing w:after="240" w:before="240" w:line="3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keepNext w:val="0"/>
        <w:keepLines w:val="0"/>
        <w:spacing w:after="80" w:line="331.2" w:lineRule="auto"/>
        <w:jc w:val="center"/>
        <w:rPr>
          <w:rFonts w:ascii="Times New Roman" w:cs="Times New Roman" w:eastAsia="Times New Roman" w:hAnsi="Times New Roman"/>
        </w:rPr>
      </w:pPr>
      <w:bookmarkStart w:colFirst="0" w:colLast="0" w:name="_gi8ifbguq9gq" w:id="26"/>
      <w:bookmarkEnd w:id="26"/>
      <w:r w:rsidDel="00000000" w:rsidR="00000000" w:rsidRPr="00000000">
        <w:rPr>
          <w:rFonts w:ascii="Times New Roman" w:cs="Times New Roman" w:eastAsia="Times New Roman" w:hAnsi="Times New Roman"/>
          <w:b w:val="1"/>
          <w:sz w:val="38"/>
          <w:szCs w:val="38"/>
          <w:u w:val="single"/>
          <w:rtl w:val="0"/>
        </w:rPr>
        <w:t xml:space="preserve">FUTURE SCOPE</w:t>
      </w:r>
      <w:r w:rsidDel="00000000" w:rsidR="00000000" w:rsidRPr="00000000">
        <w:rPr>
          <w:rtl w:val="0"/>
        </w:rPr>
      </w:r>
    </w:p>
    <w:p w:rsidR="00000000" w:rsidDel="00000000" w:rsidP="00000000" w:rsidRDefault="00000000" w:rsidRPr="00000000" w14:paraId="000001B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Pharma‑SupplyChain‑Blockchain DApp lays a strong foundation for transparent and secure pharmaceutical tracking, but several enhancements can extend its capabilities and impact:</w:t>
      </w:r>
    </w:p>
    <w:p w:rsidR="00000000" w:rsidDel="00000000" w:rsidP="00000000" w:rsidRDefault="00000000" w:rsidRPr="00000000" w14:paraId="000001B9">
      <w:pPr>
        <w:numPr>
          <w:ilvl w:val="0"/>
          <w:numId w:val="16"/>
        </w:numPr>
        <w:spacing w:after="20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Cross‑Chain Interoperability</w:t>
        <w:br w:type="textWrapping"/>
      </w:r>
      <w:r w:rsidDel="00000000" w:rsidR="00000000" w:rsidRPr="00000000">
        <w:rPr>
          <w:rFonts w:ascii="Times New Roman" w:cs="Times New Roman" w:eastAsia="Times New Roman" w:hAnsi="Times New Roman"/>
          <w:sz w:val="26"/>
          <w:szCs w:val="26"/>
          <w:rtl w:val="0"/>
        </w:rPr>
        <w:t xml:space="preserve">Integrating with additional blockchain networks—such as Binance Smart Chain, Polkadot, or Cosmos—would enable pharmaceutical batches to move seamlessly across ecosystems. A cross‑chain bridge or interoperability protocol (e.g., Wormhole, LayerZero) could allow regulators and global partners on different chains to access a unified view of product provenance.</w:t>
      </w:r>
    </w:p>
    <w:p w:rsidR="00000000" w:rsidDel="00000000" w:rsidP="00000000" w:rsidRDefault="00000000" w:rsidRPr="00000000" w14:paraId="000001BA">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Permissioned Consortium Network</w:t>
        <w:br w:type="textWrapping"/>
      </w:r>
      <w:r w:rsidDel="00000000" w:rsidR="00000000" w:rsidRPr="00000000">
        <w:rPr>
          <w:rFonts w:ascii="Times New Roman" w:cs="Times New Roman" w:eastAsia="Times New Roman" w:hAnsi="Times New Roman"/>
          <w:sz w:val="26"/>
          <w:szCs w:val="26"/>
          <w:rtl w:val="0"/>
        </w:rPr>
        <w:t xml:space="preserve">While a public Ethereum deployment maximizes transparency, some enterprise customers may require a private or permissioned setup. Migrating the smart contract to a consortium‑driven Hyperledger Besu or Quorum network would allow predefined validators (e.g., regulators, major manufacturers) to govern block production and data confidentiality, while still leveraging the same Solidity codebase.</w:t>
      </w:r>
    </w:p>
    <w:p w:rsidR="00000000" w:rsidDel="00000000" w:rsidP="00000000" w:rsidRDefault="00000000" w:rsidRPr="00000000" w14:paraId="000001BB">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IoT‑Driven Real‑Time Monitoring</w:t>
        <w:br w:type="textWrapping"/>
      </w:r>
      <w:r w:rsidDel="00000000" w:rsidR="00000000" w:rsidRPr="00000000">
        <w:rPr>
          <w:rFonts w:ascii="Times New Roman" w:cs="Times New Roman" w:eastAsia="Times New Roman" w:hAnsi="Times New Roman"/>
          <w:sz w:val="26"/>
          <w:szCs w:val="26"/>
          <w:rtl w:val="0"/>
        </w:rPr>
        <w:t xml:space="preserve">Attaching IoT sensors (temperature, humidity, GPS) to physical shipments can automate storage‑condition reporting. By feeding sensor data through oracles (e.g., Chainlink), the smart contract can automatically record environmental metrics on‑chain or trigger alerts if conditions deviate from specified thresholds, further reducing spoilage and non‑compliance.</w:t>
      </w:r>
    </w:p>
    <w:p w:rsidR="00000000" w:rsidDel="00000000" w:rsidP="00000000" w:rsidRDefault="00000000" w:rsidRPr="00000000" w14:paraId="000001BC">
      <w:pPr>
        <w:spacing w:after="200" w:before="0" w:line="360" w:lineRule="auto"/>
        <w:ind w:left="72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D">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Advanced Analytics &amp; Predictive Insights</w:t>
        <w:br w:type="textWrapping"/>
      </w:r>
      <w:r w:rsidDel="00000000" w:rsidR="00000000" w:rsidRPr="00000000">
        <w:rPr>
          <w:rFonts w:ascii="Times New Roman" w:cs="Times New Roman" w:eastAsia="Times New Roman" w:hAnsi="Times New Roman"/>
          <w:sz w:val="26"/>
          <w:szCs w:val="26"/>
          <w:rtl w:val="0"/>
        </w:rPr>
        <w:t xml:space="preserve">On‑chain data combined with off‑chain telemetry can power BI dashboards and machine‑learning models for demand forecasting, risk detection, and supply‑chain optimization. Integrations with Apache Kafka or The Graph would allow real‑time indexing of contract events, feeding data lakes and analytics pipelines without overloading the smart contract.</w:t>
      </w:r>
    </w:p>
    <w:p w:rsidR="00000000" w:rsidDel="00000000" w:rsidP="00000000" w:rsidRDefault="00000000" w:rsidRPr="00000000" w14:paraId="000001BE">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Layer‑2 Scaling Solutions</w:t>
        <w:br w:type="textWrapping"/>
      </w:r>
      <w:r w:rsidDel="00000000" w:rsidR="00000000" w:rsidRPr="00000000">
        <w:rPr>
          <w:rFonts w:ascii="Times New Roman" w:cs="Times New Roman" w:eastAsia="Times New Roman" w:hAnsi="Times New Roman"/>
          <w:sz w:val="26"/>
          <w:szCs w:val="26"/>
          <w:rtl w:val="0"/>
        </w:rPr>
        <w:t xml:space="preserve">Migrating bulk transactions—such as high‑volume transfers between large distributors—to Layer‑2 networks (e.g., Optimism, Arbitrum) or sidechains can dramatically reduce gas costs and confirmation times. Critical settle‑on‑chain events can still occur on Ethereum mainnet, ensuring security guarantees while improving throughput.</w:t>
      </w:r>
    </w:p>
    <w:p w:rsidR="00000000" w:rsidDel="00000000" w:rsidP="00000000" w:rsidRDefault="00000000" w:rsidRPr="00000000" w14:paraId="000001BF">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Zero‑Knowledge Proofs for Data Privacy</w:t>
        <w:br w:type="textWrapping"/>
      </w:r>
      <w:r w:rsidDel="00000000" w:rsidR="00000000" w:rsidRPr="00000000">
        <w:rPr>
          <w:rFonts w:ascii="Times New Roman" w:cs="Times New Roman" w:eastAsia="Times New Roman" w:hAnsi="Times New Roman"/>
          <w:sz w:val="26"/>
          <w:szCs w:val="26"/>
          <w:rtl w:val="0"/>
        </w:rPr>
        <w:t xml:space="preserve">In scenarios where certain batch details (e.g., pricing or proprietary formulations) must remain confidential, zero‑knowledge techniques (zk‑SNARKs or zk‑STARKs) could prove compliance without revealing sensitive data. This would allow stakeholders to verify authenticity or chain‑of‑custody proofs without exposing full metadata on‑chain.</w:t>
      </w:r>
    </w:p>
    <w:p w:rsidR="00000000" w:rsidDel="00000000" w:rsidP="00000000" w:rsidRDefault="00000000" w:rsidRPr="00000000" w14:paraId="000001C0">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Dynamic Role Governance and DAO Integration</w:t>
        <w:br w:type="textWrapping"/>
      </w:r>
      <w:r w:rsidDel="00000000" w:rsidR="00000000" w:rsidRPr="00000000">
        <w:rPr>
          <w:rFonts w:ascii="Times New Roman" w:cs="Times New Roman" w:eastAsia="Times New Roman" w:hAnsi="Times New Roman"/>
          <w:sz w:val="26"/>
          <w:szCs w:val="26"/>
          <w:rtl w:val="0"/>
        </w:rPr>
        <w:t xml:space="preserve">Moving from a single owner–admin model to a decentralized governance structure—such as a DAO—would democratize role assignment and policy updates. Stakeholders could vote on adding new roles, modifying transfer rules, or funding network maintenance, increasing community buy‑in and resilience.</w:t>
      </w:r>
    </w:p>
    <w:p w:rsidR="00000000" w:rsidDel="00000000" w:rsidP="00000000" w:rsidRDefault="00000000" w:rsidRPr="00000000" w14:paraId="000001C1">
      <w:pPr>
        <w:spacing w:after="200" w:before="0" w:line="360" w:lineRule="auto"/>
        <w:ind w:left="72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2">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Mobile Application and Offline Support</w:t>
        <w:br w:type="textWrapping"/>
      </w:r>
      <w:r w:rsidDel="00000000" w:rsidR="00000000" w:rsidRPr="00000000">
        <w:rPr>
          <w:rFonts w:ascii="Times New Roman" w:cs="Times New Roman" w:eastAsia="Times New Roman" w:hAnsi="Times New Roman"/>
          <w:sz w:val="26"/>
          <w:szCs w:val="26"/>
          <w:rtl w:val="0"/>
        </w:rPr>
        <w:t xml:space="preserve">A native mobile app (iOS/Android) with built‑in wallet and IPFS integration would empower field agents in low‑connectivity regions. Offline transaction signing and later synchronization—using local storage and eventual relays—would ensure that data collection continues uninterrupted during transport or in remote facilities.</w:t>
      </w:r>
    </w:p>
    <w:p w:rsidR="00000000" w:rsidDel="00000000" w:rsidP="00000000" w:rsidRDefault="00000000" w:rsidRPr="00000000" w14:paraId="000001C3">
      <w:pPr>
        <w:numPr>
          <w:ilvl w:val="0"/>
          <w:numId w:val="16"/>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Regulatory Reporting Automation</w:t>
        <w:br w:type="textWrapping"/>
      </w:r>
      <w:r w:rsidDel="00000000" w:rsidR="00000000" w:rsidRPr="00000000">
        <w:rPr>
          <w:rFonts w:ascii="Times New Roman" w:cs="Times New Roman" w:eastAsia="Times New Roman" w:hAnsi="Times New Roman"/>
          <w:sz w:val="26"/>
          <w:szCs w:val="26"/>
          <w:rtl w:val="0"/>
        </w:rPr>
        <w:t xml:space="preserve">By defining standardized event schemas for each critical action, the system can generate compliance reports automatically. Smart contracts could emit events formatted to regulatory bodies’ specifications (e.g., FDA’s Drug Supply Chain Security Act) and integration with e‑filing APIs would simplify audit cycles.</w:t>
      </w:r>
    </w:p>
    <w:p w:rsidR="00000000" w:rsidDel="00000000" w:rsidP="00000000" w:rsidRDefault="00000000" w:rsidRPr="00000000" w14:paraId="000001C4">
      <w:pPr>
        <w:numPr>
          <w:ilvl w:val="0"/>
          <w:numId w:val="16"/>
        </w:numPr>
        <w:spacing w:after="20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Tokenized Incentive Layer</w:t>
        <w:br w:type="textWrapping"/>
      </w:r>
      <w:r w:rsidDel="00000000" w:rsidR="00000000" w:rsidRPr="00000000">
        <w:rPr>
          <w:rFonts w:ascii="Times New Roman" w:cs="Times New Roman" w:eastAsia="Times New Roman" w:hAnsi="Times New Roman"/>
          <w:sz w:val="26"/>
          <w:szCs w:val="26"/>
          <w:rtl w:val="0"/>
        </w:rPr>
        <w:t xml:space="preserve">Introducing a token economy—rewarding participants for timely data submissions, accurate reporting, or eco‑friendly logistics—would foster cooperative behavior. A simple ERC‑20 or ERC‑1155 reward token could be minted and distributed according to predefined rules embedded in the smart contract.</w:t>
      </w:r>
    </w:p>
    <w:p w:rsidR="00000000" w:rsidDel="00000000" w:rsidP="00000000" w:rsidRDefault="00000000" w:rsidRPr="00000000" w14:paraId="000001C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future directions aim to deepen the DApp’s utility, scalability, and adaptability, ultimately driving broader adoption across the pharmaceutical industry and beyond.</w:t>
      </w: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keepNext w:val="0"/>
        <w:keepLines w:val="0"/>
        <w:spacing w:after="80" w:line="331.2" w:lineRule="auto"/>
        <w:jc w:val="center"/>
        <w:rPr>
          <w:rFonts w:ascii="Times New Roman" w:cs="Times New Roman" w:eastAsia="Times New Roman" w:hAnsi="Times New Roman"/>
          <w:sz w:val="26"/>
          <w:szCs w:val="26"/>
        </w:rPr>
      </w:pPr>
      <w:bookmarkStart w:colFirst="0" w:colLast="0" w:name="_qy7tivwozs3k" w:id="27"/>
      <w:bookmarkEnd w:id="27"/>
      <w:r w:rsidDel="00000000" w:rsidR="00000000" w:rsidRPr="00000000">
        <w:rPr>
          <w:rFonts w:ascii="Times New Roman" w:cs="Times New Roman" w:eastAsia="Times New Roman" w:hAnsi="Times New Roman"/>
          <w:b w:val="1"/>
          <w:sz w:val="38"/>
          <w:szCs w:val="38"/>
          <w:u w:val="single"/>
          <w:rtl w:val="0"/>
        </w:rPr>
        <w:t xml:space="preserve">CONCLUSION</w:t>
      </w:r>
      <w:r w:rsidDel="00000000" w:rsidR="00000000" w:rsidRPr="00000000">
        <w:rPr>
          <w:rtl w:val="0"/>
        </w:rPr>
      </w:r>
    </w:p>
    <w:p w:rsidR="00000000" w:rsidDel="00000000" w:rsidP="00000000" w:rsidRDefault="00000000" w:rsidRPr="00000000" w14:paraId="000001C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Pharma‑SupplyChain‑Blockchain DApp successfully demonstrates how blockchain technology can transform pharmaceutical logistics by providing a single, tamper‑proof source of truth for drug provenance. Through role‑based access control, every participant—from manufacturers to end‑customers—interacts with the system in a permissioned manner, ensuring data integrity and accountability. Smart contracts automate batch creation and transfers, while off‑chain storage via IPFS and MongoDB balances scalability with traceability. Rigorous testing in Remix and automated suites in Hardhat, coupled with a seamless React frontend and GraphQL backend, validate both functional correctness and user experience. Pilot feedback and performance metrics confirm that the platform meets its objectives of transparency, security, and efficiency. With an architecture designed for extensibility—supporting future enhancements such as cross‑chain interoperability, IoT integration, and advanced analytics—the DApp is well positioned to address the evolving needs of global pharmaceutical supply chains and to contribute significantly to public health and safety.</w:t>
      </w:r>
    </w:p>
    <w:p w:rsidR="00000000" w:rsidDel="00000000" w:rsidP="00000000" w:rsidRDefault="00000000" w:rsidRPr="00000000" w14:paraId="000001C8">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spacing w:after="240" w:before="24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 Resources</w:t>
      </w:r>
    </w:p>
    <w:p w:rsidR="00000000" w:rsidDel="00000000" w:rsidP="00000000" w:rsidRDefault="00000000" w:rsidRPr="00000000" w14:paraId="000001CA">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Repository: </w:t>
      </w:r>
      <w:hyperlink r:id="rId12">
        <w:r w:rsidDel="00000000" w:rsidR="00000000" w:rsidRPr="00000000">
          <w:rPr>
            <w:rFonts w:ascii="Times New Roman" w:cs="Times New Roman" w:eastAsia="Times New Roman" w:hAnsi="Times New Roman"/>
            <w:color w:val="1155cc"/>
            <w:sz w:val="26"/>
            <w:szCs w:val="26"/>
            <w:u w:val="single"/>
            <w:rtl w:val="0"/>
          </w:rPr>
          <w:t xml:space="preserve">SuppliChain - Revolutionizing Supply Chain with Blockchain</w:t>
        </w:r>
      </w:hyperlink>
      <w:r w:rsidDel="00000000" w:rsidR="00000000" w:rsidRPr="00000000">
        <w:rPr>
          <w:rtl w:val="0"/>
        </w:rPr>
      </w:r>
    </w:p>
    <w:p w:rsidR="00000000" w:rsidDel="00000000" w:rsidP="00000000" w:rsidRDefault="00000000" w:rsidRPr="00000000" w14:paraId="000001CB">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Deployed DApp: </w:t>
      </w:r>
      <w:hyperlink r:id="rId13">
        <w:r w:rsidDel="00000000" w:rsidR="00000000" w:rsidRPr="00000000">
          <w:rPr>
            <w:rFonts w:ascii="Times New Roman" w:cs="Times New Roman" w:eastAsia="Times New Roman" w:hAnsi="Times New Roman"/>
            <w:color w:val="1155cc"/>
            <w:sz w:val="26"/>
            <w:szCs w:val="26"/>
            <w:u w:val="single"/>
            <w:rtl w:val="0"/>
          </w:rPr>
          <w:t xml:space="preserve">SuppliChain</w:t>
        </w:r>
      </w:hyperlink>
      <w:r w:rsidDel="00000000" w:rsidR="00000000" w:rsidRPr="00000000">
        <w:rPr>
          <w:rtl w:val="0"/>
        </w:rPr>
      </w:r>
    </w:p>
    <w:p w:rsidR="00000000" w:rsidDel="00000000" w:rsidP="00000000" w:rsidRDefault="00000000" w:rsidRPr="00000000" w14:paraId="000001CC">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Smart Contract Address: </w:t>
      </w:r>
      <w:r w:rsidDel="00000000" w:rsidR="00000000" w:rsidRPr="00000000">
        <w:rPr>
          <w:rFonts w:ascii="Times New Roman" w:cs="Times New Roman" w:eastAsia="Times New Roman" w:hAnsi="Times New Roman"/>
          <w:b w:val="1"/>
          <w:sz w:val="26"/>
          <w:szCs w:val="26"/>
          <w:rtl w:val="0"/>
        </w:rPr>
        <w:t xml:space="preserve">0xe2C433c66334085eFE5d96A2C9FfeaFB9811E991</w:t>
      </w:r>
      <w:r w:rsidDel="00000000" w:rsidR="00000000" w:rsidRPr="00000000">
        <w:rPr>
          <w:rtl w:val="0"/>
        </w:rPr>
      </w:r>
    </w:p>
    <w:sectPr>
      <w:headerReference r:id="rId14" w:type="default"/>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ind w:left="-1440" w:right="-144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5819775</wp:posOffset>
          </wp:positionH>
          <wp:positionV relativeFrom="paragraph">
            <wp:posOffset>114300</wp:posOffset>
          </wp:positionV>
          <wp:extent cx="814388" cy="604223"/>
          <wp:effectExtent b="0" l="0" r="0" t="0"/>
          <wp:wrapNone/>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14388" cy="60422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142875</wp:posOffset>
          </wp:positionV>
          <wp:extent cx="1843088" cy="539557"/>
          <wp:effectExtent b="0" l="0" r="0" t="0"/>
          <wp:wrapNone/>
          <wp:docPr id="2"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843088" cy="539557"/>
                  </a:xfrm>
                  <a:prstGeom prst="rect"/>
                  <a:ln/>
                </pic:spPr>
              </pic:pic>
            </a:graphicData>
          </a:graphic>
        </wp:anchor>
      </w:drawing>
    </w:r>
  </w:p>
  <w:p w:rsidR="00000000" w:rsidDel="00000000" w:rsidP="00000000" w:rsidRDefault="00000000" w:rsidRPr="00000000" w14:paraId="000001CE">
    <w:pPr>
      <w:ind w:left="-1440" w:right="-1440" w:firstLine="0"/>
      <w:jc w:val="center"/>
      <w:rPr>
        <w:b w:val="1"/>
        <w:color w:val="1c4587"/>
        <w:sz w:val="18"/>
        <w:szCs w:val="18"/>
      </w:rPr>
    </w:pPr>
    <w:r w:rsidDel="00000000" w:rsidR="00000000" w:rsidRPr="00000000">
      <w:rPr>
        <w:b w:val="1"/>
        <w:color w:val="1c4587"/>
        <w:sz w:val="18"/>
        <w:szCs w:val="18"/>
        <w:rtl w:val="0"/>
      </w:rPr>
      <w:t xml:space="preserve">K. J. SOMAIYA SCHOOL OF ENGINEERING, MUMBAI - 400077</w:t>
    </w:r>
  </w:p>
  <w:p w:rsidR="00000000" w:rsidDel="00000000" w:rsidP="00000000" w:rsidRDefault="00000000" w:rsidRPr="00000000" w14:paraId="000001CF">
    <w:pPr>
      <w:ind w:left="-1440" w:right="-1440" w:firstLine="0"/>
      <w:jc w:val="center"/>
      <w:rPr>
        <w:b w:val="1"/>
        <w:color w:val="1c4587"/>
        <w:sz w:val="18"/>
        <w:szCs w:val="18"/>
      </w:rPr>
    </w:pPr>
    <w:r w:rsidDel="00000000" w:rsidR="00000000" w:rsidRPr="00000000">
      <w:rPr>
        <w:b w:val="1"/>
        <w:color w:val="1c4587"/>
        <w:sz w:val="18"/>
        <w:szCs w:val="18"/>
        <w:rtl w:val="0"/>
      </w:rPr>
      <w:t xml:space="preserve">DEPARTMENT OF COMPUTER ENGINEERING</w:t>
    </w:r>
  </w:p>
  <w:p w:rsidR="00000000" w:rsidDel="00000000" w:rsidP="00000000" w:rsidRDefault="00000000" w:rsidRPr="00000000" w14:paraId="000001D0">
    <w:pPr>
      <w:ind w:left="-1440" w:right="-1440" w:firstLine="0"/>
      <w:jc w:val="center"/>
      <w:rPr>
        <w:b w:val="1"/>
        <w:color w:val="1c4587"/>
        <w:sz w:val="18"/>
        <w:szCs w:val="18"/>
      </w:rPr>
    </w:pPr>
    <w:r w:rsidDel="00000000" w:rsidR="00000000" w:rsidRPr="00000000">
      <w:rPr>
        <w:b w:val="1"/>
        <w:color w:val="1c4587"/>
        <w:sz w:val="18"/>
        <w:szCs w:val="18"/>
        <w:rtl w:val="0"/>
      </w:rPr>
      <w:t xml:space="preserve">MINI PROJECT SEM - VI</w:t>
    </w:r>
  </w:p>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www.supplichain.xyz/" TargetMode="External"/><Relationship Id="rId12" Type="http://schemas.openxmlformats.org/officeDocument/2006/relationships/hyperlink" Target="https://github.com/MinavKaria/Pharma-SupplyChain-Blockch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