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ontserrat" w:hAnsi="Montserrat"/>
          <w:b/>
          <w:color w:val="B4871E"/>
          <w:sz w:val="20"/>
        </w:rPr>
        <w:t>MÉTODO MODO LÍDER • LIC. ROMINA LORENA MONTIEL</w:t>
        <w:br/>
        <w:t>MÓDULO ESPECIAL • TESTIMONIOS</w:t>
        <w:br/>
      </w:r>
      <w:r>
        <w:rPr>
          <w:rFonts w:ascii="Montserrat" w:hAnsi="Montserrat"/>
          <w:b/>
          <w:color w:val="0E121B"/>
          <w:sz w:val="36"/>
        </w:rPr>
        <w:t>CASOS REALES DE TRANSFORMACIÓN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8F2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36" w:space="0" w:color="D4AF37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0E121B"/>
                <w:sz w:val="21"/>
              </w:rPr>
              <w:t xml:space="preserve">EVIDENCIA Y MODELAJE: </w:t>
            </w:r>
            <w:r>
              <w:rPr>
                <w:rFonts w:ascii="Montserrat" w:hAnsi="Montserrat"/>
                <w:i/>
                <w:color w:val="232832"/>
                <w:sz w:val="21"/>
              </w:rPr>
              <w:t>Casos de estudio documentados de alumnas y clientes que aplicaron el Método Modo Líder.</w:t>
            </w:r>
          </w:p>
        </w:tc>
      </w:tr>
    </w:tbl>
    <w:p/>
    <w:p>
      <w:r>
        <w:rPr>
          <w:rFonts w:ascii="Montserrat" w:hAnsi="Montserrat"/>
          <w:b/>
          <w:color w:val="0E121B"/>
          <w:sz w:val="22"/>
        </w:rPr>
        <w:t>★ 1. MAIRA TRAUB • Estrategia de Contenidos &amp; Marca</w:t>
        <w:br/>
      </w:r>
      <w:r>
        <w:rPr>
          <w:rFonts w:ascii="Montserrat" w:hAnsi="Montserrat"/>
          <w:color w:val="232832"/>
          <w:sz w:val="20"/>
        </w:rPr>
        <w:t>Desafío previo: Publicaba sin rumbo, se desgastaba en redes y no lograba monetizar sus servicios creativos.</w:t>
        <w:br/>
        <w:t>Estrategia aplicada: Reestructuración de identidad de marca, comunicación directa a su cliente ideal y calendario de ventas orgánicas.</w:t>
        <w:br/>
        <w:t>Resultado: Atrajo clientes comprometidos, ordenó sus tiempos y alcanzó predictibilidad comercial.</w:t>
        <w:br/>
      </w:r>
    </w:p>
    <w:p>
      <w:r>
        <w:rPr>
          <w:rFonts w:ascii="Montserrat" w:hAnsi="Montserrat"/>
          <w:b/>
          <w:color w:val="0E121B"/>
          <w:sz w:val="22"/>
        </w:rPr>
        <w:t>★ 2. ELENA MARTÍN • Polo Cultural &amp; Negocio Airbnb</w:t>
        <w:br/>
      </w:r>
      <w:r>
        <w:rPr>
          <w:rFonts w:ascii="Montserrat" w:hAnsi="Montserrat"/>
          <w:color w:val="232832"/>
          <w:sz w:val="20"/>
        </w:rPr>
        <w:t>Desafío previo: Inmueble desaprovechado, temor a la inversión y falta de estructura contractual y tarifaria.</w:t>
        <w:br/>
        <w:t>Estrategia aplicada: Concepción integral del Polo Cultural Taragüí Porá, manuales de convivencia, presupuestos y calculadora de rentabilidad.</w:t>
        <w:br/>
        <w:t>Resultado: Ocupación turística regularizada y talleres comunitarios con margen de ganancia limpio.</w:t>
        <w:br/>
      </w:r>
    </w:p>
    <w:p>
      <w:r>
        <w:rPr>
          <w:rFonts w:ascii="Montserrat" w:hAnsi="Montserrat"/>
          <w:b/>
          <w:color w:val="0E121B"/>
          <w:sz w:val="22"/>
        </w:rPr>
        <w:t>★ 3. ROSALÍA CASCO • Consultoría &amp; Servicios de Alto Valor</w:t>
        <w:br/>
      </w:r>
      <w:r>
        <w:rPr>
          <w:rFonts w:ascii="Montserrat" w:hAnsi="Montserrat"/>
          <w:color w:val="232832"/>
          <w:sz w:val="20"/>
        </w:rPr>
        <w:t>Desafío previo: Cobraba por hora y sufría síndrome del impostor ante clientes que le regateaban honorarios.</w:t>
        <w:br/>
        <w:t>Estrategia aplicada: Matriz de servicios profesionales, empaquetado de soluciones llave en mano y postura de autoridad comercial.</w:t>
        <w:br/>
        <w:t>Resultado: Duplicó su ticket promedio y trabaja únicamente con clientes que valoran su conocimiento.</w:t>
        <w:br/>
      </w:r>
    </w:p>
    <w:p>
      <w:r>
        <w:rPr>
          <w:rFonts w:ascii="Montserrat" w:hAnsi="Montserrat"/>
          <w:b/>
          <w:color w:val="0E121B"/>
          <w:sz w:val="22"/>
        </w:rPr>
        <w:t>★ 4. STEFANIA SOTOMAYOR • Negocios con Identidad &amp; Expansión</w:t>
        <w:br/>
      </w:r>
      <w:r>
        <w:rPr>
          <w:rFonts w:ascii="Montserrat" w:hAnsi="Montserrat"/>
          <w:color w:val="232832"/>
          <w:sz w:val="20"/>
        </w:rPr>
        <w:t>Desafío previo: Techo operativo por asumir todas las tareas ella sola.</w:t>
        <w:br/>
        <w:t>Estrategia aplicada: Autoliderazgo consciente, delegación por procesos y sistema de ventas predecible.</w:t>
        <w:br/>
        <w:t>Resultado: Escalamiento comercial ordenado y liderazgo de equipo sin agotamiento.</w:t>
        <w:br/>
      </w:r>
    </w:p>
    <w:p>
      <w:r>
        <w:rPr>
          <w:rFonts w:ascii="Montserrat" w:hAnsi="Montserrat"/>
          <w:b/>
          <w:color w:val="0E121B"/>
          <w:sz w:val="22"/>
        </w:rPr>
        <w:t>★ 5. SANDRA • Confianza Comercial &amp; Cierre de Ventas</w:t>
        <w:br/>
      </w:r>
      <w:r>
        <w:rPr>
          <w:rFonts w:ascii="Montserrat" w:hAnsi="Montserrat"/>
          <w:color w:val="232832"/>
          <w:sz w:val="20"/>
        </w:rPr>
        <w:t>Desafío previo: Dudas al momento de hablar de dinero y miedo al 'no'.</w:t>
        <w:br/>
        <w:t>Estrategia aplicada: Reprogramación de creencias sobre las ventas, pitch de impacto y seguimiento profesional.</w:t>
        <w:br/>
        <w:t>Resultado: Cierres con naturalidad y disfrute de la relación comercial.</w:t>
        <w:br/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