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Administrador: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El administrador una vez autentificado como tal en el sistema  podrá deshabilitar un usuario, eliminar comentarios de cualquier muro o álbum por considerarlos impropios dejando un mensaje avisando que el comentario fue eliminado.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