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B66" w:rsidRPr="00452151" w:rsidRDefault="00452151" w:rsidP="006C59A1">
      <w:pPr>
        <w:pStyle w:val="a3"/>
        <w:rPr>
          <w:rFonts w:cs="Times New Roman"/>
          <w:bCs/>
          <w:sz w:val="28"/>
          <w:szCs w:val="40"/>
          <w:u w:val="none"/>
          <w:lang w:val="en-US"/>
        </w:rPr>
      </w:pPr>
      <w:r w:rsidRPr="00452151">
        <w:rPr>
          <w:rFonts w:cs="Times New Roman"/>
          <w:bCs/>
          <w:sz w:val="28"/>
          <w:szCs w:val="40"/>
          <w:u w:val="none"/>
        </w:rPr>
        <w:t>ПРОГРАММНОЕ ОБЕСПЕЧЕНИЕ</w:t>
      </w:r>
    </w:p>
    <w:p w:rsidR="00452151" w:rsidRPr="00452151" w:rsidRDefault="00452151" w:rsidP="00452151">
      <w:pPr>
        <w:rPr>
          <w:sz w:val="12"/>
          <w:lang w:val="en-US"/>
        </w:rPr>
      </w:pPr>
    </w:p>
    <w:p w:rsidR="006C59A1" w:rsidRPr="00452151" w:rsidRDefault="00452151" w:rsidP="006C59A1">
      <w:pPr>
        <w:pStyle w:val="a3"/>
        <w:rPr>
          <w:rFonts w:cs="Arial"/>
          <w:b/>
          <w:bCs/>
          <w:szCs w:val="40"/>
          <w:u w:val="none"/>
        </w:rPr>
      </w:pPr>
      <w:r w:rsidRPr="00452151">
        <w:rPr>
          <w:rFonts w:cs="Arial"/>
          <w:b/>
          <w:bCs/>
          <w:szCs w:val="40"/>
          <w:u w:val="none"/>
        </w:rPr>
        <w:t>ПУТЕВОДИТЕЛЬ ПО МУЗЕЙНОМУ КОМПЛЕКСУ</w:t>
      </w:r>
      <w:r w:rsidRPr="00452151">
        <w:rPr>
          <w:rFonts w:cs="Arial"/>
          <w:b/>
          <w:bCs/>
          <w:szCs w:val="40"/>
          <w:u w:val="none"/>
        </w:rPr>
        <w:br/>
        <w:t>ГМИИ ИМ. А.С. ПУШКИНА</w:t>
      </w:r>
    </w:p>
    <w:p w:rsidR="00E1226E" w:rsidRPr="00452151" w:rsidRDefault="00E1226E" w:rsidP="00E1226E">
      <w:pPr>
        <w:tabs>
          <w:tab w:val="left" w:pos="1560"/>
        </w:tabs>
        <w:rPr>
          <w:sz w:val="22"/>
        </w:rPr>
      </w:pPr>
    </w:p>
    <w:p w:rsidR="006C59A1" w:rsidRPr="003A4DEA" w:rsidRDefault="00E1226E" w:rsidP="00E1226E">
      <w:pPr>
        <w:jc w:val="center"/>
        <w:rPr>
          <w:rFonts w:cs="Arial"/>
          <w:i/>
          <w:iCs/>
          <w:sz w:val="20"/>
          <w:szCs w:val="28"/>
        </w:rPr>
      </w:pPr>
      <w:r w:rsidRPr="003A4DEA">
        <w:rPr>
          <w:b/>
          <w:bCs/>
          <w:sz w:val="32"/>
          <w:szCs w:val="40"/>
        </w:rPr>
        <w:t>Аннотация</w:t>
      </w:r>
    </w:p>
    <w:p w:rsidR="00E1226E" w:rsidRPr="00E1226E" w:rsidRDefault="00E1226E" w:rsidP="00E1226E">
      <w:pPr>
        <w:jc w:val="center"/>
        <w:rPr>
          <w:rFonts w:cs="Arial"/>
          <w:i/>
          <w:iCs/>
          <w:szCs w:val="28"/>
        </w:rPr>
      </w:pPr>
    </w:p>
    <w:p w:rsidR="008B156C" w:rsidRDefault="008B156C" w:rsidP="00E1226E">
      <w:pPr>
        <w:spacing w:line="360" w:lineRule="auto"/>
        <w:ind w:firstLine="709"/>
        <w:jc w:val="both"/>
        <w:rPr>
          <w:sz w:val="28"/>
        </w:rPr>
      </w:pPr>
      <w:r w:rsidRPr="00C12592">
        <w:rPr>
          <w:sz w:val="28"/>
        </w:rPr>
        <w:t xml:space="preserve">План мероприятий, связанных с подготовкой </w:t>
      </w:r>
      <w:r w:rsidR="00623DEC">
        <w:rPr>
          <w:sz w:val="28"/>
        </w:rPr>
        <w:t>к</w:t>
      </w:r>
      <w:r w:rsidRPr="00C12592">
        <w:rPr>
          <w:sz w:val="28"/>
        </w:rPr>
        <w:t xml:space="preserve"> праздновани</w:t>
      </w:r>
      <w:r w:rsidR="00623DEC">
        <w:rPr>
          <w:sz w:val="28"/>
        </w:rPr>
        <w:t>ю</w:t>
      </w:r>
      <w:r w:rsidRPr="00C12592">
        <w:rPr>
          <w:sz w:val="28"/>
        </w:rPr>
        <w:t xml:space="preserve"> </w:t>
      </w:r>
      <w:r w:rsidR="00E8605A">
        <w:rPr>
          <w:sz w:val="28"/>
        </w:rPr>
        <w:t>сто</w:t>
      </w:r>
      <w:r w:rsidRPr="00C12592">
        <w:rPr>
          <w:sz w:val="28"/>
        </w:rPr>
        <w:t xml:space="preserve">летия Государственного </w:t>
      </w:r>
      <w:r w:rsidR="002E2CF9">
        <w:rPr>
          <w:sz w:val="28"/>
        </w:rPr>
        <w:t>М</w:t>
      </w:r>
      <w:r w:rsidRPr="00C12592">
        <w:rPr>
          <w:sz w:val="28"/>
        </w:rPr>
        <w:t>узея изобразительных искусств имени А.С.</w:t>
      </w:r>
      <w:r>
        <w:t> </w:t>
      </w:r>
      <w:r w:rsidRPr="00C12592">
        <w:rPr>
          <w:sz w:val="28"/>
        </w:rPr>
        <w:t>Пушкина, предусматривает создание комплекса Музейного городка.</w:t>
      </w:r>
      <w:r>
        <w:rPr>
          <w:sz w:val="28"/>
        </w:rPr>
        <w:t xml:space="preserve"> Здания музейного комплекса будут связаны подземными переходами. </w:t>
      </w:r>
      <w:r w:rsidRPr="00C12592">
        <w:rPr>
          <w:sz w:val="28"/>
        </w:rPr>
        <w:t>Итогом реализации данного плана станет увеличение площадей Музейного комплекса до 125 тыс. кв. метров</w:t>
      </w:r>
      <w:r>
        <w:rPr>
          <w:sz w:val="28"/>
        </w:rPr>
        <w:t xml:space="preserve">. Ориентирование на большой территории Музейного </w:t>
      </w:r>
      <w:r w:rsidR="00402F16">
        <w:rPr>
          <w:sz w:val="28"/>
        </w:rPr>
        <w:t>городка</w:t>
      </w:r>
      <w:r w:rsidR="005B7849">
        <w:rPr>
          <w:sz w:val="28"/>
        </w:rPr>
        <w:t xml:space="preserve"> – непростая задача, </w:t>
      </w:r>
      <w:r w:rsidR="006A5572">
        <w:rPr>
          <w:sz w:val="28"/>
        </w:rPr>
        <w:t xml:space="preserve">решить которую будет возможно при помощи программы </w:t>
      </w:r>
      <w:r w:rsidR="005B7849">
        <w:rPr>
          <w:sz w:val="28"/>
        </w:rPr>
        <w:t>«</w:t>
      </w:r>
      <w:r w:rsidR="005B7849" w:rsidRPr="0027344F">
        <w:rPr>
          <w:rFonts w:cs="Arial"/>
          <w:sz w:val="28"/>
          <w:szCs w:val="28"/>
        </w:rPr>
        <w:t>Путеводитель по Музейному комплексу</w:t>
      </w:r>
      <w:r w:rsidR="005B7849">
        <w:rPr>
          <w:rFonts w:cs="Arial"/>
          <w:sz w:val="28"/>
          <w:szCs w:val="28"/>
        </w:rPr>
        <w:t xml:space="preserve"> </w:t>
      </w:r>
      <w:r w:rsidR="005B7849" w:rsidRPr="0027344F">
        <w:rPr>
          <w:rFonts w:cs="Arial"/>
          <w:sz w:val="28"/>
          <w:szCs w:val="28"/>
        </w:rPr>
        <w:t>ГМИИ им. А.С. Пушкина</w:t>
      </w:r>
      <w:r w:rsidR="005B7849">
        <w:rPr>
          <w:rFonts w:cs="Arial"/>
          <w:sz w:val="28"/>
          <w:szCs w:val="28"/>
        </w:rPr>
        <w:t>»</w:t>
      </w:r>
      <w:r w:rsidR="002C5584">
        <w:rPr>
          <w:rFonts w:cs="Arial"/>
          <w:sz w:val="28"/>
          <w:szCs w:val="28"/>
        </w:rPr>
        <w:t xml:space="preserve"> (в дальнейшем – Путеводитель)</w:t>
      </w:r>
      <w:r w:rsidR="005B7849">
        <w:rPr>
          <w:rFonts w:cs="Arial"/>
          <w:sz w:val="28"/>
          <w:szCs w:val="28"/>
        </w:rPr>
        <w:t>.</w:t>
      </w:r>
    </w:p>
    <w:p w:rsidR="006C59A1" w:rsidRDefault="0027344F" w:rsidP="00E1226E">
      <w:pPr>
        <w:spacing w:line="360" w:lineRule="auto"/>
        <w:ind w:firstLine="709"/>
        <w:jc w:val="both"/>
        <w:rPr>
          <w:rFonts w:cs="Arial"/>
          <w:sz w:val="28"/>
          <w:szCs w:val="28"/>
        </w:rPr>
      </w:pPr>
      <w:r w:rsidRPr="0027344F">
        <w:rPr>
          <w:rFonts w:cs="Arial"/>
          <w:sz w:val="28"/>
          <w:szCs w:val="28"/>
        </w:rPr>
        <w:t xml:space="preserve">Путеводитель </w:t>
      </w:r>
      <w:r w:rsidR="006C59A1" w:rsidRPr="00602424">
        <w:rPr>
          <w:rFonts w:cs="Arial"/>
          <w:sz w:val="28"/>
          <w:szCs w:val="28"/>
        </w:rPr>
        <w:t>состои</w:t>
      </w:r>
      <w:r w:rsidR="006C59A1">
        <w:rPr>
          <w:rFonts w:cs="Arial"/>
          <w:sz w:val="28"/>
          <w:szCs w:val="28"/>
        </w:rPr>
        <w:t>т</w:t>
      </w:r>
      <w:r w:rsidR="006C59A1" w:rsidRPr="00602424">
        <w:rPr>
          <w:rFonts w:cs="Arial"/>
          <w:sz w:val="28"/>
          <w:szCs w:val="28"/>
        </w:rPr>
        <w:t xml:space="preserve"> из двух независимых программ: </w:t>
      </w:r>
      <w:r w:rsidR="008147CE">
        <w:rPr>
          <w:rFonts w:cs="Arial"/>
          <w:i/>
          <w:sz w:val="28"/>
          <w:szCs w:val="28"/>
        </w:rPr>
        <w:t>Навигатор</w:t>
      </w:r>
      <w:r w:rsidR="006C59A1" w:rsidRPr="00700D7C">
        <w:rPr>
          <w:rFonts w:cs="Arial"/>
          <w:i/>
          <w:sz w:val="28"/>
          <w:szCs w:val="28"/>
        </w:rPr>
        <w:t xml:space="preserve"> </w:t>
      </w:r>
      <w:r w:rsidR="006C59A1" w:rsidRPr="00602424">
        <w:rPr>
          <w:rFonts w:cs="Arial"/>
          <w:sz w:val="28"/>
          <w:szCs w:val="28"/>
        </w:rPr>
        <w:t>и</w:t>
      </w:r>
      <w:r w:rsidR="008147CE">
        <w:rPr>
          <w:rFonts w:cs="Arial"/>
          <w:sz w:val="28"/>
          <w:szCs w:val="28"/>
        </w:rPr>
        <w:t xml:space="preserve"> </w:t>
      </w:r>
      <w:r w:rsidR="008147CE">
        <w:rPr>
          <w:rFonts w:cs="Arial"/>
          <w:i/>
          <w:sz w:val="28"/>
          <w:szCs w:val="28"/>
        </w:rPr>
        <w:t>Редактор</w:t>
      </w:r>
      <w:r w:rsidR="006C59A1" w:rsidRPr="00602424">
        <w:rPr>
          <w:rFonts w:cs="Arial"/>
          <w:sz w:val="28"/>
          <w:szCs w:val="28"/>
        </w:rPr>
        <w:t xml:space="preserve">. Программа </w:t>
      </w:r>
      <w:r w:rsidR="008147CE">
        <w:rPr>
          <w:rFonts w:cs="Arial"/>
          <w:i/>
          <w:sz w:val="28"/>
          <w:szCs w:val="28"/>
        </w:rPr>
        <w:t xml:space="preserve">Навигатор </w:t>
      </w:r>
      <w:r w:rsidR="006C59A1" w:rsidRPr="00602424">
        <w:rPr>
          <w:rFonts w:cs="Arial"/>
          <w:sz w:val="28"/>
          <w:szCs w:val="28"/>
        </w:rPr>
        <w:t xml:space="preserve">предназначена для отображения </w:t>
      </w:r>
      <w:r w:rsidR="00B0561F">
        <w:rPr>
          <w:rFonts w:cs="Arial"/>
          <w:sz w:val="28"/>
          <w:szCs w:val="28"/>
        </w:rPr>
        <w:t xml:space="preserve">электронного </w:t>
      </w:r>
      <w:r w:rsidR="006C59A1" w:rsidRPr="00602424">
        <w:rPr>
          <w:rFonts w:cs="Arial"/>
          <w:sz w:val="28"/>
          <w:szCs w:val="28"/>
        </w:rPr>
        <w:t xml:space="preserve">поэтажного плана </w:t>
      </w:r>
      <w:r>
        <w:rPr>
          <w:rFonts w:cs="Arial"/>
          <w:sz w:val="28"/>
          <w:szCs w:val="28"/>
        </w:rPr>
        <w:t>Музейного комплекса</w:t>
      </w:r>
      <w:r w:rsidR="006C59A1" w:rsidRPr="00602424">
        <w:rPr>
          <w:rFonts w:cs="Arial"/>
          <w:sz w:val="28"/>
          <w:szCs w:val="28"/>
        </w:rPr>
        <w:t>, поиска нужных</w:t>
      </w:r>
      <w:r w:rsidR="00B0561F">
        <w:rPr>
          <w:rFonts w:cs="Arial"/>
          <w:sz w:val="28"/>
          <w:szCs w:val="28"/>
        </w:rPr>
        <w:t xml:space="preserve"> помещений</w:t>
      </w:r>
      <w:r w:rsidR="008916E9">
        <w:rPr>
          <w:rFonts w:cs="Arial"/>
          <w:sz w:val="28"/>
          <w:szCs w:val="28"/>
        </w:rPr>
        <w:t xml:space="preserve"> </w:t>
      </w:r>
      <w:r w:rsidR="006C59A1" w:rsidRPr="00602424">
        <w:rPr>
          <w:rFonts w:cs="Arial"/>
          <w:sz w:val="28"/>
          <w:szCs w:val="28"/>
        </w:rPr>
        <w:t xml:space="preserve">и нахождения </w:t>
      </w:r>
      <w:r w:rsidR="002E2CF9" w:rsidRPr="00602424">
        <w:rPr>
          <w:rFonts w:cs="Arial"/>
          <w:sz w:val="28"/>
          <w:szCs w:val="28"/>
        </w:rPr>
        <w:t xml:space="preserve">кратчайших путей </w:t>
      </w:r>
      <w:r w:rsidR="006C59A1" w:rsidRPr="00602424">
        <w:rPr>
          <w:rFonts w:cs="Arial"/>
          <w:sz w:val="28"/>
          <w:szCs w:val="28"/>
        </w:rPr>
        <w:t xml:space="preserve">между </w:t>
      </w:r>
      <w:r w:rsidR="00B0561F">
        <w:rPr>
          <w:rFonts w:cs="Arial"/>
          <w:sz w:val="28"/>
          <w:szCs w:val="28"/>
        </w:rPr>
        <w:t>ними</w:t>
      </w:r>
      <w:r w:rsidR="00623DEC">
        <w:rPr>
          <w:rFonts w:cs="Arial"/>
          <w:sz w:val="28"/>
          <w:szCs w:val="28"/>
        </w:rPr>
        <w:t>.</w:t>
      </w:r>
      <w:r w:rsidR="00B0561F">
        <w:rPr>
          <w:rFonts w:cs="Arial"/>
          <w:sz w:val="28"/>
          <w:szCs w:val="28"/>
        </w:rPr>
        <w:t xml:space="preserve"> Областью поиска может являться весь комплекс ГМИИ им. А.С. Пушкина: объекты могут быть расположены как</w:t>
      </w:r>
      <w:r w:rsidR="00EA6588">
        <w:rPr>
          <w:rFonts w:cs="Arial"/>
          <w:sz w:val="28"/>
          <w:szCs w:val="28"/>
        </w:rPr>
        <w:t xml:space="preserve"> в одном, так и в разных зданиях (в том числе и на разных уровнях)</w:t>
      </w:r>
      <w:r w:rsidR="00B0561F">
        <w:rPr>
          <w:rFonts w:cs="Arial"/>
          <w:sz w:val="28"/>
          <w:szCs w:val="28"/>
        </w:rPr>
        <w:t>.</w:t>
      </w:r>
      <w:r w:rsidR="00623DEC">
        <w:rPr>
          <w:rFonts w:cs="Arial"/>
          <w:sz w:val="28"/>
          <w:szCs w:val="28"/>
        </w:rPr>
        <w:t xml:space="preserve"> После ввода номера или названия зала он будет отображ</w:t>
      </w:r>
      <w:r w:rsidR="00E33C0D">
        <w:rPr>
          <w:rFonts w:cs="Arial"/>
          <w:sz w:val="28"/>
          <w:szCs w:val="28"/>
        </w:rPr>
        <w:t>е</w:t>
      </w:r>
      <w:r w:rsidR="00623DEC">
        <w:rPr>
          <w:rFonts w:cs="Arial"/>
          <w:sz w:val="28"/>
          <w:szCs w:val="28"/>
        </w:rPr>
        <w:t>н на плане</w:t>
      </w:r>
      <w:r w:rsidR="00062D70">
        <w:rPr>
          <w:rFonts w:cs="Arial"/>
          <w:sz w:val="28"/>
          <w:szCs w:val="28"/>
        </w:rPr>
        <w:t>,</w:t>
      </w:r>
      <w:r w:rsidR="00623DEC">
        <w:rPr>
          <w:rFonts w:cs="Arial"/>
          <w:sz w:val="28"/>
          <w:szCs w:val="28"/>
        </w:rPr>
        <w:t xml:space="preserve"> и программа предложит оптимальный маршрут </w:t>
      </w:r>
      <w:r w:rsidR="00062D70">
        <w:rPr>
          <w:rFonts w:cs="Arial"/>
          <w:sz w:val="28"/>
          <w:szCs w:val="28"/>
        </w:rPr>
        <w:t>следования и выведет информацию о нем</w:t>
      </w:r>
      <w:r w:rsidR="00623DEC">
        <w:rPr>
          <w:rFonts w:cs="Arial"/>
          <w:sz w:val="28"/>
          <w:szCs w:val="28"/>
        </w:rPr>
        <w:t xml:space="preserve">. </w:t>
      </w:r>
      <w:r w:rsidR="006C59A1" w:rsidRPr="00602424">
        <w:rPr>
          <w:rFonts w:cs="Arial"/>
          <w:sz w:val="28"/>
          <w:szCs w:val="28"/>
        </w:rPr>
        <w:t xml:space="preserve">Программа </w:t>
      </w:r>
      <w:r w:rsidR="008147CE">
        <w:rPr>
          <w:rFonts w:cs="Arial"/>
          <w:i/>
          <w:sz w:val="28"/>
          <w:szCs w:val="28"/>
        </w:rPr>
        <w:t xml:space="preserve">Редактор </w:t>
      </w:r>
      <w:r w:rsidR="00E00666">
        <w:rPr>
          <w:rFonts w:cs="Arial"/>
          <w:sz w:val="28"/>
          <w:szCs w:val="28"/>
        </w:rPr>
        <w:t xml:space="preserve">служит для создания и </w:t>
      </w:r>
      <w:r w:rsidR="006C59A1" w:rsidRPr="00602424">
        <w:rPr>
          <w:rFonts w:cs="Arial"/>
          <w:sz w:val="28"/>
          <w:szCs w:val="28"/>
        </w:rPr>
        <w:t>изменения плана</w:t>
      </w:r>
      <w:r w:rsidR="006C59A1">
        <w:rPr>
          <w:rFonts w:cs="Arial"/>
          <w:sz w:val="28"/>
          <w:szCs w:val="28"/>
        </w:rPr>
        <w:t xml:space="preserve"> здания</w:t>
      </w:r>
      <w:r w:rsidR="00D90E30" w:rsidRPr="00D90E30">
        <w:rPr>
          <w:rFonts w:cs="Arial"/>
          <w:sz w:val="28"/>
          <w:szCs w:val="28"/>
        </w:rPr>
        <w:t xml:space="preserve"> </w:t>
      </w:r>
      <w:r w:rsidR="00D90E30" w:rsidRPr="0027344F">
        <w:rPr>
          <w:rFonts w:cs="Arial"/>
          <w:sz w:val="28"/>
          <w:szCs w:val="28"/>
        </w:rPr>
        <w:t>Музейно</w:t>
      </w:r>
      <w:r w:rsidR="00D90E30">
        <w:rPr>
          <w:rFonts w:cs="Arial"/>
          <w:sz w:val="28"/>
          <w:szCs w:val="28"/>
        </w:rPr>
        <w:t>го комплекса</w:t>
      </w:r>
      <w:r w:rsidR="006C59A1">
        <w:rPr>
          <w:rFonts w:cs="Arial"/>
          <w:sz w:val="28"/>
          <w:szCs w:val="28"/>
        </w:rPr>
        <w:t>.</w:t>
      </w:r>
    </w:p>
    <w:p w:rsidR="0085434E" w:rsidRDefault="00E00666" w:rsidP="00E1226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>Путеводитель</w:t>
      </w:r>
      <w:r w:rsidR="008147CE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является к</w:t>
      </w:r>
      <w:r w:rsidRPr="00E00666">
        <w:rPr>
          <w:rFonts w:cs="Arial"/>
          <w:sz w:val="28"/>
          <w:szCs w:val="28"/>
        </w:rPr>
        <w:t>россплатформенн</w:t>
      </w:r>
      <w:r>
        <w:rPr>
          <w:rFonts w:cs="Arial"/>
          <w:sz w:val="28"/>
          <w:szCs w:val="28"/>
        </w:rPr>
        <w:t>ым</w:t>
      </w:r>
      <w:r w:rsidRPr="00E00666">
        <w:rPr>
          <w:rFonts w:cs="Arial"/>
          <w:sz w:val="28"/>
          <w:szCs w:val="28"/>
        </w:rPr>
        <w:t xml:space="preserve"> программн</w:t>
      </w:r>
      <w:r>
        <w:rPr>
          <w:rFonts w:cs="Arial"/>
          <w:sz w:val="28"/>
          <w:szCs w:val="28"/>
        </w:rPr>
        <w:t>ым</w:t>
      </w:r>
      <w:r w:rsidRPr="00E00666">
        <w:rPr>
          <w:rFonts w:cs="Arial"/>
          <w:sz w:val="28"/>
          <w:szCs w:val="28"/>
        </w:rPr>
        <w:t xml:space="preserve"> обеспечение</w:t>
      </w:r>
      <w:r>
        <w:rPr>
          <w:rFonts w:cs="Arial"/>
          <w:sz w:val="28"/>
          <w:szCs w:val="28"/>
        </w:rPr>
        <w:t xml:space="preserve">м: поддерживается запуск на устройствах под управлением </w:t>
      </w:r>
      <w:r w:rsidR="00E1226E">
        <w:rPr>
          <w:rFonts w:cs="Arial"/>
          <w:sz w:val="28"/>
          <w:szCs w:val="28"/>
        </w:rPr>
        <w:t xml:space="preserve">различных операционных систем. В данный момент </w:t>
      </w:r>
      <w:r w:rsidR="00E33C0D">
        <w:rPr>
          <w:rFonts w:cs="Arial"/>
          <w:sz w:val="28"/>
          <w:szCs w:val="28"/>
        </w:rPr>
        <w:t>П</w:t>
      </w:r>
      <w:r w:rsidR="00E1226E">
        <w:rPr>
          <w:rFonts w:cs="Arial"/>
          <w:sz w:val="28"/>
          <w:szCs w:val="28"/>
        </w:rPr>
        <w:t>утеводитель гарантированно работает на устройствах под управлением ОС</w:t>
      </w:r>
      <w:r w:rsidR="00380C31">
        <w:rPr>
          <w:rFonts w:cs="Arial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Microsoft</w:t>
      </w:r>
      <w:proofErr w:type="spellEnd"/>
      <w:r>
        <w:rPr>
          <w:sz w:val="28"/>
          <w:szCs w:val="28"/>
        </w:rPr>
        <w:t xml:space="preserve"> </w:t>
      </w:r>
      <w:r>
        <w:rPr>
          <w:rFonts w:cs="Arial"/>
          <w:sz w:val="28"/>
          <w:szCs w:val="28"/>
          <w:lang w:val="en-US"/>
        </w:rPr>
        <w:t>Windows</w:t>
      </w:r>
      <w:r w:rsidR="00380C31" w:rsidRPr="00380C31">
        <w:rPr>
          <w:sz w:val="28"/>
          <w:szCs w:val="28"/>
        </w:rPr>
        <w:t xml:space="preserve"> </w:t>
      </w:r>
      <w:r w:rsidR="00380C31">
        <w:rPr>
          <w:sz w:val="28"/>
          <w:szCs w:val="28"/>
        </w:rPr>
        <w:t>XP/</w:t>
      </w:r>
      <w:r w:rsidR="00380C31">
        <w:rPr>
          <w:sz w:val="28"/>
          <w:szCs w:val="28"/>
          <w:lang w:val="en-US"/>
        </w:rPr>
        <w:t>Vista</w:t>
      </w:r>
      <w:r w:rsidR="00380C31">
        <w:rPr>
          <w:sz w:val="28"/>
          <w:szCs w:val="28"/>
        </w:rPr>
        <w:t xml:space="preserve">/7, </w:t>
      </w:r>
      <w:r w:rsidR="00380C31">
        <w:rPr>
          <w:sz w:val="28"/>
          <w:szCs w:val="28"/>
          <w:lang w:val="en-US"/>
        </w:rPr>
        <w:t>L</w:t>
      </w:r>
      <w:r w:rsidR="00380C31">
        <w:rPr>
          <w:sz w:val="28"/>
          <w:szCs w:val="28"/>
        </w:rPr>
        <w:t>inux.</w:t>
      </w:r>
      <w:r w:rsidR="009F0903">
        <w:rPr>
          <w:sz w:val="28"/>
          <w:szCs w:val="28"/>
        </w:rPr>
        <w:t xml:space="preserve"> </w:t>
      </w:r>
      <w:r w:rsidR="00E1226E">
        <w:rPr>
          <w:sz w:val="28"/>
          <w:szCs w:val="28"/>
        </w:rPr>
        <w:t xml:space="preserve">Планируется разработка версии путеводителя для установки на терминалы </w:t>
      </w:r>
      <w:r w:rsidR="002E2CF9">
        <w:rPr>
          <w:sz w:val="28"/>
          <w:szCs w:val="28"/>
        </w:rPr>
        <w:t>М</w:t>
      </w:r>
      <w:r w:rsidR="009F0903">
        <w:rPr>
          <w:sz w:val="28"/>
          <w:szCs w:val="28"/>
        </w:rPr>
        <w:t>узея.</w:t>
      </w:r>
    </w:p>
    <w:p w:rsidR="00EA6588" w:rsidRDefault="003C0760" w:rsidP="005532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Подключение терминала к </w:t>
      </w:r>
      <w:r w:rsidR="00062D70">
        <w:rPr>
          <w:sz w:val="28"/>
        </w:rPr>
        <w:t>И</w:t>
      </w:r>
      <w:r>
        <w:rPr>
          <w:sz w:val="28"/>
        </w:rPr>
        <w:t xml:space="preserve">нтернету позволит посетителям </w:t>
      </w:r>
      <w:r w:rsidR="005D5885">
        <w:rPr>
          <w:sz w:val="28"/>
        </w:rPr>
        <w:t xml:space="preserve">просматривать </w:t>
      </w:r>
      <w:r>
        <w:rPr>
          <w:sz w:val="28"/>
        </w:rPr>
        <w:t xml:space="preserve">актуальную версию сайта </w:t>
      </w:r>
      <w:r w:rsidR="002E2CF9">
        <w:rPr>
          <w:sz w:val="28"/>
        </w:rPr>
        <w:t>М</w:t>
      </w:r>
      <w:r>
        <w:rPr>
          <w:sz w:val="28"/>
        </w:rPr>
        <w:t>узея. Также станет возможн</w:t>
      </w:r>
      <w:r w:rsidR="005D5885">
        <w:rPr>
          <w:sz w:val="28"/>
        </w:rPr>
        <w:t>ым</w:t>
      </w:r>
      <w:r>
        <w:rPr>
          <w:sz w:val="28"/>
        </w:rPr>
        <w:t xml:space="preserve"> производить удал</w:t>
      </w:r>
      <w:r w:rsidR="00E33C0D">
        <w:rPr>
          <w:sz w:val="28"/>
        </w:rPr>
        <w:t>е</w:t>
      </w:r>
      <w:r>
        <w:rPr>
          <w:sz w:val="28"/>
        </w:rPr>
        <w:t>нное администрирование</w:t>
      </w:r>
      <w:r w:rsidR="00E8605A">
        <w:rPr>
          <w:sz w:val="28"/>
        </w:rPr>
        <w:t xml:space="preserve"> терминала</w:t>
      </w:r>
      <w:r>
        <w:rPr>
          <w:sz w:val="28"/>
        </w:rPr>
        <w:t>, которое включает обновление программного обеспечения и плана Музейного комплекса.</w:t>
      </w:r>
    </w:p>
    <w:p w:rsidR="002E2CF9" w:rsidRDefault="00493F7D" w:rsidP="002E2CF9">
      <w:pPr>
        <w:spacing w:line="360" w:lineRule="auto"/>
        <w:ind w:firstLine="709"/>
        <w:jc w:val="both"/>
        <w:rPr>
          <w:sz w:val="28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71120</wp:posOffset>
            </wp:positionV>
            <wp:extent cx="6202680" cy="5432425"/>
            <wp:effectExtent l="1905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543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167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11.5pt;margin-top:437.3pt;width:510.5pt;height:26.1pt;z-index:251667456;mso-position-horizontal-relative:margin;mso-position-vertical-relative:text" stroked="f">
            <v:textbox style="mso-next-textbox:#_x0000_s1034;mso-fit-shape-to-text:t" inset="0,0,0,0">
              <w:txbxContent>
                <w:p w:rsidR="00493F7D" w:rsidRPr="006623DF" w:rsidRDefault="00493F7D" w:rsidP="006623DF">
                  <w:pPr>
                    <w:pStyle w:val="a9"/>
                    <w:jc w:val="center"/>
                    <w:rPr>
                      <w:rFonts w:cs="Lohit Hindi"/>
                      <w:noProof/>
                      <w:sz w:val="28"/>
                      <w:szCs w:val="24"/>
                    </w:rPr>
                  </w:pPr>
                  <w:r>
                    <w:rPr>
                      <w:noProof/>
                      <w:sz w:val="28"/>
                    </w:rPr>
                    <w:t xml:space="preserve">Окно программы </w:t>
                  </w:r>
                  <w:r>
                    <w:rPr>
                      <w:i/>
                      <w:noProof/>
                      <w:sz w:val="28"/>
                    </w:rPr>
                    <w:t>Навигатор</w:t>
                  </w:r>
                </w:p>
              </w:txbxContent>
            </v:textbox>
            <w10:wrap type="square" anchorx="margin"/>
          </v:shape>
        </w:pict>
      </w:r>
      <w:r w:rsidR="00D4462E">
        <w:rPr>
          <w:sz w:val="28"/>
        </w:rPr>
        <w:t xml:space="preserve">Также следует отметить возможность быстрого обновления плана Музейного комплекса </w:t>
      </w:r>
      <w:r w:rsidR="0085434E">
        <w:rPr>
          <w:sz w:val="28"/>
        </w:rPr>
        <w:t xml:space="preserve">в связи с проведением </w:t>
      </w:r>
      <w:r w:rsidR="003C0760">
        <w:rPr>
          <w:sz w:val="28"/>
        </w:rPr>
        <w:t>выставок</w:t>
      </w:r>
      <w:r w:rsidR="0085434E">
        <w:rPr>
          <w:sz w:val="28"/>
        </w:rPr>
        <w:t xml:space="preserve">, </w:t>
      </w:r>
      <w:r w:rsidR="00D4462E">
        <w:rPr>
          <w:sz w:val="28"/>
        </w:rPr>
        <w:t>реконструкц</w:t>
      </w:r>
      <w:r w:rsidR="0085434E">
        <w:rPr>
          <w:sz w:val="28"/>
        </w:rPr>
        <w:t>ией</w:t>
      </w:r>
      <w:r w:rsidR="002E04D3">
        <w:rPr>
          <w:sz w:val="28"/>
        </w:rPr>
        <w:t xml:space="preserve"> архитектурного фонда музея</w:t>
      </w:r>
      <w:r w:rsidR="0085434E">
        <w:rPr>
          <w:sz w:val="28"/>
        </w:rPr>
        <w:t>, временным закрытием отдельных залов</w:t>
      </w:r>
      <w:r w:rsidR="00D4462E">
        <w:rPr>
          <w:sz w:val="28"/>
        </w:rPr>
        <w:t>.</w:t>
      </w:r>
    </w:p>
    <w:p w:rsidR="00852AC0" w:rsidRDefault="00062D70" w:rsidP="00E122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 из возможных перспектив</w:t>
      </w:r>
      <w:r w:rsidR="00D4462E">
        <w:rPr>
          <w:sz w:val="28"/>
        </w:rPr>
        <w:t xml:space="preserve"> развития</w:t>
      </w:r>
      <w:r>
        <w:rPr>
          <w:sz w:val="28"/>
        </w:rPr>
        <w:t xml:space="preserve"> –</w:t>
      </w:r>
      <w:r w:rsidR="00D4462E">
        <w:rPr>
          <w:sz w:val="28"/>
        </w:rPr>
        <w:t xml:space="preserve"> интеграция сайта ГМИИ</w:t>
      </w:r>
      <w:r w:rsidR="00F92EA2">
        <w:rPr>
          <w:sz w:val="28"/>
        </w:rPr>
        <w:t> </w:t>
      </w:r>
      <w:r w:rsidR="00D4462E">
        <w:rPr>
          <w:sz w:val="28"/>
        </w:rPr>
        <w:t>им.</w:t>
      </w:r>
      <w:r w:rsidR="00F92EA2">
        <w:rPr>
          <w:sz w:val="28"/>
        </w:rPr>
        <w:t> </w:t>
      </w:r>
      <w:r w:rsidR="00C97547" w:rsidRPr="00C12592">
        <w:rPr>
          <w:sz w:val="28"/>
        </w:rPr>
        <w:t>А.С.</w:t>
      </w:r>
      <w:r w:rsidR="00C97547">
        <w:t> </w:t>
      </w:r>
      <w:r w:rsidR="00C97547" w:rsidRPr="00C12592">
        <w:rPr>
          <w:sz w:val="28"/>
        </w:rPr>
        <w:t>Пушкина</w:t>
      </w:r>
      <w:r w:rsidR="00C97547">
        <w:rPr>
          <w:sz w:val="28"/>
        </w:rPr>
        <w:t xml:space="preserve"> в </w:t>
      </w:r>
      <w:r w:rsidR="00E33C0D">
        <w:rPr>
          <w:sz w:val="28"/>
        </w:rPr>
        <w:t>П</w:t>
      </w:r>
      <w:r w:rsidR="00C97547">
        <w:rPr>
          <w:sz w:val="28"/>
        </w:rPr>
        <w:t>утеводитель</w:t>
      </w:r>
      <w:r w:rsidR="002E04D3">
        <w:rPr>
          <w:sz w:val="28"/>
        </w:rPr>
        <w:t xml:space="preserve"> с целью</w:t>
      </w:r>
      <w:r w:rsidR="00C97547">
        <w:rPr>
          <w:sz w:val="28"/>
        </w:rPr>
        <w:t xml:space="preserve"> </w:t>
      </w:r>
      <w:r w:rsidR="000B5DE3">
        <w:rPr>
          <w:sz w:val="28"/>
        </w:rPr>
        <w:t>отображени</w:t>
      </w:r>
      <w:r w:rsidR="002E04D3">
        <w:rPr>
          <w:sz w:val="28"/>
        </w:rPr>
        <w:t>я</w:t>
      </w:r>
    </w:p>
    <w:p w:rsidR="00852AC0" w:rsidRDefault="000B5DE3" w:rsidP="00852AC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852AC0">
        <w:rPr>
          <w:sz w:val="28"/>
        </w:rPr>
        <w:t>описани</w:t>
      </w:r>
      <w:r w:rsidR="0085434E" w:rsidRPr="00852AC0">
        <w:rPr>
          <w:sz w:val="28"/>
        </w:rPr>
        <w:t>я</w:t>
      </w:r>
      <w:r w:rsidRPr="00852AC0">
        <w:rPr>
          <w:sz w:val="28"/>
        </w:rPr>
        <w:t xml:space="preserve"> и изображени</w:t>
      </w:r>
      <w:r w:rsidR="0085434E" w:rsidRPr="00852AC0">
        <w:rPr>
          <w:sz w:val="28"/>
        </w:rPr>
        <w:t>я</w:t>
      </w:r>
      <w:r w:rsidR="006813F4" w:rsidRPr="00852AC0">
        <w:rPr>
          <w:sz w:val="28"/>
        </w:rPr>
        <w:t xml:space="preserve"> экспонатов</w:t>
      </w:r>
      <w:r w:rsidR="00852AC0">
        <w:rPr>
          <w:sz w:val="28"/>
        </w:rPr>
        <w:t>;</w:t>
      </w:r>
    </w:p>
    <w:p w:rsidR="00D4462E" w:rsidRPr="00852AC0" w:rsidRDefault="006813F4" w:rsidP="00852AC0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</w:rPr>
      </w:pPr>
      <w:r w:rsidRPr="00852AC0">
        <w:rPr>
          <w:sz w:val="28"/>
        </w:rPr>
        <w:t>внешнего вида помещений</w:t>
      </w:r>
      <w:r w:rsidR="00852AC0">
        <w:rPr>
          <w:sz w:val="28"/>
        </w:rPr>
        <w:t xml:space="preserve"> </w:t>
      </w:r>
      <w:r w:rsidRPr="00852AC0">
        <w:rPr>
          <w:sz w:val="28"/>
        </w:rPr>
        <w:t>для удобства ориентирования</w:t>
      </w:r>
      <w:r w:rsidR="000B5DE3" w:rsidRPr="00852AC0">
        <w:rPr>
          <w:sz w:val="28"/>
        </w:rPr>
        <w:t>.</w:t>
      </w:r>
    </w:p>
    <w:p w:rsidR="00613F1A" w:rsidRPr="00613F1A" w:rsidRDefault="00613F1A" w:rsidP="00613F1A">
      <w:pPr>
        <w:spacing w:line="360" w:lineRule="auto"/>
        <w:ind w:firstLine="708"/>
        <w:jc w:val="both"/>
        <w:rPr>
          <w:sz w:val="28"/>
        </w:rPr>
      </w:pPr>
      <w:r w:rsidRPr="00613F1A">
        <w:rPr>
          <w:sz w:val="28"/>
        </w:rPr>
        <w:t>Путеводитель может использоваться как посетителями, так и работниками</w:t>
      </w:r>
      <w:r w:rsidR="0041174C" w:rsidRPr="0041174C">
        <w:rPr>
          <w:sz w:val="28"/>
        </w:rPr>
        <w:t xml:space="preserve"> </w:t>
      </w:r>
      <w:r w:rsidR="0041174C" w:rsidRPr="00613F1A">
        <w:rPr>
          <w:sz w:val="28"/>
        </w:rPr>
        <w:t>Музея</w:t>
      </w:r>
      <w:r w:rsidRPr="00613F1A">
        <w:rPr>
          <w:sz w:val="28"/>
        </w:rPr>
        <w:t>.</w:t>
      </w:r>
    </w:p>
    <w:p w:rsidR="00EC391F" w:rsidRPr="00990B5F" w:rsidRDefault="00EC391F" w:rsidP="00990B5F">
      <w:pPr>
        <w:spacing w:line="360" w:lineRule="auto"/>
        <w:jc w:val="both"/>
        <w:rPr>
          <w:sz w:val="28"/>
          <w:lang w:val="en-US"/>
        </w:rPr>
      </w:pPr>
    </w:p>
    <w:p w:rsidR="00B86AEB" w:rsidRDefault="00B86AEB" w:rsidP="00B86AEB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Инфлянскас Р</w:t>
      </w:r>
      <w:r w:rsidR="00E476CA">
        <w:rPr>
          <w:sz w:val="28"/>
        </w:rPr>
        <w:t>.В.</w:t>
      </w:r>
      <w:r w:rsidR="002C74CB">
        <w:rPr>
          <w:sz w:val="28"/>
        </w:rPr>
        <w:t xml:space="preserve">, </w:t>
      </w:r>
      <w:r>
        <w:rPr>
          <w:sz w:val="28"/>
        </w:rPr>
        <w:br/>
        <w:t>разработчик программы</w:t>
      </w:r>
    </w:p>
    <w:p w:rsidR="002401C2" w:rsidRDefault="00EC391F" w:rsidP="00E1226E">
      <w:pPr>
        <w:spacing w:line="360" w:lineRule="auto"/>
        <w:ind w:firstLine="709"/>
        <w:jc w:val="right"/>
        <w:rPr>
          <w:sz w:val="28"/>
        </w:rPr>
      </w:pPr>
      <w:r>
        <w:rPr>
          <w:sz w:val="28"/>
        </w:rPr>
        <w:t>15.07.2011</w:t>
      </w:r>
    </w:p>
    <w:sectPr w:rsidR="002401C2" w:rsidSect="00F81679">
      <w:pgSz w:w="11906" w:h="16838"/>
      <w:pgMar w:top="680" w:right="964" w:bottom="680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Arial"/>
    <w:charset w:val="CC"/>
    <w:family w:val="swiss"/>
    <w:pitch w:val="variable"/>
    <w:sig w:usb0="00000000" w:usb1="D200FDFF" w:usb2="0A046029" w:usb3="00000000" w:csb0="000001FF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B6C5C"/>
    <w:multiLevelType w:val="hybridMultilevel"/>
    <w:tmpl w:val="A504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C59A1"/>
    <w:rsid w:val="0001337A"/>
    <w:rsid w:val="00062D70"/>
    <w:rsid w:val="000B5DE3"/>
    <w:rsid w:val="000E2FE6"/>
    <w:rsid w:val="001D11AE"/>
    <w:rsid w:val="00200C6A"/>
    <w:rsid w:val="002401C2"/>
    <w:rsid w:val="0027344F"/>
    <w:rsid w:val="002C5584"/>
    <w:rsid w:val="002C74CB"/>
    <w:rsid w:val="002E04D3"/>
    <w:rsid w:val="002E2CF9"/>
    <w:rsid w:val="00380C31"/>
    <w:rsid w:val="003A4DEA"/>
    <w:rsid w:val="003C0760"/>
    <w:rsid w:val="00402F16"/>
    <w:rsid w:val="0041174C"/>
    <w:rsid w:val="00425129"/>
    <w:rsid w:val="00452151"/>
    <w:rsid w:val="00485AFA"/>
    <w:rsid w:val="00493F7D"/>
    <w:rsid w:val="00553242"/>
    <w:rsid w:val="005B7849"/>
    <w:rsid w:val="005D5885"/>
    <w:rsid w:val="00613F1A"/>
    <w:rsid w:val="00623DEC"/>
    <w:rsid w:val="006623DF"/>
    <w:rsid w:val="006813F4"/>
    <w:rsid w:val="006A5572"/>
    <w:rsid w:val="006C59A1"/>
    <w:rsid w:val="006E1500"/>
    <w:rsid w:val="007A68F5"/>
    <w:rsid w:val="008147CE"/>
    <w:rsid w:val="00852AC0"/>
    <w:rsid w:val="0085434E"/>
    <w:rsid w:val="008916E9"/>
    <w:rsid w:val="008B156C"/>
    <w:rsid w:val="00922FD4"/>
    <w:rsid w:val="00990B5F"/>
    <w:rsid w:val="009C7960"/>
    <w:rsid w:val="009F0903"/>
    <w:rsid w:val="009F3C2A"/>
    <w:rsid w:val="00A166B7"/>
    <w:rsid w:val="00A808D6"/>
    <w:rsid w:val="00AC3154"/>
    <w:rsid w:val="00B0561F"/>
    <w:rsid w:val="00B6600A"/>
    <w:rsid w:val="00B86AEB"/>
    <w:rsid w:val="00BA0AFE"/>
    <w:rsid w:val="00C12592"/>
    <w:rsid w:val="00C36B71"/>
    <w:rsid w:val="00C97547"/>
    <w:rsid w:val="00D4462E"/>
    <w:rsid w:val="00D4791C"/>
    <w:rsid w:val="00D57C08"/>
    <w:rsid w:val="00D90E30"/>
    <w:rsid w:val="00DA16E2"/>
    <w:rsid w:val="00E00666"/>
    <w:rsid w:val="00E1226E"/>
    <w:rsid w:val="00E33C0D"/>
    <w:rsid w:val="00E476CA"/>
    <w:rsid w:val="00E8605A"/>
    <w:rsid w:val="00EA6588"/>
    <w:rsid w:val="00EC391F"/>
    <w:rsid w:val="00F81679"/>
    <w:rsid w:val="00F92EA2"/>
    <w:rsid w:val="00FC7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9A1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6C59A1"/>
    <w:pPr>
      <w:jc w:val="center"/>
    </w:pPr>
    <w:rPr>
      <w:sz w:val="32"/>
      <w:szCs w:val="32"/>
      <w:u w:val="single"/>
    </w:rPr>
  </w:style>
  <w:style w:type="character" w:customStyle="1" w:styleId="a4">
    <w:name w:val="Название Знак"/>
    <w:basedOn w:val="a0"/>
    <w:link w:val="a3"/>
    <w:rsid w:val="006C59A1"/>
    <w:rPr>
      <w:rFonts w:ascii="Times New Roman" w:eastAsia="DejaVu Sans" w:hAnsi="Times New Roman" w:cs="Lohit Hindi"/>
      <w:kern w:val="1"/>
      <w:sz w:val="32"/>
      <w:szCs w:val="32"/>
      <w:u w:val="single"/>
      <w:lang w:eastAsia="hi-IN" w:bidi="hi-IN"/>
    </w:rPr>
  </w:style>
  <w:style w:type="paragraph" w:styleId="a5">
    <w:name w:val="Subtitle"/>
    <w:basedOn w:val="a"/>
    <w:next w:val="a"/>
    <w:link w:val="a6"/>
    <w:uiPriority w:val="11"/>
    <w:qFormat/>
    <w:rsid w:val="006C59A1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a6">
    <w:name w:val="Подзаголовок Знак"/>
    <w:basedOn w:val="a0"/>
    <w:link w:val="a5"/>
    <w:uiPriority w:val="11"/>
    <w:rsid w:val="006C59A1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paragraph" w:styleId="a7">
    <w:name w:val="Balloon Text"/>
    <w:basedOn w:val="a"/>
    <w:link w:val="a8"/>
    <w:uiPriority w:val="99"/>
    <w:semiHidden/>
    <w:unhideWhenUsed/>
    <w:rsid w:val="000E2FE6"/>
    <w:rPr>
      <w:rFonts w:ascii="Tahoma" w:hAnsi="Tahoma" w:cs="Mangal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0E2FE6"/>
    <w:rPr>
      <w:rFonts w:ascii="Tahoma" w:eastAsia="DejaVu Sans" w:hAnsi="Tahoma" w:cs="Mangal"/>
      <w:kern w:val="1"/>
      <w:sz w:val="16"/>
      <w:szCs w:val="14"/>
      <w:lang w:eastAsia="hi-IN" w:bidi="hi-IN"/>
    </w:rPr>
  </w:style>
  <w:style w:type="paragraph" w:styleId="a9">
    <w:name w:val="caption"/>
    <w:basedOn w:val="a"/>
    <w:next w:val="a"/>
    <w:uiPriority w:val="35"/>
    <w:unhideWhenUsed/>
    <w:qFormat/>
    <w:rsid w:val="00AC3154"/>
    <w:pPr>
      <w:spacing w:after="200"/>
    </w:pPr>
    <w:rPr>
      <w:rFonts w:cs="Mangal"/>
      <w:b/>
      <w:bCs/>
      <w:color w:val="4F81BD" w:themeColor="accent1"/>
      <w:sz w:val="18"/>
      <w:szCs w:val="16"/>
    </w:rPr>
  </w:style>
  <w:style w:type="paragraph" w:styleId="aa">
    <w:name w:val="List Paragraph"/>
    <w:basedOn w:val="a"/>
    <w:uiPriority w:val="34"/>
    <w:qFormat/>
    <w:rsid w:val="00852AC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7934A-C511-47C2-AB2B-E837BDC27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Инфлянскас Роман Вацловович</dc:creator>
  <cp:lastModifiedBy>Инфлянскас Роман Вацловович</cp:lastModifiedBy>
  <cp:revision>42</cp:revision>
  <cp:lastPrinted>2011-07-15T13:45:00Z</cp:lastPrinted>
  <dcterms:created xsi:type="dcterms:W3CDTF">2011-07-15T05:04:00Z</dcterms:created>
  <dcterms:modified xsi:type="dcterms:W3CDTF">2011-07-15T15:18:00Z</dcterms:modified>
</cp:coreProperties>
</file>