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2026년 3월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374"/>
          <w:sz w:val="52"/>
          <w:szCs w:val="52"/>
        </w:rPr>
        <w:t xml:space="preserve">블로그 콘텐츠 전략 제안서</w:t>
      </w:r>
    </w:p>
    <w:p>
      <w:pPr>
        <w:pBdr>
          <w:bottom w:val="single" w:color="2E4374" w:sz="6" w:space="12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성과 데이터 기반 콘텐츠 최적화 전략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분석 기반: 2025년 4월 ~ 2026년 1월 블로그 통계 데이터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2026년 2월 20일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성과 분석 요약 (Executive Summary)</w:t>
      </w:r>
    </w:p>
    <w:p>
      <w:pPr>
        <w:spacing w:after="200"/>
      </w:pPr>
      <w:r>
        <w:rPr>
          <w:sz w:val="22"/>
          <w:szCs w:val="22"/>
        </w:rPr>
        <w:t xml:space="preserve">2025년 4월부터 2026년 1월까지 10개월간의 블로그 통계를 분석한 결과, 다음과 같은 핵심 성과와 개선 과제가 도출되었습니다.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10개월 누적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월평균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1월 실적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총 조회수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17,354건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1,735건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1,566건 (⊕30.9%)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총 순방문자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12,390명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1,239명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1,121명 (⊕29.1%)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평균 체류시간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4분 55초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4분 44초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재방문자수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385명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20"/>
                <w:szCs w:val="20"/>
              </w:rPr>
              <w:t xml:space="preserve">70명 (▲최고치)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핵심 발견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사교육 카르텔 관련 키워드가 10개월 연속 검색 유입 1위</w:t>
      </w:r>
      <w:r>
        <w:rPr>
          <w:color w:val="666666"/>
          <w:sz w:val="22"/>
          <w:szCs w:val="22"/>
        </w:rPr>
        <w:t xml:space="preserve"> — 블로그의 핵심 트래픽 동력원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12월 시의성 콘텐츠(수사 결과 분석) 발행으로 2,266건 피크 달성</w:t>
      </w:r>
      <w:r>
        <w:rPr>
          <w:color w:val="CC0000"/>
          <w:sz w:val="22"/>
          <w:szCs w:val="22"/>
        </w:rPr>
        <w:t xml:space="preserve"> → 후속 콘텐츠 부재로 1월 30.9% 하락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1월 재방문자 70명으로 10개월 최고치 달성</w:t>
      </w:r>
      <w:r>
        <w:rPr>
          <w:color w:val="666666"/>
          <w:sz w:val="22"/>
          <w:szCs w:val="22"/>
        </w:rPr>
        <w:t xml:space="preserve"> — 시리즈 콘텐츠와 실전 Q&amp;A 형식이 충성 독자 확보에 기여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40대 방문자가 전체의 49.6%로 핵심 타겟층 확인</w:t>
      </w:r>
      <w:r>
        <w:rPr>
          <w:color w:val="666666"/>
          <w:sz w:val="22"/>
          <w:szCs w:val="22"/>
        </w:rPr>
        <w:t xml:space="preserve"> — 경력 중견 교원 대상 콘텐츠 강화 필요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네이버 통합검색(모바일+PC)이 유입의 60~70%를 차지</w:t>
      </w:r>
      <w:r>
        <w:rPr>
          <w:color w:val="666666"/>
          <w:sz w:val="22"/>
          <w:szCs w:val="22"/>
        </w:rPr>
        <w:t xml:space="preserve"> — SEO 최적화가 가장 효과적인 성장 레버</w:t>
      </w:r>
    </w:p>
    <w:p>
      <w:r>
        <w:br w:type="page"/>
      </w:r>
    </w:p>
    <w:p>
      <w:pPr>
        <w:pStyle w:val="Heading1"/>
      </w:pPr>
      <w:r>
        <w:t xml:space="preserve">2. 2026년 3월 콘텐츠 전략</w:t>
      </w:r>
    </w:p>
    <w:p>
      <w:pPr>
        <w:spacing w:after="200"/>
      </w:pPr>
      <w:r>
        <w:rPr>
          <w:sz w:val="22"/>
          <w:szCs w:val="22"/>
        </w:rPr>
        <w:t xml:space="preserve">성과 분석 결과를 바탕으로, 3월에는 다음의 3대 전략 방향을 제안합니다.</w:t>
      </w:r>
    </w:p>
    <w:p>
      <w:pPr>
        <w:pStyle w:val="Heading2"/>
      </w:pPr>
      <w:r>
        <w:t xml:space="preserve">전략 1: 사교육 카르텔 심층 콘텐츠 강화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배경: </w:t>
      </w:r>
      <w:r>
        <w:rPr>
          <w:sz w:val="22"/>
          <w:szCs w:val="22"/>
        </w:rPr>
        <w:t xml:space="preserve">사교육 카르텔 관련 키워드가 10개월 연속 검색 유입 1위를 차지하고 있으며, 1월 상위 10개 검색 키워드 중 8개가 사교육카르텔 관련입니다. 특히 ‘징계부가금’, ‘고발’, ‘변호사’ 등 실무적 키워드의 검색량이 증가하고 있습니다.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제안 콘텐츠: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26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 (안)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키워드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발행 시기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사교육카르텔 징계부가금 산정기준과 감경 전략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사교육카르텔 징계부가금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3월 1주 (월)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사교육카르텔 기소 교원, 법정 시한과 방어권 행사 체크리스트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사교육카르텔 기소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3월 2주 (화)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감사원 사교육 수사 결과 후속 조치 전망과 교원 대응법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감사원 사교육 변호사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3월 3주 (목)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[Q&amp;A] 사교육카르털 징계 후 복직 가능한가요? 변호사 실전 답변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사교육카르털 직무관련성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3월 4주 (월)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전략 2: 시의성 콘텐츠로 트래픽 스파이크 유도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배경: </w:t>
      </w:r>
      <w:r>
        <w:rPr>
          <w:sz w:val="22"/>
          <w:szCs w:val="22"/>
        </w:rPr>
        <w:t xml:space="preserve">12월 사교육카르텔 수사 결과 분석 글이 월간 조회수 1위(78건)를 기록하며 12월 전체 트래픽 급증을 견인했습니다. 3월은 학기 초 시기로 교원 인사이동, 새학기 학교폭력 예방 등 시의성 높은 주제가 있습니다.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제안 콘텐츠: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26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 (안)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키워드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발행 시기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 새학기 학교폭력 예방 가이드: 교사와 학부모가 함께 준비하는 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학교폭력 예방, 새학기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3월 1주 (목)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교원 인사이동 시즌, 부당 전보발령 대응 실무 가이드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교원 인사이동, 부당전보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3월 2주 (금)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학교폭력 조치 기록 학생부 기재, 2027 대입 대비 최신 정보 업데이트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학교폭력 학생부 삭제, 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3월 3주 (화)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전략 3: 충성 독자 확보 및 재방문 강화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배경: </w:t>
      </w:r>
      <w:r>
        <w:rPr>
          <w:sz w:val="22"/>
          <w:szCs w:val="22"/>
        </w:rPr>
        <w:t xml:space="preserve">1월 재방문자 70명으로 10개월 최고치를 기록했습니다. 시리즈 콘텐츠(교원 징계 절차 실무 가이드, 학교폭력 사안처리 절차 등)가 재방문을 견인하는 핵심 요소로 분석됩니다.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실행 방안: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시리즈 콘텐츠 신규 기획: </w:t>
      </w:r>
      <w:r>
        <w:rPr>
          <w:sz w:val="22"/>
          <w:szCs w:val="22"/>
        </w:rPr>
        <w:t xml:space="preserve">‘교원소청심사 기초 완전정복’ 시리즈(4회 중 3회 발행 완료)의 성공 모델을 활용하여, ‘교원 성비위 징계 대응 실무 가이드’ 시리즈(3회 예정) 신규 기획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글 내 내부 링크 강화: </w:t>
      </w:r>
      <w:r>
        <w:rPr>
          <w:sz w:val="22"/>
          <w:szCs w:val="22"/>
        </w:rPr>
        <w:t xml:space="preserve">각 게시물 하단에 관련 시리즈 글 링크를 배치하여 이탈률을 낮추고 페이지당 조회수를 높이는 전략 적용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Q&amp;A 형식 콘텐츠 월 2회 발행: </w:t>
      </w:r>
      <w:r>
        <w:rPr>
          <w:sz w:val="22"/>
          <w:szCs w:val="22"/>
        </w:rPr>
        <w:t xml:space="preserve">‘변호사에게 자주 묻는 질문’ 형식이 1월 조회수 2위(66건)를 기록. 실제 상담 사례 기반의 Q&amp;A를 정기적으로 발행</w:t>
      </w:r>
    </w:p>
    <w:p>
      <w:r>
        <w:br w:type="page"/>
      </w:r>
    </w:p>
    <w:p>
      <w:pPr>
        <w:pStyle w:val="Heading1"/>
      </w:pPr>
      <w:r>
        <w:t xml:space="preserve">3. 3월 콘텐츠 캘린더</w:t>
      </w:r>
    </w:p>
    <w:p>
      <w:pPr>
        <w:spacing w:after="160"/>
      </w:pPr>
      <w:r>
        <w:rPr>
          <w:sz w:val="22"/>
          <w:szCs w:val="22"/>
        </w:rPr>
        <w:t xml:space="preserve">총 8건의 콘텐츠를 주 2회 발행하는 것을 목표로 합니다. 발행일은 평일(월~목) 오전 9시를 권장합니다.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7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발행일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 제목 (안)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3/2 (월)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사교육카르텔 징계부가금 산정기준과 감경 전략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 (목)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 새학기 학교폭력 예방 가이드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학교폭력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3/10 (화)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사교육카르털 기소 교원, 법정 시한과 방어권 행사 체크리스트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3/13 (금)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교원 인사이동 시즌, 부당 전보발령 대응 실무 가이드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교원 인사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3/17 (화)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학교폭력 조치 기록 학생부 기재, 2027 대입 대비 최신 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학교폭력/대입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3/19 (목)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감사원 사교육 수사 결과 후속 조치 전망과 교원 대응법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사교육카르털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3/23 (월)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[Q&amp;A] 사교육카르털 징계 후 복직 가능한가요? 변호사 실전 답변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Q&amp;A/사교육카르털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3/26 (목)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교원 성비위 징계 대응 실무 가이드 (1) : 개요와 절차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시리즈/징계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SEO 최적화 및 발행 가이드라인</w:t>
      </w:r>
    </w:p>
    <w:p>
      <w:pPr>
        <w:pStyle w:val="Heading2"/>
      </w:pPr>
      <w:r>
        <w:t xml:space="preserve">발행 시간 최적화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최적 발행 요일: 월~목요일 </w:t>
      </w:r>
      <w:r>
        <w:rPr>
          <w:color w:val="666666"/>
          <w:sz w:val="22"/>
          <w:szCs w:val="22"/>
        </w:rPr>
        <w:t xml:space="preserve">(주말 평균 조회수 25건 vs 평일 55건, 55% 차이)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최적 발행 시간: 오전 9시 </w:t>
      </w:r>
      <w:r>
        <w:rPr>
          <w:color w:val="666666"/>
          <w:sz w:val="22"/>
          <w:szCs w:val="22"/>
        </w:rPr>
        <w:t xml:space="preserve">(화~목요일 오전 시간대 조회수가 높은 경향)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금요일 저녁~토요일 발행 지양 </w:t>
      </w:r>
      <w:r>
        <w:rPr>
          <w:color w:val="666666"/>
          <w:sz w:val="22"/>
          <w:szCs w:val="22"/>
        </w:rPr>
        <w:t xml:space="preserve">(노출 효과 최소)</w:t>
      </w:r>
    </w:p>
    <w:p>
      <w:pPr>
        <w:pStyle w:val="Heading2"/>
      </w:pPr>
      <w:r>
        <w:t xml:space="preserve">네이버 SEO 키워드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제목에 핵심 키워드 1~2개 포함 </w:t>
      </w:r>
      <w:r>
        <w:rPr>
          <w:color w:val="666666"/>
          <w:sz w:val="22"/>
          <w:szCs w:val="22"/>
        </w:rPr>
        <w:t xml:space="preserve">(ex. ‘사교육카르털 징계부가금’ 대신 ‘사교육 카르털 징계부가금’으로 분리 표기)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본문 첫 200자 이내에 핵심 키워드 자연스럽게 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모바일 최적화 필수 </w:t>
      </w:r>
      <w:r>
        <w:rPr>
          <w:color w:val="666666"/>
          <w:sz w:val="22"/>
          <w:szCs w:val="22"/>
        </w:rPr>
        <w:t xml:space="preserve">(모바일 유입 비율 35~46%, 메인 유입 채널)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글 길이 2,000자 이상 권장 </w:t>
      </w:r>
      <w:r>
        <w:rPr>
          <w:color w:val="666666"/>
          <w:sz w:val="22"/>
          <w:szCs w:val="22"/>
        </w:rPr>
        <w:t xml:space="preserve">(평균 체류시간 4분 55초로 긴 콘텐츠 소비 의지 확인)</w:t>
      </w:r>
    </w:p>
    <w:p>
      <w:r>
        <w:br w:type="page"/>
      </w:r>
    </w:p>
    <w:p>
      <w:pPr>
        <w:pStyle w:val="Heading1"/>
      </w:pPr>
      <w:r>
        <w:t xml:space="preserve">5. 3월 KPI 목표</w:t>
      </w:r>
    </w:p>
    <w:p>
      <w:pPr>
        <w:spacing w:after="160"/>
      </w:pPr>
      <w:r>
        <w:rPr>
          <w:sz w:val="22"/>
          <w:szCs w:val="22"/>
        </w:rPr>
        <w:t xml:space="preserve">10개월 평균 대비 20% 성장을 목표로 설정합니다.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240"/>
        <w:gridCol w:w="2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지표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1월 실적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3월 목표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3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근거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월간 조회수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1,566건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2,100건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월평균 1,735 × 1.2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월간 순방문자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1,121명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1,500명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월평균 1,239 × 1.2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재방문자수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80명 이상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최고치 갱신 목표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평균 체류시간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4분 44초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5분 이상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긴 콘텐츠로 체류 강화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콘텐츠 발행수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월 8건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 2회 발행 목표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6. 요약 및 다음 단계</w:t>
      </w:r>
    </w:p>
    <w:p>
      <w:pPr>
        <w:spacing w:after="120"/>
      </w:pPr>
      <w:r>
        <w:rPr>
          <w:sz w:val="22"/>
          <w:szCs w:val="22"/>
        </w:rPr>
        <w:t xml:space="preserve">3월 콘텐츠 전략의 핵심은 ‘데이터 기반 선택과 집중’입니다.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검증된 키워드 집중: </w:t>
      </w:r>
      <w:r>
        <w:rPr>
          <w:sz w:val="22"/>
          <w:szCs w:val="22"/>
        </w:rPr>
        <w:t xml:space="preserve">사교육 카르텔 관련 콘텐츠를 월 4건 이상 발행하여 핵심 트래픽 동력 유지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시의성 활용: </w:t>
      </w:r>
      <w:r>
        <w:rPr>
          <w:sz w:val="22"/>
          <w:szCs w:val="22"/>
        </w:rPr>
        <w:t xml:space="preserve">3월 새학기 시작에 맞춰 학교폭력 예방, 교원 인사 관련 콘텐츠 전략적 발행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충성 독자 확보: </w:t>
      </w:r>
      <w:r>
        <w:rPr>
          <w:sz w:val="22"/>
          <w:szCs w:val="22"/>
        </w:rPr>
        <w:t xml:space="preserve">시리즈 콘텐츠와 Q&amp;A 형식을 통해 재방문자 80명 돌파 목표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sz w:val="22"/>
          <w:szCs w:val="22"/>
        </w:rPr>
        <w:t xml:space="preserve">SEO 강화: </w:t>
      </w:r>
      <w:r>
        <w:rPr>
          <w:sz w:val="22"/>
          <w:szCs w:val="22"/>
        </w:rPr>
        <w:t xml:space="preserve">평일 오전 발행, 모바일 최적화, 키워드 전략으로 검색 유입 극대화</w:t>
      </w:r>
    </w:p>
    <w:p>
      <w:pPr>
        <w:spacing w:after="120"/>
      </w:pPr>
      <w:r>
        <w:rPr>
          <w:b/>
          <w:bCs/>
          <w:color w:val="2E4374"/>
          <w:sz w:val="24"/>
          <w:szCs w:val="24"/>
        </w:rPr>
        <w:t xml:space="preserve">다음 단계: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3월 1주차 콘텐츠 초안 작성 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3월 발행 후 4월 초 성과 리뷰 및 전략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월간 성과 리포트 자동화 검토 (데이터 기반 의사결정 시스템 구축)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374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2026년 3월 콘텐츠 전략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37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437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2026-02-20T01:12:00.662Z</dcterms:created>
  <dcterms:modified xsi:type="dcterms:W3CDTF">2026-02-20T01:12:00.668Z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