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30"/>
          <w:szCs w:val="30"/>
        </w:rPr>
      </w:pPr>
      <w:r w:rsidDel="00000000" w:rsidR="00000000" w:rsidRPr="00000000">
        <w:rPr>
          <w:sz w:val="30"/>
          <w:szCs w:val="30"/>
          <w:rtl w:val="0"/>
        </w:rPr>
        <w:t xml:space="preserve">Poland:</w:t>
      </w:r>
    </w:p>
    <w:p w:rsidR="00000000" w:rsidDel="00000000" w:rsidP="00000000" w:rsidRDefault="00000000" w:rsidRPr="00000000" w14:paraId="00000002">
      <w:pPr>
        <w:rPr>
          <w:rFonts w:ascii="Roboto" w:cs="Roboto" w:eastAsia="Roboto" w:hAnsi="Roboto"/>
          <w:sz w:val="27"/>
          <w:szCs w:val="27"/>
          <w:highlight w:val="white"/>
        </w:rPr>
      </w:pPr>
      <w:r w:rsidDel="00000000" w:rsidR="00000000" w:rsidRPr="00000000">
        <w:rPr>
          <w:rFonts w:ascii="Roboto" w:cs="Roboto" w:eastAsia="Roboto" w:hAnsi="Roboto"/>
          <w:highlight w:val="white"/>
          <w:rtl w:val="0"/>
        </w:rPr>
        <w:t xml:space="preserve">https://www.trade.gov.pl/en/news/polands-start-up-potential/</w:t>
      </w:r>
      <w:r w:rsidDel="00000000" w:rsidR="00000000" w:rsidRPr="00000000">
        <w:rPr>
          <w:rtl w:val="0"/>
        </w:rPr>
      </w:r>
    </w:p>
    <w:p w:rsidR="00000000" w:rsidDel="00000000" w:rsidP="00000000" w:rsidRDefault="00000000" w:rsidRPr="00000000" w14:paraId="00000003">
      <w:pPr>
        <w:numPr>
          <w:ilvl w:val="0"/>
          <w:numId w:val="7"/>
        </w:numPr>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Financing Problems.  Despite these successes, 56 percent of startups indicate difficulties in obtaining financing. </w:t>
      </w:r>
    </w:p>
    <w:p w:rsidR="00000000" w:rsidDel="00000000" w:rsidP="00000000" w:rsidRDefault="00000000" w:rsidRPr="00000000" w14:paraId="00000004">
      <w:pPr>
        <w:pStyle w:val="Heading2"/>
        <w:keepNext w:val="0"/>
        <w:keepLines w:val="0"/>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80" w:before="0" w:line="360" w:lineRule="auto"/>
        <w:ind w:left="720" w:hanging="360"/>
        <w:rPr>
          <w:rFonts w:ascii="Roboto" w:cs="Roboto" w:eastAsia="Roboto" w:hAnsi="Roboto"/>
          <w:sz w:val="24"/>
          <w:szCs w:val="24"/>
          <w:highlight w:val="white"/>
        </w:rPr>
      </w:pPr>
      <w:bookmarkStart w:colFirst="0" w:colLast="0" w:name="_r81ifw5pkduu" w:id="0"/>
      <w:bookmarkEnd w:id="0"/>
      <w:r w:rsidDel="00000000" w:rsidR="00000000" w:rsidRPr="00000000">
        <w:rPr>
          <w:rFonts w:ascii="Roboto" w:cs="Roboto" w:eastAsia="Roboto" w:hAnsi="Roboto"/>
          <w:b w:val="1"/>
          <w:bCs w:val="1"/>
          <w:sz w:val="24"/>
          <w:szCs w:val="24"/>
          <w:highlight w:val="white"/>
          <w:rtl w:val="0"/>
        </w:rPr>
        <w:t xml:space="preserve">Human resources and labour costs</w:t>
      </w: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320" w:lineRule="auto"/>
        <w:ind w:left="720" w:firstLine="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Rising employment costs and limited availability of qualified specialists are some of the biggest challenges faced by Polish startups. According to the report, as many as 50 percent of companies report difficulties related to labour costs, which is due to the growing competition for talent both on the domestic and international market. In addition, 18 percent of startups indicate a shortage of qualified staff as a significant barrier to development.</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320" w:lineRule="auto"/>
        <w:ind w:left="720" w:firstLine="0"/>
        <w:rPr>
          <w:rFonts w:ascii="Roboto" w:cs="Roboto" w:eastAsia="Roboto" w:hAnsi="Roboto"/>
          <w:sz w:val="27"/>
          <w:szCs w:val="27"/>
          <w:highlight w:val="white"/>
        </w:rPr>
      </w:pPr>
      <w:r w:rsidDel="00000000" w:rsidR="00000000" w:rsidRPr="00000000">
        <w:rPr>
          <w:rFonts w:ascii="Roboto" w:cs="Roboto" w:eastAsia="Roboto" w:hAnsi="Roboto"/>
          <w:sz w:val="24"/>
          <w:szCs w:val="24"/>
          <w:highlight w:val="white"/>
          <w:rtl w:val="0"/>
        </w:rPr>
        <w:t xml:space="preserve">The situation is further complicated by the fact that global corporations are increasingly opening their research and development (R&amp;D) centres in Poland, which further increases competition for the best specialists. Startups must compete not only in terms of salary, but also organizational culture, professional development opportunities and flexible forms of employ</w:t>
      </w:r>
      <w:r w:rsidDel="00000000" w:rsidR="00000000" w:rsidRPr="00000000">
        <w:rPr>
          <w:rFonts w:ascii="Roboto" w:cs="Roboto" w:eastAsia="Roboto" w:hAnsi="Roboto"/>
          <w:sz w:val="27"/>
          <w:szCs w:val="27"/>
          <w:highlight w:val="white"/>
          <w:rtl w:val="0"/>
        </w:rPr>
        <w:t xml:space="preserve">ment.</w:t>
      </w:r>
    </w:p>
    <w:p w:rsidR="00000000" w:rsidDel="00000000" w:rsidP="00000000" w:rsidRDefault="00000000" w:rsidRPr="00000000" w14:paraId="00000007">
      <w:pPr>
        <w:ind w:left="720" w:firstLine="0"/>
        <w:rPr>
          <w:rFonts w:ascii="Roboto" w:cs="Roboto" w:eastAsia="Roboto" w:hAnsi="Roboto"/>
          <w:sz w:val="28"/>
          <w:szCs w:val="28"/>
          <w:highlight w:val="white"/>
        </w:rPr>
      </w:pPr>
      <w:r w:rsidDel="00000000" w:rsidR="00000000" w:rsidRPr="00000000">
        <w:rPr>
          <w:rtl w:val="0"/>
        </w:rPr>
      </w:r>
    </w:p>
    <w:p w:rsidR="00000000" w:rsidDel="00000000" w:rsidP="00000000" w:rsidRDefault="00000000" w:rsidRPr="00000000" w14:paraId="00000008">
      <w:pPr>
        <w:ind w:left="720" w:firstLine="0"/>
        <w:rPr>
          <w:rFonts w:ascii="Roboto" w:cs="Roboto" w:eastAsia="Roboto" w:hAnsi="Roboto"/>
          <w:sz w:val="28"/>
          <w:szCs w:val="28"/>
          <w:highlight w:val="white"/>
        </w:rPr>
      </w:pPr>
      <w:r w:rsidDel="00000000" w:rsidR="00000000" w:rsidRPr="00000000">
        <w:rPr>
          <w:rtl w:val="0"/>
        </w:rPr>
      </w:r>
    </w:p>
    <w:p w:rsidR="00000000" w:rsidDel="00000000" w:rsidP="00000000" w:rsidRDefault="00000000" w:rsidRPr="00000000" w14:paraId="00000009">
      <w:pPr>
        <w:ind w:left="720" w:firstLine="0"/>
        <w:rPr>
          <w:rFonts w:ascii="Roboto" w:cs="Roboto" w:eastAsia="Roboto" w:hAnsi="Roboto"/>
          <w:sz w:val="28"/>
          <w:szCs w:val="28"/>
          <w:highlight w:val="white"/>
        </w:rPr>
      </w:pPr>
      <w:r w:rsidDel="00000000" w:rsidR="00000000" w:rsidRPr="00000000">
        <w:rPr>
          <w:rFonts w:ascii="Roboto" w:cs="Roboto" w:eastAsia="Roboto" w:hAnsi="Roboto"/>
          <w:sz w:val="28"/>
          <w:szCs w:val="28"/>
          <w:highlight w:val="white"/>
          <w:rtl w:val="0"/>
        </w:rPr>
        <w:t xml:space="preserve">Austria</w:t>
      </w:r>
    </w:p>
    <w:p w:rsidR="00000000" w:rsidDel="00000000" w:rsidP="00000000" w:rsidRDefault="00000000" w:rsidRPr="00000000" w14:paraId="0000000A">
      <w:pPr>
        <w:spacing w:after="240" w:before="240" w:lineRule="auto"/>
        <w:rPr>
          <w:rFonts w:ascii="Roboto" w:cs="Roboto" w:eastAsia="Roboto" w:hAnsi="Roboto"/>
          <w:sz w:val="24"/>
          <w:szCs w:val="24"/>
          <w:highlight w:val="white"/>
        </w:rPr>
      </w:pPr>
      <w:r w:rsidDel="00000000" w:rsidR="00000000" w:rsidRPr="00000000">
        <w:rPr>
          <w:rFonts w:ascii="Roboto" w:cs="Roboto" w:eastAsia="Roboto" w:hAnsi="Roboto"/>
          <w:b w:val="1"/>
          <w:bCs w:val="1"/>
          <w:sz w:val="24"/>
          <w:szCs w:val="24"/>
          <w:highlight w:val="white"/>
          <w:rtl w:val="0"/>
        </w:rPr>
        <w:t xml:space="preserve">Based on:</w:t>
      </w:r>
      <w:r w:rsidDel="00000000" w:rsidR="00000000" w:rsidRPr="00000000">
        <w:rPr>
          <w:rFonts w:ascii="Roboto" w:cs="Roboto" w:eastAsia="Roboto" w:hAnsi="Roboto"/>
          <w:sz w:val="24"/>
          <w:szCs w:val="24"/>
          <w:highlight w:val="white"/>
          <w:rtl w:val="0"/>
        </w:rPr>
        <w:t xml:space="preserve"> </w:t>
      </w:r>
      <w:r w:rsidDel="00000000" w:rsidR="00000000" w:rsidRPr="00000000">
        <w:rPr>
          <w:rFonts w:ascii="Roboto" w:cs="Roboto" w:eastAsia="Roboto" w:hAnsi="Roboto"/>
          <w:i w:val="1"/>
          <w:iCs w:val="1"/>
          <w:sz w:val="24"/>
          <w:szCs w:val="24"/>
          <w:highlight w:val="white"/>
          <w:rtl w:val="0"/>
        </w:rPr>
        <w:t xml:space="preserve">Funding Growth and Innovation in Austria – Financing Conditions for SMEs and Start-ups</w:t>
      </w:r>
      <w:r w:rsidDel="00000000" w:rsidR="00000000" w:rsidRPr="00000000">
        <w:rPr>
          <w:rtl w:val="0"/>
        </w:rPr>
      </w:r>
    </w:p>
    <w:p w:rsidR="00000000" w:rsidDel="00000000" w:rsidP="00000000" w:rsidRDefault="00000000" w:rsidRPr="00000000" w14:paraId="0000000B">
      <w:pPr>
        <w:spacing w:after="240" w:before="24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report analyzes financing conditions for SMEs and start-ups in Austria, with a strong focus on access to credit, venture capital, and public support instruments.</w:t>
      </w:r>
    </w:p>
    <w:p w:rsidR="00000000" w:rsidDel="00000000" w:rsidP="00000000" w:rsidRDefault="00000000" w:rsidRPr="00000000" w14:paraId="0000000C">
      <w:pPr>
        <w:spacing w:after="240" w:before="24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It finds that:</w:t>
      </w:r>
    </w:p>
    <w:p w:rsidR="00000000" w:rsidDel="00000000" w:rsidP="00000000" w:rsidRDefault="00000000" w:rsidRPr="00000000" w14:paraId="0000000D">
      <w:pPr>
        <w:numPr>
          <w:ilvl w:val="0"/>
          <w:numId w:val="4"/>
        </w:numPr>
        <w:spacing w:after="0" w:afterAutospacing="0" w:before="24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b w:val="1"/>
          <w:bCs w:val="1"/>
          <w:sz w:val="24"/>
          <w:szCs w:val="24"/>
          <w:highlight w:val="white"/>
          <w:rtl w:val="0"/>
        </w:rPr>
        <w:t xml:space="preserve">SMEs dominate the Austrian economy</w:t>
      </w:r>
      <w:r w:rsidDel="00000000" w:rsidR="00000000" w:rsidRPr="00000000">
        <w:rPr>
          <w:rFonts w:ascii="Roboto" w:cs="Roboto" w:eastAsia="Roboto" w:hAnsi="Roboto"/>
          <w:sz w:val="24"/>
          <w:szCs w:val="24"/>
          <w:highlight w:val="white"/>
          <w:rtl w:val="0"/>
        </w:rPr>
        <w:t xml:space="preserve"> (over 99% of firms), and their financing conditions are crucial for economic growth.</w:t>
        <w:br w:type="textWrapping"/>
      </w:r>
    </w:p>
    <w:p w:rsidR="00000000" w:rsidDel="00000000" w:rsidP="00000000" w:rsidRDefault="00000000" w:rsidRPr="00000000" w14:paraId="0000000E">
      <w:pPr>
        <w:numPr>
          <w:ilvl w:val="0"/>
          <w:numId w:val="4"/>
        </w:numPr>
        <w:spacing w:after="0" w:afterAutospacing="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Austrian SMEs generally have </w:t>
      </w:r>
      <w:r w:rsidDel="00000000" w:rsidR="00000000" w:rsidRPr="00000000">
        <w:rPr>
          <w:rFonts w:ascii="Roboto" w:cs="Roboto" w:eastAsia="Roboto" w:hAnsi="Roboto"/>
          <w:b w:val="1"/>
          <w:bCs w:val="1"/>
          <w:sz w:val="24"/>
          <w:szCs w:val="24"/>
          <w:highlight w:val="white"/>
          <w:rtl w:val="0"/>
        </w:rPr>
        <w:t xml:space="preserve">good access to bank lending</w:t>
      </w:r>
      <w:r w:rsidDel="00000000" w:rsidR="00000000" w:rsidRPr="00000000">
        <w:rPr>
          <w:rFonts w:ascii="Roboto" w:cs="Roboto" w:eastAsia="Roboto" w:hAnsi="Roboto"/>
          <w:sz w:val="24"/>
          <w:szCs w:val="24"/>
          <w:highlight w:val="white"/>
          <w:rtl w:val="0"/>
        </w:rPr>
        <w:t xml:space="preserve">, and credit conditions are relatively favorable compared to other euro area countries.</w:t>
        <w:br w:type="textWrapping"/>
      </w:r>
    </w:p>
    <w:p w:rsidR="00000000" w:rsidDel="00000000" w:rsidP="00000000" w:rsidRDefault="00000000" w:rsidRPr="00000000" w14:paraId="0000000F">
      <w:pPr>
        <w:numPr>
          <w:ilvl w:val="0"/>
          <w:numId w:val="4"/>
        </w:numPr>
        <w:spacing w:after="0" w:afterAutospacing="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However, </w:t>
      </w:r>
      <w:r w:rsidDel="00000000" w:rsidR="00000000" w:rsidRPr="00000000">
        <w:rPr>
          <w:rFonts w:ascii="Roboto" w:cs="Roboto" w:eastAsia="Roboto" w:hAnsi="Roboto"/>
          <w:b w:val="1"/>
          <w:bCs w:val="1"/>
          <w:sz w:val="24"/>
          <w:szCs w:val="24"/>
          <w:highlight w:val="white"/>
          <w:rtl w:val="0"/>
        </w:rPr>
        <w:t xml:space="preserve">start-ups differ significantly from traditional SMEs</w:t>
      </w:r>
      <w:r w:rsidDel="00000000" w:rsidR="00000000" w:rsidRPr="00000000">
        <w:rPr>
          <w:rFonts w:ascii="Roboto" w:cs="Roboto" w:eastAsia="Roboto" w:hAnsi="Roboto"/>
          <w:sz w:val="24"/>
          <w:szCs w:val="24"/>
          <w:highlight w:val="white"/>
          <w:rtl w:val="0"/>
        </w:rPr>
        <w:t xml:space="preserve"> because they:</w:t>
      </w:r>
    </w:p>
    <w:p w:rsidR="00000000" w:rsidDel="00000000" w:rsidP="00000000" w:rsidRDefault="00000000" w:rsidRPr="00000000" w14:paraId="00000010">
      <w:pPr>
        <w:numPr>
          <w:ilvl w:val="1"/>
          <w:numId w:val="4"/>
        </w:numPr>
        <w:spacing w:after="0" w:afterAutospacing="0" w:before="0" w:beforeAutospacing="0" w:lineRule="auto"/>
        <w:ind w:left="144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are younger,</w:t>
      </w:r>
    </w:p>
    <w:p w:rsidR="00000000" w:rsidDel="00000000" w:rsidP="00000000" w:rsidRDefault="00000000" w:rsidRPr="00000000" w14:paraId="00000011">
      <w:pPr>
        <w:numPr>
          <w:ilvl w:val="1"/>
          <w:numId w:val="4"/>
        </w:numPr>
        <w:spacing w:after="0" w:afterAutospacing="0" w:before="0" w:beforeAutospacing="0" w:lineRule="auto"/>
        <w:ind w:left="144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operate with innovative technologies or business models,</w:t>
      </w:r>
    </w:p>
    <w:p w:rsidR="00000000" w:rsidDel="00000000" w:rsidP="00000000" w:rsidRDefault="00000000" w:rsidRPr="00000000" w14:paraId="00000012">
      <w:pPr>
        <w:numPr>
          <w:ilvl w:val="1"/>
          <w:numId w:val="4"/>
        </w:numPr>
        <w:spacing w:after="0" w:afterAutospacing="0" w:before="0" w:beforeAutospacing="0" w:lineRule="auto"/>
        <w:ind w:left="144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rely heavily on intangible assets,</w:t>
      </w:r>
    </w:p>
    <w:p w:rsidR="00000000" w:rsidDel="00000000" w:rsidP="00000000" w:rsidRDefault="00000000" w:rsidRPr="00000000" w14:paraId="00000013">
      <w:pPr>
        <w:numPr>
          <w:ilvl w:val="1"/>
          <w:numId w:val="4"/>
        </w:numPr>
        <w:spacing w:after="240" w:before="0" w:beforeAutospacing="0" w:lineRule="auto"/>
        <w:ind w:left="144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aim for rapid growth.</w:t>
      </w:r>
    </w:p>
    <w:p w:rsidR="00000000" w:rsidDel="00000000" w:rsidP="00000000" w:rsidRDefault="00000000" w:rsidRPr="00000000" w14:paraId="00000014">
      <w:pPr>
        <w:pStyle w:val="Heading3"/>
        <w:keepNext w:val="0"/>
        <w:keepLines w:val="0"/>
        <w:spacing w:before="280" w:lineRule="auto"/>
        <w:ind w:left="720" w:firstLine="0"/>
        <w:rPr>
          <w:rFonts w:ascii="Roboto" w:cs="Roboto" w:eastAsia="Roboto" w:hAnsi="Roboto"/>
          <w:b w:val="1"/>
          <w:bCs w:val="1"/>
          <w:color w:val="000000"/>
          <w:sz w:val="24"/>
          <w:szCs w:val="24"/>
          <w:highlight w:val="white"/>
        </w:rPr>
      </w:pPr>
      <w:bookmarkStart w:colFirst="0" w:colLast="0" w:name="_p6l1h42xpnf1" w:id="1"/>
      <w:bookmarkEnd w:id="1"/>
      <w:r w:rsidDel="00000000" w:rsidR="00000000" w:rsidRPr="00000000">
        <w:rPr>
          <w:rFonts w:ascii="Roboto" w:cs="Roboto" w:eastAsia="Roboto" w:hAnsi="Roboto"/>
          <w:b w:val="1"/>
          <w:bCs w:val="1"/>
          <w:color w:val="000000"/>
          <w:sz w:val="24"/>
          <w:szCs w:val="24"/>
          <w:highlight w:val="white"/>
          <w:rtl w:val="0"/>
        </w:rPr>
        <w:t xml:space="preserve">Key Findings About Start-ups:</w:t>
      </w:r>
    </w:p>
    <w:p w:rsidR="00000000" w:rsidDel="00000000" w:rsidP="00000000" w:rsidRDefault="00000000" w:rsidRPr="00000000" w14:paraId="00000015">
      <w:pPr>
        <w:numPr>
          <w:ilvl w:val="0"/>
          <w:numId w:val="8"/>
        </w:numPr>
        <w:spacing w:after="0" w:afterAutospacing="0" w:before="24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b w:val="1"/>
          <w:bCs w:val="1"/>
          <w:sz w:val="24"/>
          <w:szCs w:val="24"/>
          <w:highlight w:val="white"/>
          <w:rtl w:val="0"/>
        </w:rPr>
        <w:t xml:space="preserve">Bank financing is difficult for start-ups</w:t>
        <w:br w:type="textWrapping"/>
      </w:r>
      <w:r w:rsidDel="00000000" w:rsidR="00000000" w:rsidRPr="00000000">
        <w:rPr>
          <w:rFonts w:ascii="Roboto" w:cs="Roboto" w:eastAsia="Roboto" w:hAnsi="Roboto"/>
          <w:sz w:val="24"/>
          <w:szCs w:val="24"/>
          <w:highlight w:val="white"/>
          <w:rtl w:val="0"/>
        </w:rPr>
        <w:t xml:space="preserve">Banks are reluctant to lend because start-ups:</w:t>
      </w:r>
    </w:p>
    <w:p w:rsidR="00000000" w:rsidDel="00000000" w:rsidP="00000000" w:rsidRDefault="00000000" w:rsidRPr="00000000" w14:paraId="00000016">
      <w:pPr>
        <w:numPr>
          <w:ilvl w:val="1"/>
          <w:numId w:val="8"/>
        </w:numPr>
        <w:spacing w:after="0" w:afterAutospacing="0" w:before="0" w:beforeAutospacing="0" w:lineRule="auto"/>
        <w:ind w:left="144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lack a proven track record,</w:t>
      </w:r>
    </w:p>
    <w:p w:rsidR="00000000" w:rsidDel="00000000" w:rsidP="00000000" w:rsidRDefault="00000000" w:rsidRPr="00000000" w14:paraId="00000017">
      <w:pPr>
        <w:numPr>
          <w:ilvl w:val="1"/>
          <w:numId w:val="8"/>
        </w:numPr>
        <w:spacing w:after="0" w:afterAutospacing="0" w:before="0" w:beforeAutospacing="0" w:lineRule="auto"/>
        <w:ind w:left="144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have low equity ratios,</w:t>
      </w:r>
    </w:p>
    <w:p w:rsidR="00000000" w:rsidDel="00000000" w:rsidP="00000000" w:rsidRDefault="00000000" w:rsidRPr="00000000" w14:paraId="00000018">
      <w:pPr>
        <w:numPr>
          <w:ilvl w:val="1"/>
          <w:numId w:val="8"/>
        </w:numPr>
        <w:spacing w:after="0" w:afterAutospacing="0" w:before="0" w:beforeAutospacing="0" w:lineRule="auto"/>
        <w:ind w:left="144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hold mainly intangible assets (e.g. patents, software), which are hard to use as collateral.</w:t>
      </w:r>
    </w:p>
    <w:p w:rsidR="00000000" w:rsidDel="00000000" w:rsidP="00000000" w:rsidRDefault="00000000" w:rsidRPr="00000000" w14:paraId="00000019">
      <w:pPr>
        <w:numPr>
          <w:ilvl w:val="0"/>
          <w:numId w:val="8"/>
        </w:numPr>
        <w:spacing w:after="0" w:afterAutospacing="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b w:val="1"/>
          <w:bCs w:val="1"/>
          <w:sz w:val="24"/>
          <w:szCs w:val="24"/>
          <w:highlight w:val="white"/>
          <w:rtl w:val="0"/>
        </w:rPr>
        <w:t xml:space="preserve">Early-stage funding is relatively well supported</w:t>
        <w:br w:type="textWrapping"/>
      </w:r>
      <w:r w:rsidDel="00000000" w:rsidR="00000000" w:rsidRPr="00000000">
        <w:rPr>
          <w:rFonts w:ascii="Roboto" w:cs="Roboto" w:eastAsia="Roboto" w:hAnsi="Roboto"/>
          <w:sz w:val="24"/>
          <w:szCs w:val="24"/>
          <w:highlight w:val="white"/>
          <w:rtl w:val="0"/>
        </w:rPr>
        <w:t xml:space="preserve">Austria has strong public funding instruments (grants, seed funding, public VC funds). Early-stage financing is generally not considered the main bottleneck.</w:t>
      </w:r>
    </w:p>
    <w:p w:rsidR="00000000" w:rsidDel="00000000" w:rsidP="00000000" w:rsidRDefault="00000000" w:rsidRPr="00000000" w14:paraId="0000001A">
      <w:pPr>
        <w:numPr>
          <w:ilvl w:val="0"/>
          <w:numId w:val="8"/>
        </w:numPr>
        <w:spacing w:after="0" w:afterAutospacing="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b w:val="1"/>
          <w:bCs w:val="1"/>
          <w:sz w:val="24"/>
          <w:szCs w:val="24"/>
          <w:highlight w:val="white"/>
          <w:rtl w:val="0"/>
        </w:rPr>
        <w:t xml:space="preserve">Scaling-up is the major problem</w:t>
        <w:br w:type="textWrapping"/>
      </w:r>
      <w:r w:rsidDel="00000000" w:rsidR="00000000" w:rsidRPr="00000000">
        <w:rPr>
          <w:rFonts w:ascii="Roboto" w:cs="Roboto" w:eastAsia="Roboto" w:hAnsi="Roboto"/>
          <w:sz w:val="24"/>
          <w:szCs w:val="24"/>
          <w:highlight w:val="white"/>
          <w:rtl w:val="0"/>
        </w:rPr>
        <w:t xml:space="preserve">The real challenge appears in later growth stages:</w:t>
      </w:r>
    </w:p>
    <w:p w:rsidR="00000000" w:rsidDel="00000000" w:rsidP="00000000" w:rsidRDefault="00000000" w:rsidRPr="00000000" w14:paraId="0000001B">
      <w:pPr>
        <w:numPr>
          <w:ilvl w:val="1"/>
          <w:numId w:val="8"/>
        </w:numPr>
        <w:spacing w:after="0" w:afterAutospacing="0" w:before="0" w:beforeAutospacing="0" w:lineRule="auto"/>
        <w:ind w:left="144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Venture capital funds in Austria are relatively small.</w:t>
      </w:r>
    </w:p>
    <w:p w:rsidR="00000000" w:rsidDel="00000000" w:rsidP="00000000" w:rsidRDefault="00000000" w:rsidRPr="00000000" w14:paraId="0000001C">
      <w:pPr>
        <w:numPr>
          <w:ilvl w:val="1"/>
          <w:numId w:val="8"/>
        </w:numPr>
        <w:spacing w:after="0" w:afterAutospacing="0" w:before="0" w:beforeAutospacing="0" w:lineRule="auto"/>
        <w:ind w:left="144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Investments above €0.5 million per start-up are difficult to obtain.</w:t>
      </w:r>
    </w:p>
    <w:p w:rsidR="00000000" w:rsidDel="00000000" w:rsidP="00000000" w:rsidRDefault="00000000" w:rsidRPr="00000000" w14:paraId="0000001D">
      <w:pPr>
        <w:numPr>
          <w:ilvl w:val="1"/>
          <w:numId w:val="8"/>
        </w:numPr>
        <w:spacing w:after="0" w:afterAutospacing="0" w:before="0" w:beforeAutospacing="0" w:lineRule="auto"/>
        <w:ind w:left="144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Austrian VC market is less developed than in Nordic countries or the UK.</w:t>
      </w:r>
    </w:p>
    <w:p w:rsidR="00000000" w:rsidDel="00000000" w:rsidP="00000000" w:rsidRDefault="00000000" w:rsidRPr="00000000" w14:paraId="0000001E">
      <w:pPr>
        <w:numPr>
          <w:ilvl w:val="1"/>
          <w:numId w:val="8"/>
        </w:numPr>
        <w:spacing w:after="0" w:afterAutospacing="0" w:before="0" w:beforeAutospacing="0" w:lineRule="auto"/>
        <w:ind w:left="144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There is a risk that successful start-ups relocate abroad during the scaling phase.</w:t>
      </w:r>
    </w:p>
    <w:p w:rsidR="00000000" w:rsidDel="00000000" w:rsidP="00000000" w:rsidRDefault="00000000" w:rsidRPr="00000000" w14:paraId="0000001F">
      <w:pPr>
        <w:numPr>
          <w:ilvl w:val="0"/>
          <w:numId w:val="8"/>
        </w:numPr>
        <w:spacing w:after="24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b w:val="1"/>
          <w:bCs w:val="1"/>
          <w:sz w:val="24"/>
          <w:szCs w:val="24"/>
          <w:highlight w:val="white"/>
          <w:rtl w:val="0"/>
        </w:rPr>
        <w:t xml:space="preserve">Capital market weakness</w:t>
        <w:br w:type="textWrapping"/>
      </w:r>
      <w:r w:rsidDel="00000000" w:rsidR="00000000" w:rsidRPr="00000000">
        <w:rPr>
          <w:rFonts w:ascii="Roboto" w:cs="Roboto" w:eastAsia="Roboto" w:hAnsi="Roboto"/>
          <w:sz w:val="24"/>
          <w:szCs w:val="24"/>
          <w:highlight w:val="white"/>
          <w:rtl w:val="0"/>
        </w:rPr>
        <w:t xml:space="preserve">IPO exits are extremely rare due to the shallow domestic capital market.</w:t>
      </w:r>
    </w:p>
    <w:p w:rsidR="00000000" w:rsidDel="00000000" w:rsidP="00000000" w:rsidRDefault="00000000" w:rsidRPr="00000000" w14:paraId="00000020">
      <w:pPr>
        <w:spacing w:after="240" w:before="24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The report concludes that while Austria performs relatively well in supporting early-stage start-ups, </w:t>
      </w:r>
      <w:r w:rsidDel="00000000" w:rsidR="00000000" w:rsidRPr="00000000">
        <w:rPr>
          <w:rFonts w:ascii="Roboto" w:cs="Roboto" w:eastAsia="Roboto" w:hAnsi="Roboto"/>
          <w:b w:val="1"/>
          <w:bCs w:val="1"/>
          <w:sz w:val="24"/>
          <w:szCs w:val="24"/>
          <w:highlight w:val="white"/>
          <w:rtl w:val="0"/>
        </w:rPr>
        <w:t xml:space="preserve">growth-stage financing remains structurally weak</w:t>
      </w:r>
      <w:r w:rsidDel="00000000" w:rsidR="00000000" w:rsidRPr="00000000">
        <w:rPr>
          <w:rFonts w:ascii="Roboto" w:cs="Roboto" w:eastAsia="Roboto" w:hAnsi="Roboto"/>
          <w:sz w:val="24"/>
          <w:szCs w:val="24"/>
          <w:highlight w:val="white"/>
          <w:rtl w:val="0"/>
        </w:rPr>
        <w:t xml:space="preserve">.</w:t>
      </w:r>
    </w:p>
    <w:p w:rsidR="00000000" w:rsidDel="00000000" w:rsidP="00000000" w:rsidRDefault="00000000" w:rsidRPr="00000000" w14:paraId="00000021">
      <w:pPr>
        <w:ind w:left="720" w:firstLine="0"/>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Style w:val="Heading1"/>
        <w:keepNext w:val="0"/>
        <w:keepLines w:val="0"/>
        <w:spacing w:before="480" w:lineRule="auto"/>
        <w:ind w:left="720" w:firstLine="0"/>
        <w:rPr>
          <w:rFonts w:ascii="Roboto" w:cs="Roboto" w:eastAsia="Roboto" w:hAnsi="Roboto"/>
          <w:b w:val="1"/>
          <w:bCs w:val="1"/>
          <w:sz w:val="24"/>
          <w:szCs w:val="24"/>
          <w:highlight w:val="white"/>
        </w:rPr>
      </w:pPr>
      <w:bookmarkStart w:colFirst="0" w:colLast="0" w:name="_4fixxe1aax3g" w:id="2"/>
      <w:bookmarkEnd w:id="2"/>
      <w:r w:rsidDel="00000000" w:rsidR="00000000" w:rsidRPr="00000000">
        <w:rPr>
          <w:rFonts w:ascii="Roboto" w:cs="Roboto" w:eastAsia="Roboto" w:hAnsi="Roboto"/>
          <w:b w:val="1"/>
          <w:bCs w:val="1"/>
          <w:sz w:val="24"/>
          <w:szCs w:val="24"/>
          <w:highlight w:val="white"/>
          <w:rtl w:val="0"/>
        </w:rPr>
        <w:t xml:space="preserve">🚩 Challenges for Start-ups in Austria</w:t>
      </w:r>
    </w:p>
    <w:p w:rsidR="00000000" w:rsidDel="00000000" w:rsidP="00000000" w:rsidRDefault="00000000" w:rsidRPr="00000000" w14:paraId="00000023">
      <w:pPr>
        <w:spacing w:after="240" w:before="240" w:lineRule="auto"/>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Based on the report, the main challenges are:</w:t>
      </w:r>
    </w:p>
    <w:p w:rsidR="00000000" w:rsidDel="00000000" w:rsidP="00000000" w:rsidRDefault="00000000" w:rsidRPr="00000000" w14:paraId="00000024">
      <w:pPr>
        <w:pStyle w:val="Heading3"/>
        <w:keepNext w:val="0"/>
        <w:keepLines w:val="0"/>
        <w:spacing w:before="280" w:lineRule="auto"/>
        <w:ind w:left="720" w:firstLine="0"/>
        <w:rPr>
          <w:rFonts w:ascii="Roboto" w:cs="Roboto" w:eastAsia="Roboto" w:hAnsi="Roboto"/>
          <w:b w:val="1"/>
          <w:bCs w:val="1"/>
          <w:color w:val="000000"/>
          <w:sz w:val="24"/>
          <w:szCs w:val="24"/>
          <w:highlight w:val="white"/>
        </w:rPr>
      </w:pPr>
      <w:bookmarkStart w:colFirst="0" w:colLast="0" w:name="_yu9kk2qlmbjx" w:id="3"/>
      <w:bookmarkEnd w:id="3"/>
      <w:r w:rsidDel="00000000" w:rsidR="00000000" w:rsidRPr="00000000">
        <w:rPr>
          <w:rFonts w:ascii="Andika" w:cs="Andika" w:eastAsia="Andika" w:hAnsi="Andika"/>
          <w:b w:val="1"/>
          <w:bCs w:val="1"/>
          <w:color w:val="000000"/>
          <w:sz w:val="24"/>
          <w:szCs w:val="24"/>
          <w:highlight w:val="white"/>
          <w:rtl w:val="0"/>
        </w:rPr>
        <w:t xml:space="preserve">1️⃣ Limited Access to Bank Credit</w:t>
      </w:r>
    </w:p>
    <w:p w:rsidR="00000000" w:rsidDel="00000000" w:rsidP="00000000" w:rsidRDefault="00000000" w:rsidRPr="00000000" w14:paraId="00000025">
      <w:pPr>
        <w:numPr>
          <w:ilvl w:val="0"/>
          <w:numId w:val="5"/>
        </w:numPr>
        <w:spacing w:after="0" w:afterAutospacing="0" w:before="24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High reliance on intangible assets.</w:t>
      </w:r>
    </w:p>
    <w:p w:rsidR="00000000" w:rsidDel="00000000" w:rsidP="00000000" w:rsidRDefault="00000000" w:rsidRPr="00000000" w14:paraId="00000026">
      <w:pPr>
        <w:numPr>
          <w:ilvl w:val="0"/>
          <w:numId w:val="5"/>
        </w:numPr>
        <w:spacing w:after="0" w:afterAutospacing="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Difficult valuation of intellectual property.</w:t>
      </w:r>
    </w:p>
    <w:p w:rsidR="00000000" w:rsidDel="00000000" w:rsidP="00000000" w:rsidRDefault="00000000" w:rsidRPr="00000000" w14:paraId="00000027">
      <w:pPr>
        <w:numPr>
          <w:ilvl w:val="0"/>
          <w:numId w:val="5"/>
        </w:numPr>
        <w:spacing w:after="0" w:afterAutospacing="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Lack of collateral.</w:t>
      </w:r>
    </w:p>
    <w:p w:rsidR="00000000" w:rsidDel="00000000" w:rsidP="00000000" w:rsidRDefault="00000000" w:rsidRPr="00000000" w14:paraId="00000028">
      <w:pPr>
        <w:numPr>
          <w:ilvl w:val="0"/>
          <w:numId w:val="5"/>
        </w:numPr>
        <w:spacing w:after="24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No track record for young firms.</w:t>
      </w:r>
    </w:p>
    <w:p w:rsidR="00000000" w:rsidDel="00000000" w:rsidP="00000000" w:rsidRDefault="00000000" w:rsidRPr="00000000" w14:paraId="00000029">
      <w:pPr>
        <w:ind w:left="720" w:firstLine="0"/>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ind w:left="720" w:firstLine="0"/>
        <w:rPr>
          <w:rFonts w:ascii="Roboto" w:cs="Roboto" w:eastAsia="Roboto" w:hAnsi="Roboto"/>
          <w:b w:val="1"/>
          <w:bCs w:val="1"/>
          <w:color w:val="000000"/>
          <w:sz w:val="24"/>
          <w:szCs w:val="24"/>
          <w:highlight w:val="white"/>
        </w:rPr>
      </w:pPr>
      <w:bookmarkStart w:colFirst="0" w:colLast="0" w:name="_pwawxv6cmq28" w:id="4"/>
      <w:bookmarkEnd w:id="4"/>
      <w:r w:rsidDel="00000000" w:rsidR="00000000" w:rsidRPr="00000000">
        <w:rPr>
          <w:rFonts w:ascii="Andika" w:cs="Andika" w:eastAsia="Andika" w:hAnsi="Andika"/>
          <w:b w:val="1"/>
          <w:bCs w:val="1"/>
          <w:color w:val="000000"/>
          <w:sz w:val="24"/>
          <w:szCs w:val="24"/>
          <w:highlight w:val="white"/>
          <w:rtl w:val="0"/>
        </w:rPr>
        <w:t xml:space="preserve">2️⃣ Scaling-Up Funding Gap</w:t>
      </w:r>
    </w:p>
    <w:p w:rsidR="00000000" w:rsidDel="00000000" w:rsidP="00000000" w:rsidRDefault="00000000" w:rsidRPr="00000000" w14:paraId="0000002B">
      <w:pPr>
        <w:numPr>
          <w:ilvl w:val="0"/>
          <w:numId w:val="3"/>
        </w:numPr>
        <w:spacing w:after="0" w:afterAutospacing="0" w:before="24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VC market is still underdeveloped.</w:t>
      </w:r>
    </w:p>
    <w:p w:rsidR="00000000" w:rsidDel="00000000" w:rsidP="00000000" w:rsidRDefault="00000000" w:rsidRPr="00000000" w14:paraId="0000002C">
      <w:pPr>
        <w:numPr>
          <w:ilvl w:val="0"/>
          <w:numId w:val="3"/>
        </w:numPr>
        <w:spacing w:after="0" w:afterAutospacing="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Follow-up investment rounds are hard to secure.</w:t>
      </w:r>
    </w:p>
    <w:p w:rsidR="00000000" w:rsidDel="00000000" w:rsidP="00000000" w:rsidRDefault="00000000" w:rsidRPr="00000000" w14:paraId="0000002D">
      <w:pPr>
        <w:numPr>
          <w:ilvl w:val="0"/>
          <w:numId w:val="3"/>
        </w:numPr>
        <w:spacing w:after="24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Larger capital needs (&gt; €0.5M) create bottlenecks.</w:t>
      </w:r>
    </w:p>
    <w:p w:rsidR="00000000" w:rsidDel="00000000" w:rsidP="00000000" w:rsidRDefault="00000000" w:rsidRPr="00000000" w14:paraId="0000002E">
      <w:pPr>
        <w:ind w:left="720" w:firstLine="0"/>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ind w:left="720" w:firstLine="0"/>
        <w:rPr>
          <w:rFonts w:ascii="Roboto" w:cs="Roboto" w:eastAsia="Roboto" w:hAnsi="Roboto"/>
          <w:b w:val="1"/>
          <w:bCs w:val="1"/>
          <w:color w:val="000000"/>
          <w:sz w:val="24"/>
          <w:szCs w:val="24"/>
          <w:highlight w:val="white"/>
        </w:rPr>
      </w:pPr>
      <w:bookmarkStart w:colFirst="0" w:colLast="0" w:name="_to0vux8ft7o5" w:id="5"/>
      <w:bookmarkEnd w:id="5"/>
      <w:r w:rsidDel="00000000" w:rsidR="00000000" w:rsidRPr="00000000">
        <w:rPr>
          <w:rFonts w:ascii="Andika" w:cs="Andika" w:eastAsia="Andika" w:hAnsi="Andika"/>
          <w:b w:val="1"/>
          <w:bCs w:val="1"/>
          <w:color w:val="000000"/>
          <w:sz w:val="24"/>
          <w:szCs w:val="24"/>
          <w:highlight w:val="white"/>
          <w:rtl w:val="0"/>
        </w:rPr>
        <w:t xml:space="preserve">3️⃣ Small Domestic Market</w:t>
      </w:r>
    </w:p>
    <w:p w:rsidR="00000000" w:rsidDel="00000000" w:rsidP="00000000" w:rsidRDefault="00000000" w:rsidRPr="00000000" w14:paraId="00000030">
      <w:pPr>
        <w:numPr>
          <w:ilvl w:val="0"/>
          <w:numId w:val="2"/>
        </w:numPr>
        <w:spacing w:after="0" w:afterAutospacing="0" w:before="24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Austria’s national market is relatively small.</w:t>
      </w:r>
    </w:p>
    <w:p w:rsidR="00000000" w:rsidDel="00000000" w:rsidP="00000000" w:rsidRDefault="00000000" w:rsidRPr="00000000" w14:paraId="00000031">
      <w:pPr>
        <w:numPr>
          <w:ilvl w:val="0"/>
          <w:numId w:val="2"/>
        </w:numPr>
        <w:spacing w:after="0" w:afterAutospacing="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Start-ups may need early internationalization.</w:t>
      </w:r>
    </w:p>
    <w:p w:rsidR="00000000" w:rsidDel="00000000" w:rsidP="00000000" w:rsidRDefault="00000000" w:rsidRPr="00000000" w14:paraId="00000032">
      <w:pPr>
        <w:numPr>
          <w:ilvl w:val="0"/>
          <w:numId w:val="2"/>
        </w:numPr>
        <w:spacing w:after="24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Risk of relocation to larger markets.</w:t>
      </w:r>
    </w:p>
    <w:p w:rsidR="00000000" w:rsidDel="00000000" w:rsidP="00000000" w:rsidRDefault="00000000" w:rsidRPr="00000000" w14:paraId="00000033">
      <w:pPr>
        <w:ind w:left="720" w:firstLine="0"/>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3"/>
        <w:keepNext w:val="0"/>
        <w:keepLines w:val="0"/>
        <w:spacing w:before="280" w:lineRule="auto"/>
        <w:ind w:left="720" w:firstLine="0"/>
        <w:rPr>
          <w:rFonts w:ascii="Roboto" w:cs="Roboto" w:eastAsia="Roboto" w:hAnsi="Roboto"/>
          <w:b w:val="1"/>
          <w:bCs w:val="1"/>
          <w:color w:val="000000"/>
          <w:sz w:val="24"/>
          <w:szCs w:val="24"/>
          <w:highlight w:val="white"/>
        </w:rPr>
      </w:pPr>
      <w:bookmarkStart w:colFirst="0" w:colLast="0" w:name="_o8lqvonx7io" w:id="6"/>
      <w:bookmarkEnd w:id="6"/>
      <w:r w:rsidDel="00000000" w:rsidR="00000000" w:rsidRPr="00000000">
        <w:rPr>
          <w:rFonts w:ascii="Andika" w:cs="Andika" w:eastAsia="Andika" w:hAnsi="Andika"/>
          <w:b w:val="1"/>
          <w:bCs w:val="1"/>
          <w:color w:val="000000"/>
          <w:sz w:val="24"/>
          <w:szCs w:val="24"/>
          <w:highlight w:val="white"/>
          <w:rtl w:val="0"/>
        </w:rPr>
        <w:t xml:space="preserve">4️⃣ Shallow Capital Market</w:t>
      </w:r>
    </w:p>
    <w:p w:rsidR="00000000" w:rsidDel="00000000" w:rsidP="00000000" w:rsidRDefault="00000000" w:rsidRPr="00000000" w14:paraId="00000035">
      <w:pPr>
        <w:numPr>
          <w:ilvl w:val="0"/>
          <w:numId w:val="6"/>
        </w:numPr>
        <w:spacing w:after="0" w:afterAutospacing="0" w:before="24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IPO exits are rare.</w:t>
      </w:r>
    </w:p>
    <w:p w:rsidR="00000000" w:rsidDel="00000000" w:rsidP="00000000" w:rsidRDefault="00000000" w:rsidRPr="00000000" w14:paraId="00000036">
      <w:pPr>
        <w:numPr>
          <w:ilvl w:val="0"/>
          <w:numId w:val="6"/>
        </w:numPr>
        <w:spacing w:after="24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Limited alternative exit strategies.</w:t>
      </w:r>
    </w:p>
    <w:p w:rsidR="00000000" w:rsidDel="00000000" w:rsidP="00000000" w:rsidRDefault="00000000" w:rsidRPr="00000000" w14:paraId="00000037">
      <w:pPr>
        <w:ind w:left="720" w:firstLine="0"/>
        <w:rPr>
          <w:rFonts w:ascii="Roboto" w:cs="Roboto" w:eastAsia="Roboto" w:hAnsi="Roboto"/>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pStyle w:val="Heading3"/>
        <w:keepNext w:val="0"/>
        <w:keepLines w:val="0"/>
        <w:spacing w:before="280" w:lineRule="auto"/>
        <w:ind w:left="720" w:firstLine="0"/>
        <w:rPr>
          <w:rFonts w:ascii="Roboto" w:cs="Roboto" w:eastAsia="Roboto" w:hAnsi="Roboto"/>
          <w:b w:val="1"/>
          <w:bCs w:val="1"/>
          <w:color w:val="000000"/>
          <w:sz w:val="24"/>
          <w:szCs w:val="24"/>
          <w:highlight w:val="white"/>
        </w:rPr>
      </w:pPr>
      <w:bookmarkStart w:colFirst="0" w:colLast="0" w:name="_58zvnoaxbsy2" w:id="7"/>
      <w:bookmarkEnd w:id="7"/>
      <w:r w:rsidDel="00000000" w:rsidR="00000000" w:rsidRPr="00000000">
        <w:rPr>
          <w:rFonts w:ascii="Andika" w:cs="Andika" w:eastAsia="Andika" w:hAnsi="Andika"/>
          <w:b w:val="1"/>
          <w:bCs w:val="1"/>
          <w:color w:val="000000"/>
          <w:sz w:val="24"/>
          <w:szCs w:val="24"/>
          <w:highlight w:val="white"/>
          <w:rtl w:val="0"/>
        </w:rPr>
        <w:t xml:space="preserve">5️⃣ Skills Shortage</w:t>
      </w:r>
    </w:p>
    <w:p w:rsidR="00000000" w:rsidDel="00000000" w:rsidP="00000000" w:rsidRDefault="00000000" w:rsidRPr="00000000" w14:paraId="00000039">
      <w:pPr>
        <w:numPr>
          <w:ilvl w:val="0"/>
          <w:numId w:val="1"/>
        </w:numPr>
        <w:spacing w:after="0" w:afterAutospacing="0" w:before="24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Availability of skilled staff and experienced managers is a major obstacle.</w:t>
      </w:r>
    </w:p>
    <w:p w:rsidR="00000000" w:rsidDel="00000000" w:rsidP="00000000" w:rsidRDefault="00000000" w:rsidRPr="00000000" w14:paraId="0000003A">
      <w:pPr>
        <w:numPr>
          <w:ilvl w:val="0"/>
          <w:numId w:val="1"/>
        </w:numPr>
        <w:spacing w:after="240" w:before="0" w:beforeAutospacing="0" w:lineRule="auto"/>
        <w:ind w:left="720" w:hanging="360"/>
        <w:rPr>
          <w:rFonts w:ascii="Roboto" w:cs="Roboto" w:eastAsia="Roboto" w:hAnsi="Roboto"/>
          <w:sz w:val="24"/>
          <w:szCs w:val="24"/>
          <w:highlight w:val="white"/>
        </w:rPr>
      </w:pPr>
      <w:r w:rsidDel="00000000" w:rsidR="00000000" w:rsidRPr="00000000">
        <w:rPr>
          <w:rFonts w:ascii="Roboto" w:cs="Roboto" w:eastAsia="Roboto" w:hAnsi="Roboto"/>
          <w:sz w:val="24"/>
          <w:szCs w:val="24"/>
          <w:highlight w:val="white"/>
          <w:rtl w:val="0"/>
        </w:rPr>
        <w:t xml:space="preserve">For innovative firms, talent shortages are often more pressing than access to finance.</w:t>
      </w:r>
    </w:p>
    <w:p w:rsidR="00000000" w:rsidDel="00000000" w:rsidP="00000000" w:rsidRDefault="00000000" w:rsidRPr="00000000" w14:paraId="0000003B">
      <w:pPr>
        <w:ind w:left="720" w:firstLine="0"/>
        <w:rPr>
          <w:rFonts w:ascii="Roboto" w:cs="Roboto" w:eastAsia="Roboto" w:hAnsi="Roboto"/>
          <w:sz w:val="28"/>
          <w:szCs w:val="28"/>
          <w:highlight w:val="white"/>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France</w:t>
      </w:r>
    </w:p>
    <w:p w:rsidR="00000000" w:rsidDel="00000000" w:rsidP="00000000" w:rsidRDefault="00000000" w:rsidRPr="00000000" w14:paraId="0000003D">
      <w:pPr>
        <w:rPr/>
      </w:pPr>
      <w:hyperlink r:id="rId6">
        <w:r w:rsidDel="00000000" w:rsidR="00000000" w:rsidRPr="00000000">
          <w:rPr>
            <w:color w:val="1155cc"/>
            <w:u w:val="single"/>
            <w:rtl w:val="0"/>
          </w:rPr>
          <w:t xml:space="preserve">https://www.tmf-group.com/en/news-insights/articles/doing-business-in/top-challenges-france/</w:t>
        </w:r>
      </w:hyperlink>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tmf-group.com/en/news-insights/articles/doing-business-in/top-challenges-franc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