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76" w:lineRule="auto"/>
        <w:ind w:left="0" w:firstLine="0"/>
        <w:rPr>
          <w:rFonts w:ascii="Merriweather" w:cs="Merriweather" w:eastAsia="Merriweather" w:hAnsi="Merriweather"/>
          <w:color w:val="31394d"/>
          <w:sz w:val="60"/>
          <w:szCs w:val="6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ind w:left="0" w:firstLine="0"/>
        <w:rPr>
          <w:rFonts w:ascii="Merriweather" w:cs="Merriweather" w:eastAsia="Merriweather" w:hAnsi="Merriweather"/>
          <w:color w:val="31394d"/>
          <w:sz w:val="72"/>
          <w:szCs w:val="72"/>
        </w:rPr>
      </w:pPr>
      <w:bookmarkStart w:colFirst="0" w:colLast="0" w:name="_heading=h.30j0zll" w:id="1"/>
      <w:bookmarkEnd w:id="1"/>
      <w:r w:rsidDel="00000000" w:rsidR="00000000" w:rsidRPr="00000000">
        <w:rPr>
          <w:rtl w:val="0"/>
        </w:rPr>
        <w:t xml:space="preserve">Phase 2:</w:t>
      </w:r>
      <w:r w:rsidDel="00000000" w:rsidR="00000000" w:rsidRPr="00000000">
        <w:rPr>
          <w:rtl w:val="0"/>
        </w:rPr>
      </w:r>
    </w:p>
    <w:p w:rsidR="00000000" w:rsidDel="00000000" w:rsidP="00000000" w:rsidRDefault="00000000" w:rsidRPr="00000000" w14:paraId="00000003">
      <w:pPr>
        <w:pStyle w:val="Subtitle"/>
        <w:ind w:left="0" w:firstLine="0"/>
        <w:rPr>
          <w:color w:val="a9886b"/>
          <w:sz w:val="34"/>
          <w:szCs w:val="34"/>
        </w:rPr>
      </w:pPr>
      <w:bookmarkStart w:colFirst="0" w:colLast="0" w:name="_heading=h.1fob9te" w:id="2"/>
      <w:bookmarkEnd w:id="2"/>
      <w:r w:rsidDel="00000000" w:rsidR="00000000" w:rsidRPr="00000000">
        <w:rPr>
          <w:rFonts w:ascii="Roboto" w:cs="Roboto" w:eastAsia="Roboto" w:hAnsi="Roboto"/>
          <w:color w:val="a9886b"/>
          <w:sz w:val="20"/>
          <w:szCs w:val="20"/>
          <w:highlight w:val="white"/>
          <w:rtl w:val="0"/>
        </w:rPr>
        <w:t xml:space="preserve">Water tank level controller.</w:t>
      </w:r>
      <w:r w:rsidDel="00000000" w:rsidR="00000000" w:rsidRPr="00000000">
        <w:rPr>
          <w:rtl w:val="0"/>
        </w:rPr>
      </w:r>
    </w:p>
    <w:p w:rsidR="00000000" w:rsidDel="00000000" w:rsidP="00000000" w:rsidRDefault="00000000" w:rsidRPr="00000000" w14:paraId="00000004">
      <w:pPr>
        <w:spacing w:line="276" w:lineRule="auto"/>
        <w:ind w:left="0" w:firstLine="0"/>
        <w:rPr>
          <w:rFonts w:ascii="Merriweather" w:cs="Merriweather" w:eastAsia="Merriweather" w:hAnsi="Merriweather"/>
          <w:b w:val="1"/>
          <w:color w:val="31394d"/>
          <w:sz w:val="24"/>
          <w:szCs w:val="24"/>
        </w:rPr>
      </w:pPr>
      <w:r w:rsidDel="00000000" w:rsidR="00000000" w:rsidRPr="00000000">
        <w:rPr>
          <w:rtl w:val="0"/>
        </w:rPr>
      </w:r>
    </w:p>
    <w:tbl>
      <w:tblPr>
        <w:tblStyle w:val="Table1"/>
        <w:tblW w:w="9285.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10"/>
        <w:gridCol w:w="1875"/>
        <w:tblGridChange w:id="0">
          <w:tblGrid>
            <w:gridCol w:w="7410"/>
            <w:gridCol w:w="1875"/>
          </w:tblGrid>
        </w:tblGridChange>
      </w:tblGrid>
      <w:tr>
        <w:trPr>
          <w:trHeight w:val="168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pStyle w:val="Heading1"/>
              <w:spacing w:line="276" w:lineRule="auto"/>
              <w:ind w:left="30" w:firstLine="0"/>
              <w:rPr>
                <w:color w:val="31394d"/>
                <w:sz w:val="18"/>
                <w:szCs w:val="18"/>
              </w:rPr>
            </w:pPr>
            <w:bookmarkStart w:colFirst="0" w:colLast="0" w:name="_heading=h.3znysh7" w:id="3"/>
            <w:bookmarkEnd w:id="3"/>
            <w:r w:rsidDel="00000000" w:rsidR="00000000" w:rsidRPr="00000000">
              <w:rPr>
                <w:rtl w:val="0"/>
              </w:rPr>
              <w:t xml:space="preserve">Rami Wail - Ahmed Alaa - Mohamed Elshafey</w:t>
            </w:r>
            <w:r w:rsidDel="00000000" w:rsidR="00000000" w:rsidRPr="00000000">
              <w:rPr>
                <w:rtl w:val="0"/>
              </w:rPr>
            </w:r>
          </w:p>
          <w:p w:rsidR="00000000" w:rsidDel="00000000" w:rsidP="00000000" w:rsidRDefault="00000000" w:rsidRPr="00000000" w14:paraId="00000006">
            <w:pPr>
              <w:pStyle w:val="Heading4"/>
              <w:ind w:left="30" w:firstLine="0"/>
              <w:rPr>
                <w:color w:val="31394d"/>
                <w:sz w:val="18"/>
                <w:szCs w:val="18"/>
              </w:rPr>
            </w:pPr>
            <w:bookmarkStart w:colFirst="0" w:colLast="0" w:name="_heading=h.2et92p0" w:id="4"/>
            <w:bookmarkEnd w:id="4"/>
            <w:r w:rsidDel="00000000" w:rsidR="00000000" w:rsidRPr="00000000">
              <w:rPr>
                <w:rtl w:val="0"/>
              </w:rPr>
              <w:t xml:space="preserve">IDs: 201600112      -          </w:t>
            </w:r>
            <w:r w:rsidDel="00000000" w:rsidR="00000000" w:rsidRPr="00000000">
              <w:rPr>
                <w:sz w:val="20"/>
                <w:szCs w:val="20"/>
                <w:highlight w:val="white"/>
                <w:rtl w:val="0"/>
              </w:rPr>
              <w:t xml:space="preserve">201600352</w:t>
            </w:r>
            <w:r w:rsidDel="00000000" w:rsidR="00000000" w:rsidRPr="00000000">
              <w:rPr>
                <w:rtl w:val="0"/>
              </w:rPr>
              <w:t xml:space="preserve">            -                   </w:t>
            </w:r>
            <w:r w:rsidDel="00000000" w:rsidR="00000000" w:rsidRPr="00000000">
              <w:rPr>
                <w:sz w:val="20"/>
                <w:szCs w:val="20"/>
                <w:highlight w:val="white"/>
                <w:rtl w:val="0"/>
              </w:rPr>
              <w:t xml:space="preserve">201700907</w:t>
            </w:r>
            <w:r w:rsidDel="00000000" w:rsidR="00000000" w:rsidRPr="00000000">
              <w:rPr>
                <w:rtl w:val="0"/>
              </w:rPr>
            </w:r>
          </w:p>
        </w:tc>
        <w:tc>
          <w:tcPr>
            <w:tcBorders>
              <w:top w:color="ffffff" w:space="0" w:sz="8" w:val="single"/>
              <w:left w:color="ffffff" w:space="0" w:sz="8" w:val="single"/>
              <w:bottom w:color="ffffff" w:space="0" w:sz="8" w:val="single"/>
              <w:right w:color="d9c4b1"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pStyle w:val="Heading4"/>
              <w:ind w:left="0" w:firstLine="0"/>
              <w:jc w:val="right"/>
              <w:rPr>
                <w:b w:val="1"/>
              </w:rPr>
            </w:pPr>
            <w:bookmarkStart w:colFirst="0" w:colLast="0" w:name="_heading=h.tyjcwt" w:id="5"/>
            <w:bookmarkEnd w:id="5"/>
            <w:r w:rsidDel="00000000" w:rsidR="00000000" w:rsidRPr="00000000">
              <w:rPr>
                <w:b w:val="1"/>
                <w:rtl w:val="0"/>
              </w:rPr>
              <w:t xml:space="preserve">DATE</w:t>
            </w:r>
          </w:p>
          <w:p w:rsidR="00000000" w:rsidDel="00000000" w:rsidP="00000000" w:rsidRDefault="00000000" w:rsidRPr="00000000" w14:paraId="00000008">
            <w:pPr>
              <w:pStyle w:val="Heading4"/>
              <w:ind w:firstLine="360"/>
              <w:jc w:val="right"/>
              <w:rPr/>
            </w:pPr>
            <w:bookmarkStart w:colFirst="0" w:colLast="0" w:name="_heading=h.3dy6vkm" w:id="6"/>
            <w:bookmarkEnd w:id="6"/>
            <w:r w:rsidDel="00000000" w:rsidR="00000000" w:rsidRPr="00000000">
              <w:rPr>
                <w:rtl w:val="0"/>
              </w:rPr>
              <w:t xml:space="preserve">Jan 7</w:t>
            </w:r>
            <w:r w:rsidDel="00000000" w:rsidR="00000000" w:rsidRPr="00000000">
              <w:rPr>
                <w:vertAlign w:val="superscript"/>
                <w:rtl w:val="0"/>
              </w:rPr>
              <w:t xml:space="preserve">th</w:t>
            </w:r>
            <w:r w:rsidDel="00000000" w:rsidR="00000000" w:rsidRPr="00000000">
              <w:rPr>
                <w:rtl w:val="0"/>
              </w:rPr>
              <w:t xml:space="preserve">, 2021</w:t>
            </w:r>
          </w:p>
          <w:p w:rsidR="00000000" w:rsidDel="00000000" w:rsidP="00000000" w:rsidRDefault="00000000" w:rsidRPr="00000000" w14:paraId="00000009">
            <w:pPr>
              <w:spacing w:line="276" w:lineRule="auto"/>
              <w:ind w:left="0" w:firstLine="0"/>
              <w:jc w:val="right"/>
              <w:rPr>
                <w:b w:val="1"/>
                <w:color w:val="31394d"/>
                <w:sz w:val="18"/>
                <w:szCs w:val="18"/>
              </w:rPr>
            </w:pPr>
            <w:r w:rsidDel="00000000" w:rsidR="00000000" w:rsidRPr="00000000">
              <w:rPr>
                <w:rtl w:val="0"/>
              </w:rPr>
            </w:r>
          </w:p>
          <w:p w:rsidR="00000000" w:rsidDel="00000000" w:rsidP="00000000" w:rsidRDefault="00000000" w:rsidRPr="00000000" w14:paraId="0000000A">
            <w:pPr>
              <w:pStyle w:val="Heading4"/>
              <w:ind w:firstLine="360"/>
              <w:jc w:val="right"/>
              <w:rPr/>
            </w:pPr>
            <w:bookmarkStart w:colFirst="0" w:colLast="0" w:name="_heading=h.1t3h5sf" w:id="7"/>
            <w:bookmarkEnd w:id="7"/>
            <w:r w:rsidDel="00000000" w:rsidR="00000000" w:rsidRPr="00000000">
              <w:rPr>
                <w:rtl w:val="0"/>
              </w:rPr>
            </w:r>
          </w:p>
        </w:tc>
      </w:tr>
    </w:tbl>
    <w:p w:rsidR="00000000" w:rsidDel="00000000" w:rsidP="00000000" w:rsidRDefault="00000000" w:rsidRPr="00000000" w14:paraId="0000000B">
      <w:pPr>
        <w:spacing w:line="276" w:lineRule="auto"/>
        <w:ind w:left="0" w:firstLine="0"/>
        <w:rPr>
          <w:color w:val="31394d"/>
          <w:sz w:val="18"/>
          <w:szCs w:val="18"/>
        </w:rPr>
      </w:pPr>
      <w:r w:rsidDel="00000000" w:rsidR="00000000" w:rsidRPr="00000000">
        <w:rPr>
          <w:rtl w:val="0"/>
        </w:rPr>
      </w:r>
    </w:p>
    <w:p w:rsidR="00000000" w:rsidDel="00000000" w:rsidP="00000000" w:rsidRDefault="00000000" w:rsidRPr="00000000" w14:paraId="0000000C">
      <w:pPr>
        <w:pStyle w:val="Heading1"/>
        <w:ind w:left="0" w:firstLine="0"/>
        <w:rPr/>
      </w:pPr>
      <w:bookmarkStart w:colFirst="0" w:colLast="0" w:name="_heading=h.4d34og8" w:id="8"/>
      <w:bookmarkEnd w:id="8"/>
      <w:r w:rsidDel="00000000" w:rsidR="00000000" w:rsidRPr="00000000">
        <w:rPr>
          <w:rtl w:val="0"/>
        </w:rPr>
      </w:r>
    </w:p>
    <w:p w:rsidR="00000000" w:rsidDel="00000000" w:rsidP="00000000" w:rsidRDefault="00000000" w:rsidRPr="00000000" w14:paraId="0000000D">
      <w:pPr>
        <w:ind w:firstLine="360"/>
        <w:rPr/>
      </w:pPr>
      <w:r w:rsidDel="00000000" w:rsidR="00000000" w:rsidRPr="00000000">
        <w:rPr>
          <w:rtl w:val="0"/>
        </w:rPr>
      </w:r>
    </w:p>
    <w:p w:rsidR="00000000" w:rsidDel="00000000" w:rsidP="00000000" w:rsidRDefault="00000000" w:rsidRPr="00000000" w14:paraId="0000000E">
      <w:pPr>
        <w:ind w:firstLine="360"/>
        <w:rPr/>
      </w:pPr>
      <w:r w:rsidDel="00000000" w:rsidR="00000000" w:rsidRPr="00000000">
        <w:br w:type="page"/>
      </w:r>
      <w:r w:rsidDel="00000000" w:rsidR="00000000" w:rsidRPr="00000000">
        <w:rPr>
          <w:rtl w:val="0"/>
        </w:rPr>
      </w:r>
    </w:p>
    <w:p w:rsidR="00000000" w:rsidDel="00000000" w:rsidP="00000000" w:rsidRDefault="00000000" w:rsidRPr="00000000" w14:paraId="0000000F">
      <w:pPr>
        <w:ind w:firstLine="360"/>
        <w:rPr/>
      </w:pPr>
      <w:r w:rsidDel="00000000" w:rsidR="00000000" w:rsidRPr="00000000">
        <w:rPr>
          <w:rtl w:val="0"/>
        </w:rPr>
      </w:r>
    </w:p>
    <w:p w:rsidR="00000000" w:rsidDel="00000000" w:rsidP="00000000" w:rsidRDefault="00000000" w:rsidRPr="00000000" w14:paraId="00000010">
      <w:pPr>
        <w:pStyle w:val="Heading1"/>
        <w:numPr>
          <w:ilvl w:val="0"/>
          <w:numId w:val="2"/>
        </w:numPr>
        <w:pBdr>
          <w:top w:color="auto" w:space="0" w:sz="0" w:val="none"/>
          <w:left w:color="auto" w:space="0" w:sz="0" w:val="none"/>
          <w:bottom w:color="auto" w:space="0" w:sz="0" w:val="none"/>
          <w:right w:color="auto" w:space="0" w:sz="0" w:val="none"/>
          <w:between w:color="auto" w:space="0" w:sz="0" w:val="none"/>
        </w:pBdr>
        <w:ind w:left="90" w:hanging="360"/>
        <w:jc w:val="both"/>
        <w:rPr>
          <w:rFonts w:ascii="Merriweather" w:cs="Merriweather" w:eastAsia="Merriweather" w:hAnsi="Merriweather"/>
          <w:b w:val="1"/>
          <w:color w:val="31394d"/>
          <w:sz w:val="28"/>
          <w:szCs w:val="28"/>
        </w:rPr>
      </w:pPr>
      <w:bookmarkStart w:colFirst="0" w:colLast="0" w:name="_heading=h.c4ujjqcrgn60" w:id="9"/>
      <w:bookmarkEnd w:id="9"/>
      <w:r w:rsidDel="00000000" w:rsidR="00000000" w:rsidRPr="00000000">
        <w:rPr>
          <w:rtl w:val="0"/>
        </w:rPr>
        <w:t xml:space="preserve">INTRODUCTION:</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Our Water tank level controller consists of a dynamic model of coupled tank system [1]. Recently, the most common control problem for the process of an industrial site is to control various variables such as the temperature, water level, and internal pressure of a tank and a chemical reactor [2]. Ultimately, controlling the liquid level of a tank is the primary element for oil and chemical liquid processes. The purpose of level control is to make the water level follow a given set value or to quickly restore a constant water level in case of disturbance [2]. Generally, a PID controller is widely used for level control; and the gains of the controller should be tuned so that the required performance of a controlled system can be satisfied. This tuned PID controller can satisfy the required performance of the controlled system when the operating environment of the controlled system is unchanged. Unfortunately, this is mostly not the case as parameters of the controlled system change due to the change in the operating environment of the controlled system. Thus, satisfactory control cannot be guaranteed unless the gains of the controller are artificially changed again. Accordingly, this paper aims to provide an extensive overview of the control system and its parameters while considering the software (MATLAB) and hardware (components) perspectives, alternatively.</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r>
    </w:p>
    <w:p w:rsidR="00000000" w:rsidDel="00000000" w:rsidP="00000000" w:rsidRDefault="00000000" w:rsidRPr="00000000" w14:paraId="00000013">
      <w:pPr>
        <w:pStyle w:val="Heading1"/>
        <w:numPr>
          <w:ilvl w:val="0"/>
          <w:numId w:val="2"/>
        </w:numPr>
        <w:pBdr>
          <w:top w:color="auto" w:space="0" w:sz="0" w:val="none"/>
          <w:left w:color="auto" w:space="0" w:sz="0" w:val="none"/>
          <w:bottom w:color="auto" w:space="0" w:sz="0" w:val="none"/>
          <w:right w:color="auto" w:space="0" w:sz="0" w:val="none"/>
          <w:between w:color="auto" w:space="0" w:sz="0" w:val="none"/>
        </w:pBdr>
        <w:ind w:left="90" w:hanging="360"/>
        <w:jc w:val="both"/>
        <w:rPr>
          <w:rFonts w:ascii="Merriweather" w:cs="Merriweather" w:eastAsia="Merriweather" w:hAnsi="Merriweather"/>
          <w:b w:val="1"/>
          <w:color w:val="31394d"/>
          <w:sz w:val="28"/>
          <w:szCs w:val="28"/>
        </w:rPr>
      </w:pPr>
      <w:bookmarkStart w:colFirst="0" w:colLast="0" w:name="_heading=h.mej4xsrskib5" w:id="10"/>
      <w:bookmarkEnd w:id="10"/>
      <w:r w:rsidDel="00000000" w:rsidR="00000000" w:rsidRPr="00000000">
        <w:rPr>
          <w:rtl w:val="0"/>
        </w:rPr>
        <w:t xml:space="preserve">Level Control System:</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The schematic diagram of the coupled tank is shown in Figure 1. Two tanks are connected in an interactive valve. The inflow of tank 1 is qi and outflow of tank 2 is qo2. The control variable is level in tank 2. According to Figure 1 the input u is the input voltage which is taken to the pump, and the output h2 is the water level in tank 2 [1].</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drawing>
          <wp:inline distB="114300" distT="114300" distL="114300" distR="114300">
            <wp:extent cx="4219575" cy="4019550"/>
            <wp:effectExtent b="0" l="0" r="0" t="0"/>
            <wp:docPr id="3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2195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The nonlinear equation can be obtained by mass equivalent equation</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and Bernury’s law is given by.</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drawing>
          <wp:inline distB="114300" distT="114300" distL="114300" distR="114300">
            <wp:extent cx="4305300" cy="1295400"/>
            <wp:effectExtent b="0" l="0" r="0" t="0"/>
            <wp:docPr id="3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053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where A1 and A2 are the cross section area (cm2) of tank 1 and tank 2, a2 is the cross section area (cm2) of outlet of tank 2, a12 is the cross section area (cm2) of jointed pipe between tank 1 and tank 2, β2 is the value ratio at the outlet of tank 2, β12 is the value ratio between tank 1 and tank 2, g is the gravity (cm/s2) and k is the gain of pump (cm3/V × 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According to Equation (1), a linearized model is given by Equation (2).</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drawing>
          <wp:inline distB="114300" distT="114300" distL="114300" distR="114300">
            <wp:extent cx="4105275" cy="466725"/>
            <wp:effectExtent b="0" l="0" r="0" t="0"/>
            <wp:docPr id="4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1052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where T12 is the time constant between tank 1 and tank 2, and T2 is the time constant of tank 2. T12, T2 and K can be obtained via the Equation (3) as follows.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drawing>
          <wp:inline distB="114300" distT="114300" distL="114300" distR="114300">
            <wp:extent cx="4162425" cy="571500"/>
            <wp:effectExtent b="0" l="0" r="0" t="0"/>
            <wp:docPr id="4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1624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Where </w:t>
      </w:r>
      <m:oMath>
        <m:sSup>
          <m:sSupPr>
            <m:ctrlPr>
              <w:rPr/>
            </m:ctrlPr>
          </m:sSupPr>
          <m:e>
            <m:sSub>
              <m:sSubPr>
                <m:ctrlPr>
                  <w:rPr/>
                </m:ctrlPr>
              </m:sSubPr>
              <m:e>
                <m:r>
                  <w:rPr/>
                  <m:t xml:space="preserve">h</m:t>
                </m:r>
              </m:e>
              <m:sub>
                <m:r>
                  <w:rPr/>
                  <m:t xml:space="preserve">1</m:t>
                </m:r>
              </m:sub>
            </m:sSub>
          </m:e>
          <m:sup>
            <m:r>
              <w:rPr/>
              <m:t xml:space="preserve">―</m:t>
            </m:r>
          </m:sup>
        </m:sSup>
        <m:r>
          <w:rPr/>
          <m:t xml:space="preserve">and </m:t>
        </m:r>
        <m:sSup>
          <m:sSupPr>
            <m:ctrlPr>
              <w:rPr/>
            </m:ctrlPr>
          </m:sSupPr>
          <m:e>
            <m:sSub>
              <m:sSubPr>
                <m:ctrlPr>
                  <w:rPr/>
                </m:ctrlPr>
              </m:sSubPr>
              <m:e>
                <m:r>
                  <w:rPr/>
                  <m:t xml:space="preserve">h</m:t>
                </m:r>
              </m:e>
              <m:sub>
                <m:r>
                  <w:rPr/>
                  <m:t xml:space="preserve">2</m:t>
                </m:r>
              </m:sub>
            </m:sSub>
          </m:e>
          <m:sup>
            <m:r>
              <w:rPr/>
              <m:t xml:space="preserve">―</m:t>
            </m:r>
          </m:sup>
        </m:sSup>
      </m:oMath>
      <w:r w:rsidDel="00000000" w:rsidR="00000000" w:rsidRPr="00000000">
        <w:rPr>
          <w:rtl w:val="0"/>
        </w:rPr>
        <w:t xml:space="preserve">is the water level at the operating point of the coupled tank system.</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For the coupled tank parameters are obtained by experimental results or data sheet and the parameters including the operating point of the process as shown in Table 1 [1].</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drawing>
          <wp:inline distB="114300" distT="114300" distL="114300" distR="114300">
            <wp:extent cx="4400550" cy="1076325"/>
            <wp:effectExtent b="0" l="0" r="0" t="0"/>
            <wp:docPr id="5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4005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Using Table 1 and Equation (2), the transfer function in operating points is shown below and this model is simulated in MATLAB.</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drawing>
          <wp:inline distB="114300" distT="114300" distL="114300" distR="114300">
            <wp:extent cx="2276475" cy="542925"/>
            <wp:effectExtent b="0" l="0" r="0" t="0"/>
            <wp:docPr id="2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2764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Similarly, hand analysis was performed to validate the form of the final transfer function. The steps were generally the ones taken in the mechanical modeling tutorials. Hand analysis is provided in the following section.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jc w:val="center"/>
        <w:rPr/>
      </w:pPr>
      <w:r w:rsidDel="00000000" w:rsidR="00000000" w:rsidRPr="00000000">
        <w:rPr>
          <w:rtl w:val="0"/>
        </w:rPr>
      </w:r>
    </w:p>
    <w:p w:rsidR="00000000" w:rsidDel="00000000" w:rsidP="00000000" w:rsidRDefault="00000000" w:rsidRPr="00000000" w14:paraId="00000026">
      <w:pPr>
        <w:pStyle w:val="Heading1"/>
        <w:numPr>
          <w:ilvl w:val="0"/>
          <w:numId w:val="2"/>
        </w:numPr>
        <w:pBdr>
          <w:top w:color="auto" w:space="0" w:sz="0" w:val="none"/>
          <w:left w:color="auto" w:space="0" w:sz="0" w:val="none"/>
          <w:bottom w:color="auto" w:space="0" w:sz="0" w:val="none"/>
          <w:right w:color="auto" w:space="0" w:sz="0" w:val="none"/>
          <w:between w:color="auto" w:space="0" w:sz="0" w:val="none"/>
        </w:pBdr>
        <w:ind w:left="90" w:hanging="360"/>
        <w:jc w:val="both"/>
        <w:rPr>
          <w:rFonts w:ascii="Merriweather" w:cs="Merriweather" w:eastAsia="Merriweather" w:hAnsi="Merriweather"/>
          <w:b w:val="1"/>
          <w:color w:val="31394d"/>
          <w:sz w:val="28"/>
          <w:szCs w:val="28"/>
        </w:rPr>
      </w:pPr>
      <w:bookmarkStart w:colFirst="0" w:colLast="0" w:name="_heading=h.h38fbxlqgq8l" w:id="11"/>
      <w:bookmarkEnd w:id="11"/>
      <w:r w:rsidDel="00000000" w:rsidR="00000000" w:rsidRPr="00000000">
        <w:rPr>
          <w:rtl w:val="0"/>
        </w:rPr>
        <w:t xml:space="preserve">Software components (MATLAB):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In order to simulate the level controller and calculate its parameters and characteristics, the</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following code was implemented in MATLAB: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drawing>
          <wp:inline distB="19050" distT="19050" distL="19050" distR="19050">
            <wp:extent cx="4072032" cy="4877675"/>
            <wp:effectExtent b="0" l="0" r="0" t="0"/>
            <wp:docPr id="57"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4072032" cy="48776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In this code, we simply initialize the transfer function ‘tf’ in s domain, followed by identifying the form of this TF as an open loop. Then employed feedback() built-in function to obtain the closed loop. The TF characteristics are extracted in addition to the steady state error with a unit step input. Built-in function damp(T) calculates the poles, damping, frequency, and time constants. Finally, the step response is plotted.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drawing>
          <wp:inline distB="19050" distT="19050" distL="19050" distR="19050">
            <wp:extent cx="3242758" cy="1175900"/>
            <wp:effectExtent b="0" l="0" r="0" t="0"/>
            <wp:docPr id="3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242758" cy="1175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drawing>
          <wp:inline distB="19050" distT="19050" distL="19050" distR="19050">
            <wp:extent cx="4560800" cy="881150"/>
            <wp:effectExtent b="0" l="0" r="0" t="0"/>
            <wp:docPr id="56"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4560800" cy="8811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drawing>
          <wp:inline distB="19050" distT="19050" distL="19050" distR="19050">
            <wp:extent cx="1762125" cy="1457325"/>
            <wp:effectExtent b="0" l="0" r="0" t="0"/>
            <wp:docPr id="46"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1762125" cy="1457325"/>
                    </a:xfrm>
                    <a:prstGeom prst="rect"/>
                    <a:ln/>
                  </pic:spPr>
                </pic:pic>
              </a:graphicData>
            </a:graphic>
          </wp:inline>
        </w:drawing>
      </w:r>
      <w:r w:rsidDel="00000000" w:rsidR="00000000" w:rsidRPr="00000000">
        <w:rPr/>
        <w:drawing>
          <wp:inline distB="19050" distT="19050" distL="19050" distR="19050">
            <wp:extent cx="1066800" cy="581025"/>
            <wp:effectExtent b="0" l="0" r="0" t="0"/>
            <wp:docPr id="61"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10668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2F">
      <w:pPr>
        <w:pStyle w:val="Heading1"/>
        <w:numPr>
          <w:ilvl w:val="0"/>
          <w:numId w:val="2"/>
        </w:numPr>
        <w:pBdr>
          <w:top w:color="auto" w:space="0" w:sz="0" w:val="none"/>
          <w:left w:color="auto" w:space="0" w:sz="0" w:val="none"/>
          <w:bottom w:color="auto" w:space="0" w:sz="0" w:val="none"/>
          <w:right w:color="auto" w:space="0" w:sz="0" w:val="none"/>
          <w:between w:color="auto" w:space="0" w:sz="0" w:val="none"/>
        </w:pBdr>
        <w:ind w:left="90" w:hanging="360"/>
        <w:rPr>
          <w:rFonts w:ascii="Merriweather" w:cs="Merriweather" w:eastAsia="Merriweather" w:hAnsi="Merriweather"/>
          <w:b w:val="1"/>
          <w:color w:val="31394d"/>
          <w:sz w:val="28"/>
          <w:szCs w:val="28"/>
        </w:rPr>
      </w:pPr>
      <w:bookmarkStart w:colFirst="0" w:colLast="0" w:name="_heading=h.vkgutgxuokz8" w:id="12"/>
      <w:bookmarkEnd w:id="12"/>
      <w:r w:rsidDel="00000000" w:rsidR="00000000" w:rsidRPr="00000000">
        <w:rPr>
          <w:rtl w:val="0"/>
        </w:rPr>
        <w:t xml:space="preserve">Simulation Results and comparison:</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-409574</wp:posOffset>
            </wp:positionH>
            <wp:positionV relativeFrom="paragraph">
              <wp:posOffset>114300</wp:posOffset>
            </wp:positionV>
            <wp:extent cx="3179420" cy="3057525"/>
            <wp:effectExtent b="0" l="0" r="0" t="0"/>
            <wp:wrapSquare wrapText="bothSides" distB="19050" distT="19050" distL="19050" distR="19050"/>
            <wp:docPr id="49"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179420" cy="30575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2914650</wp:posOffset>
            </wp:positionH>
            <wp:positionV relativeFrom="paragraph">
              <wp:posOffset>161925</wp:posOffset>
            </wp:positionV>
            <wp:extent cx="3328706" cy="3009900"/>
            <wp:effectExtent b="0" l="0" r="0" t="0"/>
            <wp:wrapSquare wrapText="bothSides" distB="19050" distT="19050" distL="19050" distR="19050"/>
            <wp:docPr id="4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328706" cy="3009900"/>
                    </a:xfrm>
                    <a:prstGeom prst="rect"/>
                    <a:ln/>
                  </pic:spPr>
                </pic:pic>
              </a:graphicData>
            </a:graphic>
          </wp:anchor>
        </w:drawing>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Figure 2(a)                                                                 figure 2(b)</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The simulation results we have obtained are similar to the ones found in [1] where we got  settling time of 57.8 while they got 40 using the PSO method and even more (in the range from 75 to 110) using other methods. Rise time on the other hand was found to be 3.8 using PSO while we got 17 similar to the other models in [1]. We may use the PSO technique to gain better results and performance but we know that any way results would face some type of error and lack of performance when done in real time due to the inaccuracy of the equipment we will use.</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In the coming phase, we hope to identify the effects of hardware and software (PID tuning in MATLAB) on the performance characteristics of the model. The values and plots obtained from Lee et al [1] are shown below.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drawing>
          <wp:inline distB="19050" distT="19050" distL="19050" distR="19050">
            <wp:extent cx="2990850" cy="3034556"/>
            <wp:effectExtent b="0" l="0" r="0" t="0"/>
            <wp:docPr id="43" name="image19.png"/>
            <a:graphic>
              <a:graphicData uri="http://schemas.openxmlformats.org/drawingml/2006/picture">
                <pic:pic>
                  <pic:nvPicPr>
                    <pic:cNvPr id="0" name="image19.png"/>
                    <pic:cNvPicPr preferRelativeResize="0"/>
                  </pic:nvPicPr>
                  <pic:blipFill>
                    <a:blip r:embed="rId20"/>
                    <a:srcRect b="10508" l="0" r="0" t="0"/>
                    <a:stretch>
                      <a:fillRect/>
                    </a:stretch>
                  </pic:blipFill>
                  <pic:spPr>
                    <a:xfrm>
                      <a:off x="0" y="0"/>
                      <a:ext cx="2990850" cy="3034556"/>
                    </a:xfrm>
                    <a:prstGeom prst="rect"/>
                    <a:ln/>
                  </pic:spPr>
                </pic:pic>
              </a:graphicData>
            </a:graphic>
          </wp:inline>
        </w:drawing>
      </w:r>
      <w:r w:rsidDel="00000000" w:rsidR="00000000" w:rsidRPr="00000000">
        <w:rPr/>
        <w:drawing>
          <wp:inline distB="19050" distT="19050" distL="19050" distR="19050">
            <wp:extent cx="2857500" cy="3101231"/>
            <wp:effectExtent b="0" l="0" r="0" t="0"/>
            <wp:docPr id="62" name="image39.png"/>
            <a:graphic>
              <a:graphicData uri="http://schemas.openxmlformats.org/drawingml/2006/picture">
                <pic:pic>
                  <pic:nvPicPr>
                    <pic:cNvPr id="0" name="image39.png"/>
                    <pic:cNvPicPr preferRelativeResize="0"/>
                  </pic:nvPicPr>
                  <pic:blipFill>
                    <a:blip r:embed="rId21"/>
                    <a:srcRect b="7503" l="0" r="0" t="0"/>
                    <a:stretch>
                      <a:fillRect/>
                    </a:stretch>
                  </pic:blipFill>
                  <pic:spPr>
                    <a:xfrm>
                      <a:off x="0" y="0"/>
                      <a:ext cx="2857500" cy="310123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ind w:left="0"/>
        <w:jc w:val="both"/>
        <w:rPr>
          <w:sz w:val="18"/>
          <w:szCs w:val="18"/>
        </w:rPr>
      </w:pPr>
      <w:r w:rsidDel="00000000" w:rsidR="00000000" w:rsidRPr="00000000">
        <w:rPr>
          <w:sz w:val="18"/>
          <w:szCs w:val="18"/>
          <w:rtl w:val="0"/>
        </w:rPr>
        <w:t xml:space="preserve">Figure 3:Closed-loop responses for disturbance rejection</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ind w:left="0"/>
        <w:jc w:val="both"/>
        <w:rPr>
          <w:sz w:val="16"/>
          <w:szCs w:val="16"/>
        </w:rPr>
      </w:pPr>
      <w:r w:rsidDel="00000000" w:rsidR="00000000" w:rsidRPr="00000000">
        <w:rPr>
          <w:sz w:val="18"/>
          <w:szCs w:val="18"/>
          <w:rtl w:val="0"/>
        </w:rPr>
        <w:t xml:space="preserve"> with PID Controllers                                                               </w:t>
      </w:r>
      <w:r w:rsidDel="00000000" w:rsidR="00000000" w:rsidRPr="00000000">
        <w:rPr>
          <w:sz w:val="16"/>
          <w:szCs w:val="16"/>
          <w:rtl w:val="0"/>
        </w:rPr>
        <w:t xml:space="preserve">  figure 4:Closed-loop responses for set-point tracking PID Controllers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Also the schematic of the PSO based PID control system is shown for convenience from [1].</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drawing>
          <wp:inline distB="19050" distT="19050" distL="19050" distR="19050">
            <wp:extent cx="3666055" cy="1381261"/>
            <wp:effectExtent b="0" l="0" r="0" t="0"/>
            <wp:docPr id="55" name="image26.png"/>
            <a:graphic>
              <a:graphicData uri="http://schemas.openxmlformats.org/drawingml/2006/picture">
                <pic:pic>
                  <pic:nvPicPr>
                    <pic:cNvPr id="0" name="image26.png"/>
                    <pic:cNvPicPr preferRelativeResize="0"/>
                  </pic:nvPicPr>
                  <pic:blipFill>
                    <a:blip r:embed="rId22"/>
                    <a:srcRect b="19474" l="0" r="0" t="0"/>
                    <a:stretch>
                      <a:fillRect/>
                    </a:stretch>
                  </pic:blipFill>
                  <pic:spPr>
                    <a:xfrm>
                      <a:off x="0" y="0"/>
                      <a:ext cx="3666055" cy="138126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ind w:left="0"/>
        <w:jc w:val="center"/>
        <w:rPr/>
      </w:pPr>
      <w:r w:rsidDel="00000000" w:rsidR="00000000" w:rsidRPr="00000000">
        <w:rPr>
          <w:rtl w:val="0"/>
        </w:rPr>
        <w:t xml:space="preserve">Figure 5: structure of PSO based PID control system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t xml:space="preserve">We hope to further improve and compare on these values in the PID phase in MATLAB. Qualitative descriptions of the following parameters are obtained:</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drawing>
          <wp:inline distB="114300" distT="114300" distL="114300" distR="114300">
            <wp:extent cx="5943600" cy="4330700"/>
            <wp:effectExtent b="0" l="0" r="0" t="0"/>
            <wp:docPr id="3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t xml:space="preserve">Figure 6: time response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ind w:left="0"/>
        <w:rPr/>
      </w:pPr>
      <w:r w:rsidDel="00000000" w:rsidR="00000000" w:rsidRPr="00000000">
        <w:rPr>
          <w:rtl w:val="0"/>
        </w:rPr>
      </w:r>
    </w:p>
    <w:p w:rsidR="00000000" w:rsidDel="00000000" w:rsidP="00000000" w:rsidRDefault="00000000" w:rsidRPr="00000000" w14:paraId="0000004F">
      <w:pPr>
        <w:pStyle w:val="Heading1"/>
        <w:numPr>
          <w:ilvl w:val="0"/>
          <w:numId w:val="2"/>
        </w:numPr>
        <w:pBdr>
          <w:top w:color="auto" w:space="0" w:sz="0" w:val="none"/>
          <w:left w:color="auto" w:space="0" w:sz="0" w:val="none"/>
          <w:bottom w:color="auto" w:space="0" w:sz="0" w:val="none"/>
          <w:right w:color="auto" w:space="0" w:sz="0" w:val="none"/>
          <w:between w:color="auto" w:space="0" w:sz="0" w:val="none"/>
        </w:pBdr>
        <w:ind w:left="90" w:hanging="360"/>
        <w:jc w:val="both"/>
        <w:rPr>
          <w:rFonts w:ascii="Merriweather" w:cs="Merriweather" w:eastAsia="Merriweather" w:hAnsi="Merriweather"/>
          <w:b w:val="1"/>
          <w:color w:val="31394d"/>
          <w:sz w:val="28"/>
          <w:szCs w:val="28"/>
        </w:rPr>
      </w:pPr>
      <w:bookmarkStart w:colFirst="0" w:colLast="0" w:name="_heading=h.b543w3jpn6ov" w:id="13"/>
      <w:bookmarkEnd w:id="13"/>
      <w:r w:rsidDel="00000000" w:rsidR="00000000" w:rsidRPr="00000000">
        <w:rPr>
          <w:rtl w:val="0"/>
        </w:rPr>
        <w:t xml:space="preserve">PID controller Matlab quantitative Optimization</w:t>
      </w:r>
    </w:p>
    <w:p w:rsidR="00000000" w:rsidDel="00000000" w:rsidP="00000000" w:rsidRDefault="00000000" w:rsidRPr="00000000" w14:paraId="00000050">
      <w:pPr>
        <w:ind w:left="0" w:firstLine="0"/>
        <w:jc w:val="both"/>
        <w:rPr/>
      </w:pPr>
      <w:r w:rsidDel="00000000" w:rsidR="00000000" w:rsidRPr="00000000">
        <w:rPr>
          <w:rtl w:val="0"/>
        </w:rPr>
        <w:t xml:space="preserve">In order to simulate the PID controller, first we created the module in Simulink in MATLAB as follows: </w:t>
      </w:r>
    </w:p>
    <w:p w:rsidR="00000000" w:rsidDel="00000000" w:rsidP="00000000" w:rsidRDefault="00000000" w:rsidRPr="00000000" w14:paraId="00000051">
      <w:pPr>
        <w:ind w:left="0" w:firstLine="0"/>
        <w:jc w:val="center"/>
        <w:rPr/>
      </w:pPr>
      <w:r w:rsidDel="00000000" w:rsidR="00000000" w:rsidRPr="00000000">
        <w:rPr/>
        <w:drawing>
          <wp:inline distB="114300" distT="114300" distL="114300" distR="114300">
            <wp:extent cx="5943600" cy="3136900"/>
            <wp:effectExtent b="0" l="0" r="0" t="0"/>
            <wp:docPr id="3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center"/>
        <w:rPr/>
      </w:pPr>
      <w:r w:rsidDel="00000000" w:rsidR="00000000" w:rsidRPr="00000000">
        <w:rPr>
          <w:rtl w:val="0"/>
        </w:rPr>
        <w:t xml:space="preserve">Figure 7</w:t>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5943600" cy="1778000"/>
            <wp:effectExtent b="0" l="0" r="0" t="0"/>
            <wp:docPr id="3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Figure 8</w:t>
      </w:r>
    </w:p>
    <w:p w:rsidR="00000000" w:rsidDel="00000000" w:rsidP="00000000" w:rsidRDefault="00000000" w:rsidRPr="00000000" w14:paraId="00000055">
      <w:pPr>
        <w:ind w:left="0" w:firstLine="0"/>
        <w:jc w:val="both"/>
        <w:rPr/>
      </w:pPr>
      <w:r w:rsidDel="00000000" w:rsidR="00000000" w:rsidRPr="00000000">
        <w:rPr>
          <w:rtl w:val="0"/>
        </w:rPr>
        <w:t xml:space="preserve">Where K’s are the Kp, Ki, Kd values, respectively from top to bottom. We carried out two flows of optimizations, the initial being optimizing from Lee et al. [1] findings where we used the PID values from table two as initial estimates. This was carried out as per tuning rules Zeigler-Nichols (Z-N) &amp; Cohen–Coonn (C-C) with values: </w:t>
      </w:r>
    </w:p>
    <w:p w:rsidR="00000000" w:rsidDel="00000000" w:rsidP="00000000" w:rsidRDefault="00000000" w:rsidRPr="00000000" w14:paraId="00000056">
      <w:pPr>
        <w:ind w:left="0" w:firstLine="0"/>
        <w:rPr/>
      </w:pPr>
      <w:r w:rsidDel="00000000" w:rsidR="00000000" w:rsidRPr="00000000">
        <w:rPr>
          <w:rtl w:val="0"/>
        </w:rPr>
        <w:t xml:space="preserve">Table 4:</w:t>
      </w:r>
    </w:p>
    <w:p w:rsidR="00000000" w:rsidDel="00000000" w:rsidP="00000000" w:rsidRDefault="00000000" w:rsidRPr="00000000" w14:paraId="00000057">
      <w:pPr>
        <w:ind w:left="0" w:firstLine="0"/>
        <w:jc w:val="center"/>
        <w:rPr/>
      </w:pPr>
      <w:r w:rsidDel="00000000" w:rsidR="00000000" w:rsidRPr="00000000">
        <w:rPr/>
        <w:drawing>
          <wp:inline distB="114300" distT="114300" distL="114300" distR="114300">
            <wp:extent cx="4733925" cy="1314450"/>
            <wp:effectExtent b="0" l="0" r="0" t="0"/>
            <wp:docPr id="3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7339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t xml:space="preserve">For Zeigler-Nichols and Cohen-Coon based optimizations the initial closed loop TF took the following curve shape, respectively: </w:t>
      </w:r>
    </w:p>
    <w:p w:rsidR="00000000" w:rsidDel="00000000" w:rsidP="00000000" w:rsidRDefault="00000000" w:rsidRPr="00000000" w14:paraId="00000059">
      <w:pPr>
        <w:ind w:left="0" w:firstLine="0"/>
        <w:rPr/>
      </w:pPr>
      <w:r w:rsidDel="00000000" w:rsidR="00000000" w:rsidRPr="00000000">
        <w:rPr/>
        <w:drawing>
          <wp:inline distB="114300" distT="114300" distL="114300" distR="114300">
            <wp:extent cx="2909888" cy="2619865"/>
            <wp:effectExtent b="0" l="0" r="0" t="0"/>
            <wp:docPr id="58"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2909888" cy="2619865"/>
                    </a:xfrm>
                    <a:prstGeom prst="rect"/>
                    <a:ln/>
                  </pic:spPr>
                </pic:pic>
              </a:graphicData>
            </a:graphic>
          </wp:inline>
        </w:drawing>
      </w:r>
      <w:r w:rsidDel="00000000" w:rsidR="00000000" w:rsidRPr="00000000">
        <w:rPr/>
        <w:drawing>
          <wp:inline distB="114300" distT="114300" distL="114300" distR="114300">
            <wp:extent cx="2928938" cy="2648610"/>
            <wp:effectExtent b="0" l="0" r="0" t="0"/>
            <wp:docPr id="2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928938" cy="264861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Figure 9: Z-N tuning rules                                         figure10: C-C tuning rules </w:t>
      </w:r>
    </w:p>
    <w:p w:rsidR="00000000" w:rsidDel="00000000" w:rsidP="00000000" w:rsidRDefault="00000000" w:rsidRPr="00000000" w14:paraId="0000005B">
      <w:pPr>
        <w:ind w:left="0" w:firstLine="0"/>
        <w:jc w:val="both"/>
        <w:rPr/>
      </w:pPr>
      <w:r w:rsidDel="00000000" w:rsidR="00000000" w:rsidRPr="00000000">
        <w:rPr>
          <w:rtl w:val="0"/>
        </w:rPr>
        <w:t xml:space="preserve">The following simulink structure was simulated to calculate their time domain responses but also with their performance index from the two of the three major error criterion techniques of</w:t>
      </w:r>
    </w:p>
    <w:p w:rsidR="00000000" w:rsidDel="00000000" w:rsidP="00000000" w:rsidRDefault="00000000" w:rsidRPr="00000000" w14:paraId="0000005C">
      <w:pPr>
        <w:ind w:left="0" w:firstLine="0"/>
        <w:jc w:val="both"/>
        <w:rPr/>
      </w:pPr>
      <w:r w:rsidDel="00000000" w:rsidR="00000000" w:rsidRPr="00000000">
        <w:rPr>
          <w:rtl w:val="0"/>
        </w:rPr>
        <w:t xml:space="preserve">Integral of Absolute Error (IAE), Integral Time of Absolute Error (ITAE), while Integral Square of Error (ISE) was not calculated in simulink.</w:t>
      </w:r>
    </w:p>
    <w:p w:rsidR="00000000" w:rsidDel="00000000" w:rsidP="00000000" w:rsidRDefault="00000000" w:rsidRPr="00000000" w14:paraId="0000005D">
      <w:pPr>
        <w:ind w:left="0" w:firstLine="0"/>
        <w:jc w:val="left"/>
        <w:rPr/>
      </w:pPr>
      <w:r w:rsidDel="00000000" w:rsidR="00000000" w:rsidRPr="00000000">
        <w:rPr/>
        <w:drawing>
          <wp:inline distB="114300" distT="114300" distL="114300" distR="114300">
            <wp:extent cx="5943600" cy="2755900"/>
            <wp:effectExtent b="0" l="0" r="0" t="0"/>
            <wp:docPr id="63"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t xml:space="preserve">Figure 11</w:t>
      </w:r>
    </w:p>
    <w:p w:rsidR="00000000" w:rsidDel="00000000" w:rsidP="00000000" w:rsidRDefault="00000000" w:rsidRPr="00000000" w14:paraId="0000005F">
      <w:pPr>
        <w:ind w:left="0" w:firstLine="0"/>
        <w:jc w:val="left"/>
        <w:rPr/>
      </w:pPr>
      <w:r w:rsidDel="00000000" w:rsidR="00000000" w:rsidRPr="00000000">
        <w:rPr/>
        <w:drawing>
          <wp:inline distB="114300" distT="114300" distL="114300" distR="114300">
            <wp:extent cx="5943600" cy="2654300"/>
            <wp:effectExtent b="0" l="0" r="0" t="0"/>
            <wp:docPr id="4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left"/>
        <w:rPr/>
      </w:pPr>
      <w:r w:rsidDel="00000000" w:rsidR="00000000" w:rsidRPr="00000000">
        <w:rPr>
          <w:rtl w:val="0"/>
        </w:rPr>
        <w:t xml:space="preserve">Figure 12</w:t>
      </w:r>
    </w:p>
    <w:p w:rsidR="00000000" w:rsidDel="00000000" w:rsidP="00000000" w:rsidRDefault="00000000" w:rsidRPr="00000000" w14:paraId="00000061">
      <w:pPr>
        <w:ind w:left="0" w:firstLine="0"/>
        <w:jc w:val="both"/>
        <w:rPr/>
      </w:pPr>
      <w:r w:rsidDel="00000000" w:rsidR="00000000" w:rsidRPr="00000000">
        <w:rPr>
          <w:rtl w:val="0"/>
        </w:rPr>
        <w:t xml:space="preserve">IAE values are shown in top display while ITAE values are shown in bottom display for both Z-N and C-C. ITAE values are sent to the workspace along with the last (instantaneous) value of these values. These values are summarized in the following table:</w:t>
      </w:r>
    </w:p>
    <w:p w:rsidR="00000000" w:rsidDel="00000000" w:rsidP="00000000" w:rsidRDefault="00000000" w:rsidRPr="00000000" w14:paraId="00000062">
      <w:pPr>
        <w:ind w:left="0" w:firstLine="0"/>
        <w:jc w:val="left"/>
        <w:rPr/>
      </w:pPr>
      <w:r w:rsidDel="00000000" w:rsidR="00000000" w:rsidRPr="00000000">
        <w:rPr>
          <w:rtl w:val="0"/>
        </w:rPr>
      </w:r>
    </w:p>
    <w:p w:rsidR="00000000" w:rsidDel="00000000" w:rsidP="00000000" w:rsidRDefault="00000000" w:rsidRPr="00000000" w14:paraId="00000063">
      <w:pPr>
        <w:ind w:left="0" w:firstLine="0"/>
        <w:jc w:val="left"/>
        <w:rPr/>
      </w:pPr>
      <w:r w:rsidDel="00000000" w:rsidR="00000000" w:rsidRPr="00000000">
        <w:rPr>
          <w:rtl w:val="0"/>
        </w:rPr>
        <w:t xml:space="preserve">Table 5</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Performance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536.9</w:t>
            </w:r>
          </w:p>
        </w:tc>
      </w:tr>
    </w:tbl>
    <w:p w:rsidR="00000000" w:rsidDel="00000000" w:rsidP="00000000" w:rsidRDefault="00000000" w:rsidRPr="00000000" w14:paraId="0000006E">
      <w:pPr>
        <w:ind w:left="0" w:firstLine="0"/>
        <w:jc w:val="left"/>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rtl w:val="0"/>
        </w:rPr>
        <w:t xml:space="preserve">In order to optimize these values, a function otptimize_PID(k) was implemented that takes the array of k values as an input, these values are manually inserted into the command window.</w:t>
      </w:r>
    </w:p>
    <w:p w:rsidR="00000000" w:rsidDel="00000000" w:rsidP="00000000" w:rsidRDefault="00000000" w:rsidRPr="00000000" w14:paraId="00000070">
      <w:pPr>
        <w:ind w:left="0" w:firstLine="0"/>
        <w:jc w:val="center"/>
        <w:rPr/>
      </w:pPr>
      <w:r w:rsidDel="00000000" w:rsidR="00000000" w:rsidRPr="00000000">
        <w:rPr/>
        <w:drawing>
          <wp:inline distB="114300" distT="114300" distL="114300" distR="114300">
            <wp:extent cx="5943600" cy="1295400"/>
            <wp:effectExtent b="0" l="0" r="0" t="0"/>
            <wp:docPr id="59"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1295400"/>
                    </a:xfrm>
                    <a:prstGeom prst="rect"/>
                    <a:ln/>
                  </pic:spPr>
                </pic:pic>
              </a:graphicData>
            </a:graphic>
          </wp:inline>
        </w:drawing>
      </w:r>
      <w:r w:rsidDel="00000000" w:rsidR="00000000" w:rsidRPr="00000000">
        <w:rPr/>
        <w:drawing>
          <wp:inline distB="114300" distT="114300" distL="114300" distR="114300">
            <wp:extent cx="2486025" cy="895350"/>
            <wp:effectExtent b="0" l="0" r="0" t="0"/>
            <wp:docPr id="3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486025" cy="895350"/>
                    </a:xfrm>
                    <a:prstGeom prst="rect"/>
                    <a:ln/>
                  </pic:spPr>
                </pic:pic>
              </a:graphicData>
            </a:graphic>
          </wp:inline>
        </w:drawing>
      </w:r>
      <w:r w:rsidDel="00000000" w:rsidR="00000000" w:rsidRPr="00000000">
        <w:rPr/>
        <w:drawing>
          <wp:inline distB="114300" distT="114300" distL="114300" distR="114300">
            <wp:extent cx="2400300" cy="962025"/>
            <wp:effectExtent b="0" l="0" r="0" t="0"/>
            <wp:docPr id="4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4003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rtl w:val="0"/>
        </w:rPr>
        <w:t xml:space="preserve">Also, the matab script extracts the ITAE matrix which is transposed and saved in array form ‘ITAE.mat’. Then calling optimize_PID(k) in the command window, the result of optimization is calculated. Therefore, a quantitative sweep is carried out via the optimtool in Matlab:</w:t>
      </w:r>
    </w:p>
    <w:p w:rsidR="00000000" w:rsidDel="00000000" w:rsidP="00000000" w:rsidRDefault="00000000" w:rsidRPr="00000000" w14:paraId="00000072">
      <w:pPr>
        <w:ind w:left="0" w:firstLine="0"/>
        <w:jc w:val="left"/>
        <w:rPr/>
      </w:pPr>
      <w:r w:rsidDel="00000000" w:rsidR="00000000" w:rsidRPr="00000000">
        <w:rPr/>
        <w:drawing>
          <wp:inline distB="114300" distT="114300" distL="114300" distR="114300">
            <wp:extent cx="3605213" cy="2575152"/>
            <wp:effectExtent b="0" l="0" r="0" t="0"/>
            <wp:docPr id="65"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3605213" cy="2575152"/>
                    </a:xfrm>
                    <a:prstGeom prst="rect"/>
                    <a:ln/>
                  </pic:spPr>
                </pic:pic>
              </a:graphicData>
            </a:graphic>
          </wp:inline>
        </w:drawing>
      </w:r>
      <w:r w:rsidDel="00000000" w:rsidR="00000000" w:rsidRPr="00000000">
        <w:rPr/>
        <w:drawing>
          <wp:inline distB="114300" distT="114300" distL="114300" distR="114300">
            <wp:extent cx="2128838" cy="2148488"/>
            <wp:effectExtent b="0" l="0" r="0" t="0"/>
            <wp:docPr id="66"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2128838" cy="21484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drawing>
          <wp:inline distB="114300" distT="114300" distL="114300" distR="114300">
            <wp:extent cx="3181350" cy="885825"/>
            <wp:effectExtent b="0" l="0" r="0" t="0"/>
            <wp:docPr id="53"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181350" cy="885825"/>
                    </a:xfrm>
                    <a:prstGeom prst="rect"/>
                    <a:ln/>
                  </pic:spPr>
                </pic:pic>
              </a:graphicData>
            </a:graphic>
          </wp:inline>
        </w:drawing>
      </w:r>
      <w:r w:rsidDel="00000000" w:rsidR="00000000" w:rsidRPr="00000000">
        <w:rPr/>
        <w:drawing>
          <wp:inline distB="114300" distT="114300" distL="114300" distR="114300">
            <wp:extent cx="2370129" cy="2145320"/>
            <wp:effectExtent b="0" l="0" r="0" t="0"/>
            <wp:docPr id="51"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2370129" cy="214532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left"/>
        <w:rPr/>
      </w:pPr>
      <w:r w:rsidDel="00000000" w:rsidR="00000000" w:rsidRPr="00000000">
        <w:rPr>
          <w:rtl w:val="0"/>
        </w:rPr>
        <w:t xml:space="preserve">Figure 13</w:t>
      </w:r>
    </w:p>
    <w:p w:rsidR="00000000" w:rsidDel="00000000" w:rsidP="00000000" w:rsidRDefault="00000000" w:rsidRPr="00000000" w14:paraId="00000075">
      <w:pPr>
        <w:ind w:left="0" w:firstLine="0"/>
        <w:jc w:val="both"/>
        <w:rPr/>
      </w:pPr>
      <w:r w:rsidDel="00000000" w:rsidR="00000000" w:rsidRPr="00000000">
        <w:rPr>
          <w:rtl w:val="0"/>
        </w:rPr>
        <w:t xml:space="preserve">As shown in the optimization tool above, we applied the optimize_PID function as the fitness function, and used the Genetic Algorithm solver with population size 30 and stopping criteria after 100 generations for best values.</w:t>
      </w:r>
    </w:p>
    <w:p w:rsidR="00000000" w:rsidDel="00000000" w:rsidP="00000000" w:rsidRDefault="00000000" w:rsidRPr="00000000" w14:paraId="00000076">
      <w:pPr>
        <w:ind w:left="0" w:firstLine="0"/>
        <w:jc w:val="both"/>
        <w:rPr/>
      </w:pP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t xml:space="preserve">Output of genetic algorithm runs for Z-N and C-C runs are shown below, with final points: </w:t>
      </w:r>
    </w:p>
    <w:p w:rsidR="00000000" w:rsidDel="00000000" w:rsidP="00000000" w:rsidRDefault="00000000" w:rsidRPr="00000000" w14:paraId="00000078">
      <w:pPr>
        <w:ind w:left="0" w:firstLine="0"/>
        <w:jc w:val="left"/>
        <w:rPr/>
      </w:pPr>
      <w:r w:rsidDel="00000000" w:rsidR="00000000" w:rsidRPr="00000000">
        <w:rPr/>
        <w:drawing>
          <wp:inline distB="114300" distT="114300" distL="114300" distR="114300">
            <wp:extent cx="2900363" cy="2958759"/>
            <wp:effectExtent b="0" l="0" r="0" t="0"/>
            <wp:docPr id="41"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900363" cy="2958759"/>
                    </a:xfrm>
                    <a:prstGeom prst="rect"/>
                    <a:ln/>
                  </pic:spPr>
                </pic:pic>
              </a:graphicData>
            </a:graphic>
          </wp:inline>
        </w:drawing>
      </w:r>
      <w:r w:rsidDel="00000000" w:rsidR="00000000" w:rsidRPr="00000000">
        <w:rPr/>
        <w:drawing>
          <wp:inline distB="114300" distT="114300" distL="114300" distR="114300">
            <wp:extent cx="2890838" cy="2968184"/>
            <wp:effectExtent b="0" l="0" r="0" t="0"/>
            <wp:docPr id="2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890838" cy="296818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left"/>
        <w:rPr/>
      </w:pPr>
      <w:r w:rsidDel="00000000" w:rsidR="00000000" w:rsidRPr="00000000">
        <w:rPr>
          <w:rtl w:val="0"/>
        </w:rPr>
        <w:t xml:space="preserve">Figure 14                                                                    figure 15</w:t>
      </w:r>
    </w:p>
    <w:p w:rsidR="00000000" w:rsidDel="00000000" w:rsidP="00000000" w:rsidRDefault="00000000" w:rsidRPr="00000000" w14:paraId="0000007A">
      <w:pPr>
        <w:ind w:left="0" w:firstLine="0"/>
        <w:jc w:val="left"/>
        <w:rPr/>
      </w:pPr>
      <w:r w:rsidDel="00000000" w:rsidR="00000000" w:rsidRPr="00000000">
        <w:rPr/>
        <w:drawing>
          <wp:inline distB="114300" distT="114300" distL="114300" distR="114300">
            <wp:extent cx="2896413" cy="2599345"/>
            <wp:effectExtent b="0" l="0" r="0" t="0"/>
            <wp:docPr id="3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896413" cy="2599345"/>
                    </a:xfrm>
                    <a:prstGeom prst="rect"/>
                    <a:ln/>
                  </pic:spPr>
                </pic:pic>
              </a:graphicData>
            </a:graphic>
          </wp:inline>
        </w:drawing>
      </w:r>
      <w:r w:rsidDel="00000000" w:rsidR="00000000" w:rsidRPr="00000000">
        <w:rPr/>
        <w:drawing>
          <wp:inline distB="114300" distT="114300" distL="114300" distR="114300">
            <wp:extent cx="2904478" cy="2636230"/>
            <wp:effectExtent b="0" l="0" r="0" t="0"/>
            <wp:docPr id="64"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2904478" cy="263623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t xml:space="preserve">Figure 16                                                                    figure 17</w:t>
      </w:r>
    </w:p>
    <w:p w:rsidR="00000000" w:rsidDel="00000000" w:rsidP="00000000" w:rsidRDefault="00000000" w:rsidRPr="00000000" w14:paraId="0000007C">
      <w:pPr>
        <w:ind w:left="0" w:firstLine="0"/>
        <w:jc w:val="both"/>
        <w:rPr/>
      </w:pPr>
      <w:r w:rsidDel="00000000" w:rsidR="00000000" w:rsidRPr="00000000">
        <w:rPr>
          <w:rtl w:val="0"/>
        </w:rPr>
        <w:t xml:space="preserve">From the curve structures, when compared to the initial curves prior to optimization, it can be concluded that the initial values for Z-N and C-C are preferred over these final values. </w:t>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rtl w:val="0"/>
        </w:rPr>
        <w:t xml:space="preserve">After plugging in these final points as k values in workspace and running optimization_PID(k) function, IAE and ITAE values along with TF structure were extracted as follows: </w:t>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0" w:firstLine="0"/>
        <w:jc w:val="left"/>
        <w:rPr/>
      </w:pPr>
      <w:r w:rsidDel="00000000" w:rsidR="00000000" w:rsidRPr="00000000">
        <w:rPr>
          <w:rtl w:val="0"/>
        </w:rPr>
        <w:t xml:space="preserve">Table 6</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Performance</w:t>
            </w:r>
          </w:p>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Z-N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C-C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IAE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ITAE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PID parameters k=[kp ki kd]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k=[11.419 0.792 5.906]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k=[8.922 1.394 11.407]</w:t>
            </w:r>
          </w:p>
        </w:tc>
      </w:tr>
    </w:tbl>
    <w:p w:rsidR="00000000" w:rsidDel="00000000" w:rsidP="00000000" w:rsidRDefault="00000000" w:rsidRPr="00000000" w14:paraId="0000008E">
      <w:pPr>
        <w:ind w:left="0" w:firstLine="0"/>
        <w:jc w:val="left"/>
        <w:rPr/>
      </w:pPr>
      <w:r w:rsidDel="00000000" w:rsidR="00000000" w:rsidRPr="00000000">
        <w:rPr>
          <w:rtl w:val="0"/>
        </w:rPr>
      </w:r>
    </w:p>
    <w:p w:rsidR="00000000" w:rsidDel="00000000" w:rsidP="00000000" w:rsidRDefault="00000000" w:rsidRPr="00000000" w14:paraId="0000008F">
      <w:pPr>
        <w:pStyle w:val="Heading1"/>
        <w:numPr>
          <w:ilvl w:val="0"/>
          <w:numId w:val="2"/>
        </w:numPr>
        <w:pBdr>
          <w:top w:color="auto" w:space="0" w:sz="0" w:val="none"/>
          <w:left w:color="auto" w:space="0" w:sz="0" w:val="none"/>
          <w:bottom w:color="auto" w:space="0" w:sz="0" w:val="none"/>
          <w:right w:color="auto" w:space="0" w:sz="0" w:val="none"/>
          <w:between w:color="auto" w:space="0" w:sz="0" w:val="none"/>
        </w:pBdr>
        <w:ind w:left="90" w:hanging="360"/>
        <w:rPr>
          <w:rFonts w:ascii="Merriweather" w:cs="Merriweather" w:eastAsia="Merriweather" w:hAnsi="Merriweather"/>
          <w:b w:val="1"/>
          <w:color w:val="31394d"/>
          <w:sz w:val="28"/>
          <w:szCs w:val="28"/>
        </w:rPr>
      </w:pPr>
      <w:bookmarkStart w:colFirst="0" w:colLast="0" w:name="_heading=h.65tom0mlaa73" w:id="14"/>
      <w:bookmarkEnd w:id="14"/>
      <w:r w:rsidDel="00000000" w:rsidR="00000000" w:rsidRPr="00000000">
        <w:rPr>
          <w:rtl w:val="0"/>
        </w:rPr>
        <w:t xml:space="preserve">PID controller Matlab qualitative Optimization</w:t>
      </w:r>
    </w:p>
    <w:p w:rsidR="00000000" w:rsidDel="00000000" w:rsidP="00000000" w:rsidRDefault="00000000" w:rsidRPr="00000000" w14:paraId="00000090">
      <w:pPr>
        <w:ind w:left="0" w:firstLine="0"/>
        <w:jc w:val="both"/>
        <w:rPr/>
      </w:pPr>
      <w:r w:rsidDel="00000000" w:rsidR="00000000" w:rsidRPr="00000000">
        <w:rPr>
          <w:rtl w:val="0"/>
        </w:rPr>
        <w:t xml:space="preserve">For a qualitative analysis, the TF from phase 1 was edited via the PID tuner in matlab, resulting in the two forms shown below, with their characteristics: </w:t>
      </w:r>
    </w:p>
    <w:p w:rsidR="00000000" w:rsidDel="00000000" w:rsidP="00000000" w:rsidRDefault="00000000" w:rsidRPr="00000000" w14:paraId="00000091">
      <w:pPr>
        <w:ind w:left="0" w:firstLine="0"/>
        <w:jc w:val="left"/>
        <w:rPr/>
      </w:pPr>
      <w:r w:rsidDel="00000000" w:rsidR="00000000" w:rsidRPr="00000000">
        <w:rPr/>
        <w:drawing>
          <wp:inline distB="114300" distT="114300" distL="114300" distR="114300">
            <wp:extent cx="5943600" cy="2717800"/>
            <wp:effectExtent b="0" l="0" r="0" t="0"/>
            <wp:docPr id="50"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center"/>
        <w:rPr/>
      </w:pPr>
      <w:r w:rsidDel="00000000" w:rsidR="00000000" w:rsidRPr="00000000">
        <w:rPr>
          <w:rtl w:val="0"/>
        </w:rPr>
        <w:t xml:space="preserve">Figure 18 plot 1</w:t>
      </w:r>
    </w:p>
    <w:p w:rsidR="00000000" w:rsidDel="00000000" w:rsidP="00000000" w:rsidRDefault="00000000" w:rsidRPr="00000000" w14:paraId="00000093">
      <w:pPr>
        <w:ind w:left="0" w:firstLine="0"/>
        <w:jc w:val="center"/>
        <w:rPr/>
      </w:pPr>
      <w:r w:rsidDel="00000000" w:rsidR="00000000" w:rsidRPr="00000000">
        <w:rPr/>
        <w:drawing>
          <wp:inline distB="114300" distT="114300" distL="114300" distR="114300">
            <wp:extent cx="5943600" cy="2743200"/>
            <wp:effectExtent b="0" l="0" r="0" t="0"/>
            <wp:docPr id="52"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center"/>
        <w:rPr/>
      </w:pPr>
      <w:r w:rsidDel="00000000" w:rsidR="00000000" w:rsidRPr="00000000">
        <w:rPr>
          <w:rtl w:val="0"/>
        </w:rPr>
        <w:t xml:space="preserve">Figure 19 plot 2</w:t>
      </w:r>
    </w:p>
    <w:p w:rsidR="00000000" w:rsidDel="00000000" w:rsidP="00000000" w:rsidRDefault="00000000" w:rsidRPr="00000000" w14:paraId="00000095">
      <w:pPr>
        <w:ind w:left="0" w:firstLine="0"/>
        <w:jc w:val="left"/>
        <w:rPr/>
      </w:pPr>
      <w:r w:rsidDel="00000000" w:rsidR="00000000" w:rsidRPr="00000000">
        <w:rPr>
          <w:rtl w:val="0"/>
        </w:rPr>
        <w:t xml:space="preserve">After plugging in these k values into the simulink module, the following curves and timing performance values were achieved:</w:t>
      </w:r>
    </w:p>
    <w:p w:rsidR="00000000" w:rsidDel="00000000" w:rsidP="00000000" w:rsidRDefault="00000000" w:rsidRPr="00000000" w14:paraId="00000096">
      <w:pPr>
        <w:ind w:left="0" w:firstLine="0"/>
        <w:jc w:val="left"/>
        <w:rPr/>
      </w:pPr>
      <w:r w:rsidDel="00000000" w:rsidR="00000000" w:rsidRPr="00000000">
        <w:rPr>
          <w:rtl w:val="0"/>
        </w:rPr>
      </w:r>
    </w:p>
    <w:p w:rsidR="00000000" w:rsidDel="00000000" w:rsidP="00000000" w:rsidRDefault="00000000" w:rsidRPr="00000000" w14:paraId="00000097">
      <w:pPr>
        <w:ind w:left="0" w:firstLine="0"/>
        <w:jc w:val="left"/>
        <w:rPr/>
      </w:pPr>
      <w:r w:rsidDel="00000000" w:rsidR="00000000" w:rsidRPr="00000000">
        <w:rPr/>
        <w:drawing>
          <wp:inline distB="114300" distT="114300" distL="114300" distR="114300">
            <wp:extent cx="2919413" cy="2599219"/>
            <wp:effectExtent b="0" l="0" r="0" t="0"/>
            <wp:docPr id="4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2919413" cy="2599219"/>
                    </a:xfrm>
                    <a:prstGeom prst="rect"/>
                    <a:ln/>
                  </pic:spPr>
                </pic:pic>
              </a:graphicData>
            </a:graphic>
          </wp:inline>
        </w:drawing>
      </w:r>
      <w:r w:rsidDel="00000000" w:rsidR="00000000" w:rsidRPr="00000000">
        <w:rPr/>
        <w:drawing>
          <wp:inline distB="114300" distT="114300" distL="114300" distR="114300">
            <wp:extent cx="2930400" cy="2664805"/>
            <wp:effectExtent b="0" l="0" r="0" t="0"/>
            <wp:docPr id="27"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2930400" cy="266480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left"/>
        <w:rPr/>
      </w:pPr>
      <w:r w:rsidDel="00000000" w:rsidR="00000000" w:rsidRPr="00000000">
        <w:rPr>
          <w:rtl w:val="0"/>
        </w:rPr>
        <w:t xml:space="preserve">Figure 20 : plot 1                                                         figure 21: plot 2</w:t>
      </w:r>
    </w:p>
    <w:p w:rsidR="00000000" w:rsidDel="00000000" w:rsidP="00000000" w:rsidRDefault="00000000" w:rsidRPr="00000000" w14:paraId="00000099">
      <w:pPr>
        <w:ind w:left="0"/>
        <w:rPr/>
      </w:pPr>
      <w:r w:rsidDel="00000000" w:rsidR="00000000" w:rsidRPr="00000000">
        <w:rPr>
          <w:rtl w:val="0"/>
        </w:rPr>
      </w:r>
    </w:p>
    <w:p w:rsidR="00000000" w:rsidDel="00000000" w:rsidP="00000000" w:rsidRDefault="00000000" w:rsidRPr="00000000" w14:paraId="0000009A">
      <w:pPr>
        <w:ind w:left="0"/>
        <w:rPr/>
      </w:pPr>
      <w:r w:rsidDel="00000000" w:rsidR="00000000" w:rsidRPr="00000000">
        <w:rPr>
          <w:rtl w:val="0"/>
        </w:rPr>
        <w:t xml:space="preserve">Table 7</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Performance</w:t>
            </w:r>
          </w:p>
          <w:p w:rsidR="00000000" w:rsidDel="00000000" w:rsidP="00000000" w:rsidRDefault="00000000" w:rsidRPr="00000000" w14:paraId="0000009C">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Plot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Plot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IAE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28.15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24.82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ITAE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998.7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767.3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PID parameters k=[kp ki kd]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k=[1.6081 0.11652 5.5484]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k=[1.4929 0.085668 6.5041]</w:t>
            </w:r>
          </w:p>
        </w:tc>
      </w:tr>
    </w:tbl>
    <w:p w:rsidR="00000000" w:rsidDel="00000000" w:rsidP="00000000" w:rsidRDefault="00000000" w:rsidRPr="00000000" w14:paraId="000000A8">
      <w:pPr>
        <w:ind w:left="0"/>
        <w:rPr/>
      </w:pPr>
      <w:r w:rsidDel="00000000" w:rsidR="00000000" w:rsidRPr="00000000">
        <w:rPr>
          <w:rtl w:val="0"/>
        </w:rPr>
      </w:r>
    </w:p>
    <w:p w:rsidR="00000000" w:rsidDel="00000000" w:rsidP="00000000" w:rsidRDefault="00000000" w:rsidRPr="00000000" w14:paraId="000000A9">
      <w:pPr>
        <w:ind w:left="0"/>
        <w:rPr/>
      </w:pPr>
      <w:r w:rsidDel="00000000" w:rsidR="00000000" w:rsidRPr="00000000">
        <w:rPr>
          <w:rtl w:val="0"/>
        </w:rPr>
        <w:t xml:space="preserve">After running optimization on these values, the following results were obtained:</w:t>
      </w:r>
    </w:p>
    <w:p w:rsidR="00000000" w:rsidDel="00000000" w:rsidP="00000000" w:rsidRDefault="00000000" w:rsidRPr="00000000" w14:paraId="000000AA">
      <w:pPr>
        <w:ind w:left="0"/>
        <w:rPr/>
      </w:pPr>
      <w:r w:rsidDel="00000000" w:rsidR="00000000" w:rsidRPr="00000000">
        <w:rPr/>
        <w:drawing>
          <wp:inline distB="114300" distT="114300" distL="114300" distR="114300">
            <wp:extent cx="2900363" cy="2415352"/>
            <wp:effectExtent b="0" l="0" r="0" t="0"/>
            <wp:docPr id="25" name="image5.png"/>
            <a:graphic>
              <a:graphicData uri="http://schemas.openxmlformats.org/drawingml/2006/picture">
                <pic:pic>
                  <pic:nvPicPr>
                    <pic:cNvPr id="0" name="image5.png"/>
                    <pic:cNvPicPr preferRelativeResize="0"/>
                  </pic:nvPicPr>
                  <pic:blipFill>
                    <a:blip r:embed="rId46"/>
                    <a:srcRect b="0" l="-798" r="0" t="15097"/>
                    <a:stretch>
                      <a:fillRect/>
                    </a:stretch>
                  </pic:blipFill>
                  <pic:spPr>
                    <a:xfrm>
                      <a:off x="0" y="0"/>
                      <a:ext cx="2900363" cy="2415352"/>
                    </a:xfrm>
                    <a:prstGeom prst="rect"/>
                    <a:ln/>
                  </pic:spPr>
                </pic:pic>
              </a:graphicData>
            </a:graphic>
          </wp:inline>
        </w:drawing>
      </w:r>
      <w:r w:rsidDel="00000000" w:rsidR="00000000" w:rsidRPr="00000000">
        <w:rPr/>
        <w:drawing>
          <wp:inline distB="114300" distT="114300" distL="114300" distR="114300">
            <wp:extent cx="2947539" cy="2434518"/>
            <wp:effectExtent b="0" l="0" r="0" t="0"/>
            <wp:docPr id="67" name="image45.png"/>
            <a:graphic>
              <a:graphicData uri="http://schemas.openxmlformats.org/drawingml/2006/picture">
                <pic:pic>
                  <pic:nvPicPr>
                    <pic:cNvPr id="0" name="image45.png"/>
                    <pic:cNvPicPr preferRelativeResize="0"/>
                  </pic:nvPicPr>
                  <pic:blipFill>
                    <a:blip r:embed="rId47"/>
                    <a:srcRect b="0" l="0" r="0" t="15229"/>
                    <a:stretch>
                      <a:fillRect/>
                    </a:stretch>
                  </pic:blipFill>
                  <pic:spPr>
                    <a:xfrm>
                      <a:off x="0" y="0"/>
                      <a:ext cx="2947539" cy="243451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rPr/>
      </w:pPr>
      <w:r w:rsidDel="00000000" w:rsidR="00000000" w:rsidRPr="00000000">
        <w:rPr>
          <w:rtl w:val="0"/>
        </w:rPr>
        <w:t xml:space="preserve">Figure 22                                                                    figure 23</w:t>
      </w:r>
    </w:p>
    <w:p w:rsidR="00000000" w:rsidDel="00000000" w:rsidP="00000000" w:rsidRDefault="00000000" w:rsidRPr="00000000" w14:paraId="000000AC">
      <w:pPr>
        <w:ind w:left="0"/>
        <w:rPr/>
      </w:pPr>
      <w:r w:rsidDel="00000000" w:rsidR="00000000" w:rsidRPr="00000000">
        <w:rPr/>
        <w:drawing>
          <wp:inline distB="114300" distT="114300" distL="114300" distR="114300">
            <wp:extent cx="2909888" cy="2187233"/>
            <wp:effectExtent b="0" l="0" r="0" t="0"/>
            <wp:docPr id="60" name="image34.png"/>
            <a:graphic>
              <a:graphicData uri="http://schemas.openxmlformats.org/drawingml/2006/picture">
                <pic:pic>
                  <pic:nvPicPr>
                    <pic:cNvPr id="0" name="image34.png"/>
                    <pic:cNvPicPr preferRelativeResize="0"/>
                  </pic:nvPicPr>
                  <pic:blipFill>
                    <a:blip r:embed="rId48"/>
                    <a:srcRect b="0" l="0" r="0" t="16690"/>
                    <a:stretch>
                      <a:fillRect/>
                    </a:stretch>
                  </pic:blipFill>
                  <pic:spPr>
                    <a:xfrm>
                      <a:off x="0" y="0"/>
                      <a:ext cx="2909888" cy="2187233"/>
                    </a:xfrm>
                    <a:prstGeom prst="rect"/>
                    <a:ln/>
                  </pic:spPr>
                </pic:pic>
              </a:graphicData>
            </a:graphic>
          </wp:inline>
        </w:drawing>
      </w:r>
      <w:r w:rsidDel="00000000" w:rsidR="00000000" w:rsidRPr="00000000">
        <w:rPr/>
        <w:drawing>
          <wp:inline distB="114300" distT="114300" distL="114300" distR="114300">
            <wp:extent cx="2928938" cy="2201896"/>
            <wp:effectExtent b="0" l="0" r="0" t="0"/>
            <wp:docPr id="32"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928938" cy="220189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rPr/>
      </w:pPr>
      <w:r w:rsidDel="00000000" w:rsidR="00000000" w:rsidRPr="00000000">
        <w:rPr>
          <w:rtl w:val="0"/>
        </w:rPr>
        <w:t xml:space="preserve">Figure 24  plot 1                                                         figure 25 plot 2</w:t>
      </w:r>
    </w:p>
    <w:p w:rsidR="00000000" w:rsidDel="00000000" w:rsidP="00000000" w:rsidRDefault="00000000" w:rsidRPr="00000000" w14:paraId="000000AE">
      <w:pPr>
        <w:ind w:left="0"/>
        <w:rPr/>
      </w:pPr>
      <w:r w:rsidDel="00000000" w:rsidR="00000000" w:rsidRPr="00000000">
        <w:rPr>
          <w:rtl w:val="0"/>
        </w:rPr>
      </w:r>
    </w:p>
    <w:p w:rsidR="00000000" w:rsidDel="00000000" w:rsidP="00000000" w:rsidRDefault="00000000" w:rsidRPr="00000000" w14:paraId="000000AF">
      <w:pPr>
        <w:ind w:left="0"/>
        <w:rPr/>
      </w:pPr>
      <w:r w:rsidDel="00000000" w:rsidR="00000000" w:rsidRPr="00000000">
        <w:rPr>
          <w:rtl w:val="0"/>
        </w:rPr>
        <w:t xml:space="preserve">Table 8</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Performance</w:t>
            </w:r>
          </w:p>
          <w:p w:rsidR="00000000" w:rsidDel="00000000" w:rsidP="00000000" w:rsidRDefault="00000000" w:rsidRPr="00000000" w14:paraId="000000B1">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Plot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Plot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IAE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9.996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13.98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ITAE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146.6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295.1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PID parameters k=[kp ki kd]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k=[9.507 0.382 7.439]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pBdr>
                <w:top w:color="auto" w:space="0" w:sz="0" w:val="none"/>
                <w:left w:color="auto" w:space="0" w:sz="0" w:val="none"/>
                <w:bottom w:color="auto" w:space="0" w:sz="0" w:val="none"/>
                <w:right w:color="auto" w:space="0" w:sz="0" w:val="none"/>
                <w:between w:color="auto" w:space="0" w:sz="0" w:val="none"/>
              </w:pBdr>
              <w:ind w:left="0" w:right="0"/>
              <w:rPr/>
            </w:pPr>
            <w:r w:rsidDel="00000000" w:rsidR="00000000" w:rsidRPr="00000000">
              <w:rPr>
                <w:rtl w:val="0"/>
              </w:rPr>
              <w:t xml:space="preserve">k=[5.123 0.067 0.411]</w:t>
            </w:r>
          </w:p>
        </w:tc>
      </w:tr>
    </w:tbl>
    <w:p w:rsidR="00000000" w:rsidDel="00000000" w:rsidP="00000000" w:rsidRDefault="00000000" w:rsidRPr="00000000" w14:paraId="000000BD">
      <w:pPr>
        <w:ind w:left="0"/>
        <w:rPr/>
      </w:pPr>
      <w:r w:rsidDel="00000000" w:rsidR="00000000" w:rsidRPr="00000000">
        <w:rPr>
          <w:rtl w:val="0"/>
        </w:rPr>
      </w:r>
    </w:p>
    <w:p w:rsidR="00000000" w:rsidDel="00000000" w:rsidP="00000000" w:rsidRDefault="00000000" w:rsidRPr="00000000" w14:paraId="000000BE">
      <w:pPr>
        <w:pStyle w:val="Heading1"/>
        <w:numPr>
          <w:ilvl w:val="0"/>
          <w:numId w:val="2"/>
        </w:numPr>
        <w:pBdr>
          <w:top w:color="auto" w:space="0" w:sz="0" w:val="none"/>
          <w:left w:color="auto" w:space="0" w:sz="0" w:val="none"/>
          <w:bottom w:color="auto" w:space="0" w:sz="0" w:val="none"/>
          <w:right w:color="auto" w:space="0" w:sz="0" w:val="none"/>
          <w:between w:color="auto" w:space="0" w:sz="0" w:val="none"/>
        </w:pBdr>
        <w:ind w:left="90" w:hanging="360"/>
        <w:rPr>
          <w:rFonts w:ascii="Merriweather" w:cs="Merriweather" w:eastAsia="Merriweather" w:hAnsi="Merriweather"/>
          <w:b w:val="1"/>
          <w:color w:val="31394d"/>
          <w:sz w:val="28"/>
          <w:szCs w:val="28"/>
        </w:rPr>
      </w:pPr>
      <w:bookmarkStart w:colFirst="0" w:colLast="0" w:name="_heading=h.alqzm4h32pj9" w:id="15"/>
      <w:bookmarkEnd w:id="15"/>
      <w:r w:rsidDel="00000000" w:rsidR="00000000" w:rsidRPr="00000000">
        <w:rPr>
          <w:rtl w:val="0"/>
        </w:rPr>
        <w:t xml:space="preserve">Discussion:</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0" w:firstLine="0"/>
        <w:jc w:val="both"/>
        <w:rPr/>
      </w:pPr>
      <w:r w:rsidDel="00000000" w:rsidR="00000000" w:rsidRPr="00000000">
        <w:rPr>
          <w:rtl w:val="0"/>
        </w:rPr>
        <w:t xml:space="preserve">Figures 9 and 10 before the PID tuning after the tuning in figures 16 and 17  oscillation increase,</w:t>
      </w:r>
    </w:p>
    <w:p w:rsidR="00000000" w:rsidDel="00000000" w:rsidP="00000000" w:rsidRDefault="00000000" w:rsidRPr="00000000" w14:paraId="000000C1">
      <w:pPr>
        <w:ind w:left="0" w:firstLine="0"/>
        <w:jc w:val="both"/>
        <w:rPr/>
      </w:pPr>
      <w:r w:rsidDel="00000000" w:rsidR="00000000" w:rsidRPr="00000000">
        <w:rPr>
          <w:rtl w:val="0"/>
        </w:rPr>
        <w:t xml:space="preserve">The rising  time decreased while the settling time slightly changed  and overshoot increased.</w:t>
      </w:r>
    </w:p>
    <w:p w:rsidR="00000000" w:rsidDel="00000000" w:rsidP="00000000" w:rsidRDefault="00000000" w:rsidRPr="00000000" w14:paraId="000000C2">
      <w:pPr>
        <w:ind w:left="0" w:firstLine="0"/>
        <w:jc w:val="both"/>
        <w:rPr/>
      </w:pPr>
      <w:r w:rsidDel="00000000" w:rsidR="00000000" w:rsidRPr="00000000">
        <w:rPr>
          <w:rtl w:val="0"/>
        </w:rPr>
        <w:t xml:space="preserve">Figures 20 and 21 before the PID tuning after the tuning we can see in figures 24 and 25 oscillation increase , maximum overshoot decreased ,  settling time decreased while rising time decreased, Which indicates that PID tuning has increased the optimization of the system.</w:t>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ind w:left="0" w:firstLine="0"/>
        <w:jc w:val="both"/>
        <w:rPr/>
      </w:pPr>
      <w:r w:rsidDel="00000000" w:rsidR="00000000" w:rsidRPr="00000000">
        <w:rPr>
          <w:rtl w:val="0"/>
        </w:rPr>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ind w:left="0" w:firstLine="0"/>
        <w:jc w:val="both"/>
        <w:rPr/>
      </w:pPr>
      <w:r w:rsidDel="00000000" w:rsidR="00000000" w:rsidRPr="00000000">
        <w:rPr>
          <w:rtl w:val="0"/>
        </w:rPr>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ind w:left="0" w:firstLine="0"/>
        <w:jc w:val="both"/>
        <w:rPr/>
      </w:pPr>
      <w:r w:rsidDel="00000000" w:rsidR="00000000" w:rsidRPr="00000000">
        <w:rPr>
          <w:rtl w:val="0"/>
        </w:rPr>
      </w:r>
    </w:p>
    <w:p w:rsidR="00000000" w:rsidDel="00000000" w:rsidP="00000000" w:rsidRDefault="00000000" w:rsidRPr="00000000" w14:paraId="000000CB">
      <w:pPr>
        <w:ind w:left="0" w:firstLine="0"/>
        <w:jc w:val="both"/>
        <w:rPr/>
      </w:pPr>
      <w:r w:rsidDel="00000000" w:rsidR="00000000" w:rsidRPr="00000000">
        <w:rPr>
          <w:rtl w:val="0"/>
        </w:rPr>
      </w:r>
    </w:p>
    <w:p w:rsidR="00000000" w:rsidDel="00000000" w:rsidP="00000000" w:rsidRDefault="00000000" w:rsidRPr="00000000" w14:paraId="000000CC">
      <w:pPr>
        <w:ind w:left="0" w:firstLine="0"/>
        <w:jc w:val="both"/>
        <w:rPr/>
      </w:pPr>
      <w:r w:rsidDel="00000000" w:rsidR="00000000" w:rsidRPr="00000000">
        <w:rPr>
          <w:rtl w:val="0"/>
        </w:rPr>
      </w:r>
    </w:p>
    <w:p w:rsidR="00000000" w:rsidDel="00000000" w:rsidP="00000000" w:rsidRDefault="00000000" w:rsidRPr="00000000" w14:paraId="000000CD">
      <w:pPr>
        <w:pStyle w:val="Heading1"/>
        <w:numPr>
          <w:ilvl w:val="0"/>
          <w:numId w:val="2"/>
        </w:numPr>
        <w:pBdr>
          <w:top w:color="auto" w:space="0" w:sz="0" w:val="none"/>
          <w:left w:color="auto" w:space="0" w:sz="0" w:val="none"/>
          <w:bottom w:color="auto" w:space="0" w:sz="0" w:val="none"/>
          <w:right w:color="auto" w:space="0" w:sz="0" w:val="none"/>
          <w:between w:color="auto" w:space="0" w:sz="0" w:val="none"/>
        </w:pBdr>
        <w:ind w:left="90" w:hanging="360"/>
        <w:rPr>
          <w:rFonts w:ascii="Merriweather" w:cs="Merriweather" w:eastAsia="Merriweather" w:hAnsi="Merriweather"/>
          <w:b w:val="1"/>
          <w:color w:val="31394d"/>
          <w:sz w:val="28"/>
          <w:szCs w:val="28"/>
        </w:rPr>
      </w:pPr>
      <w:bookmarkStart w:colFirst="0" w:colLast="0" w:name="_heading=h.k2igvsvoth0q" w:id="16"/>
      <w:bookmarkEnd w:id="16"/>
      <w:r w:rsidDel="00000000" w:rsidR="00000000" w:rsidRPr="00000000">
        <w:rPr>
          <w:rtl w:val="0"/>
        </w:rPr>
        <w:t xml:space="preserve">References:</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ind w:left="720" w:firstLine="0"/>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r>
    </w:p>
    <w:p w:rsidR="00000000" w:rsidDel="00000000" w:rsidP="00000000" w:rsidRDefault="00000000" w:rsidRPr="00000000" w14:paraId="000000D0">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jc w:val="both"/>
      </w:pPr>
      <w:r w:rsidDel="00000000" w:rsidR="00000000" w:rsidRPr="00000000">
        <w:rPr>
          <w:rtl w:val="0"/>
        </w:rPr>
        <w:t xml:space="preserve">Lee, Yun-Hyung &amp; Ryu, Ki-Tak &amp; Hur, Jae-Jung &amp; So, Myung-Ok. (2014). PSO based tuning of PID controller for coupled tank system. Journal of the Korean Society of Marine Engineering. 38. 1297-1302. 10.5916/jkosme.2014.38.10.1297. </w:t>
      </w:r>
    </w:p>
    <w:p w:rsidR="00000000" w:rsidDel="00000000" w:rsidP="00000000" w:rsidRDefault="00000000" w:rsidRPr="00000000" w14:paraId="000000D1">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jc w:val="both"/>
      </w:pPr>
      <w:r w:rsidDel="00000000" w:rsidR="00000000" w:rsidRPr="00000000">
        <w:rPr>
          <w:rtl w:val="0"/>
        </w:rPr>
        <w:t xml:space="preserve">Lee, Yun-Hyung &amp; Jin, Gang-Gyoo &amp; So, Myung-Ok. (2014). Level control of single water tank systems using Fuzzy-PID technique. Journal of the Korean Society of Marine Engineering. 38. 550-556. 10.5916/jkosme.2014.38.5.550. </w:t>
      </w:r>
    </w:p>
    <w:p w:rsidR="00000000" w:rsidDel="00000000" w:rsidP="00000000" w:rsidRDefault="00000000" w:rsidRPr="00000000" w14:paraId="000000D2">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jc w:val="both"/>
      </w:pPr>
      <w:hyperlink r:id="rId50">
        <w:r w:rsidDel="00000000" w:rsidR="00000000" w:rsidRPr="00000000">
          <w:rPr>
            <w:color w:val="1155cc"/>
            <w:u w:val="single"/>
            <w:rtl w:val="0"/>
          </w:rPr>
          <w:t xml:space="preserve">Water level controller using arduino. Water level indicator using arduino</w:t>
        </w:r>
      </w:hyperlink>
      <w:r w:rsidDel="00000000" w:rsidR="00000000" w:rsidRPr="00000000">
        <w:rPr>
          <w:rtl w:val="0"/>
        </w:rPr>
      </w:r>
    </w:p>
    <w:p w:rsidR="00000000" w:rsidDel="00000000" w:rsidP="00000000" w:rsidRDefault="00000000" w:rsidRPr="00000000" w14:paraId="000000D3">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jc w:val="both"/>
      </w:pPr>
      <w:r w:rsidDel="00000000" w:rsidR="00000000" w:rsidRPr="00000000">
        <w:rPr>
          <w:rtl w:val="0"/>
        </w:rPr>
        <w:t xml:space="preserve">Jiffy Anna John, Dr. N. E. Jaffar and Prof. Riya Mary Francis, 2015. Modelling and Control of Coupled Tank Liquid Level System using Backstepping Method. International Journal of Engineering Research and, V4(06).</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ind w:left="720" w:firstLine="0"/>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ind w:left="0"/>
        <w:jc w:val="both"/>
        <w:rPr/>
      </w:pP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r>
    </w:p>
    <w:sectPr>
      <w:headerReference r:id="rId51" w:type="default"/>
      <w:headerReference r:id="rId52" w:type="first"/>
      <w:footerReference r:id="rId53" w:type="default"/>
      <w:footerReference r:id="rId54"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ind w:left="6.141732283464449"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ind w:left="0" w:firstLine="0"/>
      <w:rPr>
        <w:color w:val="31394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ind w:firstLine="360"/>
      <w:rPr>
        <w:color w:val="31394d"/>
      </w:rPr>
    </w:pPr>
    <w:r w:rsidDel="00000000" w:rsidR="00000000" w:rsidRPr="00000000">
      <w:rPr>
        <w:rtl w:val="0"/>
      </w:rPr>
    </w:r>
  </w:p>
  <w:p w:rsidR="00000000" w:rsidDel="00000000" w:rsidP="00000000" w:rsidRDefault="00000000" w:rsidRPr="00000000" w14:paraId="000000E0">
    <w:pPr>
      <w:ind w:firstLine="360"/>
      <w:jc w:val="right"/>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Page </w:t>
    </w:r>
    <w:r w:rsidDel="00000000" w:rsidR="00000000" w:rsidRPr="00000000">
      <w:rPr>
        <w:rFonts w:ascii="Playfair Display" w:cs="Playfair Display" w:eastAsia="Playfair Display" w:hAnsi="Playfair Display"/>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spacing w:line="276" w:lineRule="auto"/>
      <w:ind w:left="0" w:firstLine="0"/>
      <w:rPr>
        <w:rFonts w:ascii="Merriweather" w:cs="Merriweather" w:eastAsia="Merriweather" w:hAnsi="Merriweather"/>
        <w:b w:val="1"/>
        <w:color w:val="31394d"/>
        <w:sz w:val="28"/>
        <w:szCs w:val="28"/>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-901699</wp:posOffset>
              </wp:positionH>
              <wp:positionV relativeFrom="paragraph">
                <wp:posOffset>-63499</wp:posOffset>
              </wp:positionV>
              <wp:extent cx="7772400" cy="1176338"/>
              <wp:effectExtent b="0" l="0" r="0" t="0"/>
              <wp:wrapSquare wrapText="bothSides" distB="0" distT="0" distL="0" distR="0"/>
              <wp:docPr id="24" name=""/>
              <a:graphic>
                <a:graphicData uri="http://schemas.microsoft.com/office/word/2010/wordprocessingGroup">
                  <wpg:wgp>
                    <wpg:cNvGrpSpPr/>
                    <wpg:grpSpPr>
                      <a:xfrm>
                        <a:off x="1459800" y="3191831"/>
                        <a:ext cx="7772400" cy="1176338"/>
                        <a:chOff x="1459800" y="3191831"/>
                        <a:chExt cx="7772400" cy="1176338"/>
                      </a:xfrm>
                    </wpg:grpSpPr>
                    <wpg:grpSp>
                      <wpg:cNvGrpSpPr/>
                      <wpg:grpSpPr>
                        <a:xfrm>
                          <a:off x="1459800" y="3191831"/>
                          <a:ext cx="7772400" cy="1176338"/>
                          <a:chOff x="3936388" y="2566450"/>
                          <a:chExt cx="4319225" cy="1291350"/>
                        </a:xfrm>
                      </wpg:grpSpPr>
                      <wps:wsp>
                        <wps:cNvSpPr/>
                        <wps:cNvPr id="3" name="Shape 3"/>
                        <wps:spPr>
                          <a:xfrm>
                            <a:off x="3936388" y="2566450"/>
                            <a:ext cx="4319225" cy="129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936388" y="2566450"/>
                            <a:ext cx="4319225" cy="1291350"/>
                          </a:xfrm>
                          <a:custGeom>
                            <a:rect b="b" l="l" r="r" t="t"/>
                            <a:pathLst>
                              <a:path extrusionOk="0" h="51654" w="172769">
                                <a:moveTo>
                                  <a:pt x="0" y="51654"/>
                                </a:moveTo>
                                <a:lnTo>
                                  <a:pt x="172769" y="1978"/>
                                </a:lnTo>
                                <a:lnTo>
                                  <a:pt x="172769" y="0"/>
                                </a:lnTo>
                                <a:lnTo>
                                  <a:pt x="330" y="219"/>
                                </a:lnTo>
                                <a:close/>
                              </a:path>
                            </a:pathLst>
                          </a:custGeom>
                          <a:solidFill>
                            <a:srgbClr val="D9C4B1"/>
                          </a:solidFill>
                          <a:ln>
                            <a:noFill/>
                          </a:ln>
                        </wps:spPr>
                        <wps:bodyPr anchorCtr="0" anchor="ctr" bIns="91425" lIns="91425" spcFirstLastPara="1" rIns="91425" wrap="square" tIns="91425">
                          <a:noAutofit/>
                        </wps:bodyPr>
                      </wps:wsp>
                      <wps:wsp>
                        <wps:cNvSpPr/>
                        <wps:cNvPr id="8" name="Shape 8"/>
                        <wps:spPr>
                          <a:xfrm flipH="1" rot="10800000">
                            <a:off x="3936388" y="2566650"/>
                            <a:ext cx="4319100" cy="1238400"/>
                          </a:xfrm>
                          <a:prstGeom prst="rtTriangle">
                            <a:avLst/>
                          </a:prstGeom>
                          <a:solidFill>
                            <a:srgbClr val="3139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-901699</wp:posOffset>
              </wp:positionH>
              <wp:positionV relativeFrom="paragraph">
                <wp:posOffset>-63499</wp:posOffset>
              </wp:positionV>
              <wp:extent cx="7772400" cy="1176338"/>
              <wp:effectExtent b="0" l="0" r="0" t="0"/>
              <wp:wrapSquare wrapText="bothSides" distB="0" distT="0" distL="0" distR="0"/>
              <wp:docPr id="24"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7772400" cy="1176338"/>
                      </a:xfrm>
                      <a:prstGeom prst="rect"/>
                      <a:ln/>
                    </pic:spPr>
                  </pic:pic>
                </a:graphicData>
              </a:graphic>
            </wp:anchor>
          </w:drawing>
        </mc:Fallback>
      </mc:AlternateContent>
    </w:r>
  </w:p>
  <w:p w:rsidR="00000000" w:rsidDel="00000000" w:rsidP="00000000" w:rsidRDefault="00000000" w:rsidRPr="00000000" w14:paraId="000000D8">
    <w:pPr>
      <w:pStyle w:val="Heading1"/>
      <w:ind w:left="0" w:firstLine="0"/>
      <w:rPr>
        <w:color w:val="31394d"/>
        <w:sz w:val="18"/>
        <w:szCs w:val="18"/>
      </w:rPr>
    </w:pPr>
    <w:bookmarkStart w:colFirst="0" w:colLast="0" w:name="_heading=h.2jxsxqh" w:id="17"/>
    <w:bookmarkEnd w:id="17"/>
    <w:r w:rsidDel="00000000" w:rsidR="00000000" w:rsidRPr="00000000">
      <w:rPr>
        <w:rtl w:val="0"/>
      </w:rPr>
      <w:t xml:space="preserve">Zewail City of science and technology</w:t>
    </w:r>
    <w:r w:rsidDel="00000000" w:rsidR="00000000" w:rsidRPr="00000000">
      <w:rPr>
        <w:rtl w:val="0"/>
      </w:rPr>
    </w:r>
  </w:p>
  <w:p w:rsidR="00000000" w:rsidDel="00000000" w:rsidP="00000000" w:rsidRDefault="00000000" w:rsidRPr="00000000" w14:paraId="000000D9">
    <w:pPr>
      <w:pStyle w:val="Heading4"/>
      <w:ind w:left="0" w:firstLine="0"/>
      <w:rPr/>
    </w:pPr>
    <w:bookmarkStart w:colFirst="0" w:colLast="0" w:name="_heading=h.z337ya" w:id="18"/>
    <w:bookmarkEnd w:id="18"/>
    <w:r w:rsidDel="00000000" w:rsidR="00000000" w:rsidRPr="00000000">
      <w:rPr>
        <w:rtl w:val="0"/>
      </w:rPr>
      <w:t xml:space="preserve">Applied Digital Control and Drives NANENG 512</w:t>
    </w:r>
  </w:p>
  <w:p w:rsidR="00000000" w:rsidDel="00000000" w:rsidP="00000000" w:rsidRDefault="00000000" w:rsidRPr="00000000" w14:paraId="000000DA">
    <w:pPr>
      <w:ind w:firstLine="360"/>
      <w:rPr/>
    </w:pPr>
    <w:r w:rsidDel="00000000" w:rsidR="00000000" w:rsidRPr="00000000">
      <w:rPr>
        <w:rtl w:val="0"/>
      </w:rPr>
      <w:t xml:space="preserve">FALL 2020</w:t>
    </w:r>
  </w:p>
  <w:p w:rsidR="00000000" w:rsidDel="00000000" w:rsidP="00000000" w:rsidRDefault="00000000" w:rsidRPr="00000000" w14:paraId="000000DB">
    <w:pPr>
      <w:spacing w:line="276" w:lineRule="auto"/>
      <w:ind w:left="0" w:firstLine="0"/>
      <w:rPr>
        <w:color w:val="31394d"/>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ind w:left="0" w:firstLine="0"/>
      <w:rPr>
        <w:color w:val="b7b7b7"/>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-901699</wp:posOffset>
              </wp:positionH>
              <wp:positionV relativeFrom="paragraph">
                <wp:posOffset>-63499</wp:posOffset>
              </wp:positionV>
              <wp:extent cx="7772400" cy="1319213"/>
              <wp:effectExtent b="0" l="0" r="0" t="0"/>
              <wp:wrapSquare wrapText="bothSides" distB="0" distT="0" distL="0" distR="0"/>
              <wp:docPr id="23" name=""/>
              <a:graphic>
                <a:graphicData uri="http://schemas.microsoft.com/office/word/2010/wordprocessingGroup">
                  <wpg:wgp>
                    <wpg:cNvGrpSpPr/>
                    <wpg:grpSpPr>
                      <a:xfrm>
                        <a:off x="1459800" y="3120394"/>
                        <a:ext cx="7772400" cy="1319213"/>
                        <a:chOff x="1459800" y="3120394"/>
                        <a:chExt cx="7772400" cy="1319213"/>
                      </a:xfrm>
                    </wpg:grpSpPr>
                    <wpg:grpSp>
                      <wpg:cNvGrpSpPr/>
                      <wpg:grpSpPr>
                        <a:xfrm>
                          <a:off x="1459800" y="3120394"/>
                          <a:ext cx="7772400" cy="1319213"/>
                          <a:chOff x="3936388" y="2566450"/>
                          <a:chExt cx="4319225" cy="1291350"/>
                        </a:xfrm>
                      </wpg:grpSpPr>
                      <wps:wsp>
                        <wps:cNvSpPr/>
                        <wps:cNvPr id="3" name="Shape 3"/>
                        <wps:spPr>
                          <a:xfrm>
                            <a:off x="3936388" y="2566450"/>
                            <a:ext cx="4319225" cy="129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936388" y="2566450"/>
                            <a:ext cx="4319225" cy="1291350"/>
                          </a:xfrm>
                          <a:custGeom>
                            <a:rect b="b" l="l" r="r" t="t"/>
                            <a:pathLst>
                              <a:path extrusionOk="0" h="51654" w="172769">
                                <a:moveTo>
                                  <a:pt x="0" y="51654"/>
                                </a:moveTo>
                                <a:lnTo>
                                  <a:pt x="172769" y="1978"/>
                                </a:lnTo>
                                <a:lnTo>
                                  <a:pt x="172769" y="0"/>
                                </a:lnTo>
                                <a:lnTo>
                                  <a:pt x="330" y="219"/>
                                </a:lnTo>
                                <a:close/>
                              </a:path>
                            </a:pathLst>
                          </a:custGeom>
                          <a:solidFill>
                            <a:srgbClr val="D9C4B1"/>
                          </a:solidFill>
                          <a:ln>
                            <a:noFill/>
                          </a:ln>
                        </wps:spPr>
                        <wps:bodyPr anchorCtr="0" anchor="ctr" bIns="91425" lIns="91425" spcFirstLastPara="1" rIns="91425" wrap="square" tIns="91425">
                          <a:noAutofit/>
                        </wps:bodyPr>
                      </wps:wsp>
                      <wps:wsp>
                        <wps:cNvSpPr/>
                        <wps:cNvPr id="5" name="Shape 5"/>
                        <wps:spPr>
                          <a:xfrm flipH="1" rot="10800000">
                            <a:off x="3936388" y="2566650"/>
                            <a:ext cx="4319100" cy="1238400"/>
                          </a:xfrm>
                          <a:prstGeom prst="rtTriangle">
                            <a:avLst/>
                          </a:prstGeom>
                          <a:solidFill>
                            <a:srgbClr val="3139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-901699</wp:posOffset>
              </wp:positionH>
              <wp:positionV relativeFrom="paragraph">
                <wp:posOffset>-63499</wp:posOffset>
              </wp:positionV>
              <wp:extent cx="7772400" cy="1319213"/>
              <wp:effectExtent b="0" l="0" r="0" t="0"/>
              <wp:wrapSquare wrapText="bothSides" distB="0" distT="0" distL="0" distR="0"/>
              <wp:docPr id="23"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7772400" cy="131921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_GB"/>
      </w:rPr>
    </w:rPrDefault>
    <w:pPrDefault>
      <w:pPr>
        <w:pBdr>
          <w:top w:color="000000" w:space="0" w:sz="0" w:val="none"/>
          <w:left w:color="000000" w:space="0" w:sz="0" w:val="none"/>
          <w:bottom w:color="000000" w:space="0" w:sz="0" w:val="none"/>
          <w:right w:color="000000" w:space="0" w:sz="0" w:val="none"/>
          <w:between w:color="000000" w:space="0" w:sz="0" w:val="none"/>
        </w:pBdr>
        <w:ind w:left="360" w:right="6.14173228346487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Merriweather" w:cs="Merriweather" w:eastAsia="Merriweather" w:hAnsi="Merriweather"/>
      <w:b w:val="1"/>
      <w:color w:val="31394d"/>
      <w:sz w:val="28"/>
      <w:szCs w:val="28"/>
    </w:rPr>
  </w:style>
  <w:style w:type="paragraph" w:styleId="Heading2">
    <w:name w:val="heading 2"/>
    <w:basedOn w:val="Normal"/>
    <w:next w:val="Normal"/>
    <w:pPr>
      <w:keepNext w:val="1"/>
      <w:keepLines w:val="1"/>
      <w:spacing w:before="200" w:lineRule="auto"/>
    </w:pPr>
    <w:rPr>
      <w:rFonts w:ascii="Merriweather" w:cs="Merriweather" w:eastAsia="Merriweather" w:hAnsi="Merriweather"/>
      <w:color w:val="d9c4b1"/>
      <w:sz w:val="28"/>
      <w:szCs w:val="28"/>
    </w:rPr>
  </w:style>
  <w:style w:type="paragraph" w:styleId="Heading3">
    <w:name w:val="heading 3"/>
    <w:basedOn w:val="Normal"/>
    <w:next w:val="Normal"/>
    <w:pPr>
      <w:keepNext w:val="1"/>
      <w:keepLines w:val="1"/>
      <w:spacing w:before="200" w:lineRule="auto"/>
    </w:pPr>
    <w:rPr>
      <w:color w:val="31394d"/>
      <w:sz w:val="28"/>
      <w:szCs w:val="28"/>
    </w:rPr>
  </w:style>
  <w:style w:type="paragraph" w:styleId="Heading4">
    <w:name w:val="heading 4"/>
    <w:basedOn w:val="Normal"/>
    <w:next w:val="Normal"/>
    <w:pPr>
      <w:keepNext w:val="1"/>
      <w:keepLines w:val="1"/>
    </w:pPr>
    <w:rPr>
      <w:color w:val="31394d"/>
      <w:sz w:val="18"/>
      <w:szCs w:val="1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76" w:lineRule="auto"/>
      <w:ind w:left="0" w:firstLine="0"/>
    </w:pPr>
    <w:rPr>
      <w:rFonts w:ascii="Merriweather" w:cs="Merriweather" w:eastAsia="Merriweather" w:hAnsi="Merriweather"/>
      <w:b w:val="1"/>
      <w:color w:val="31394d"/>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Merriweather" w:cs="Merriweather" w:eastAsia="Merriweather" w:hAnsi="Merriweather"/>
      <w:b w:val="1"/>
      <w:color w:val="31394d"/>
      <w:sz w:val="28"/>
      <w:szCs w:val="28"/>
    </w:rPr>
  </w:style>
  <w:style w:type="paragraph" w:styleId="Heading2">
    <w:name w:val="heading 2"/>
    <w:basedOn w:val="Normal"/>
    <w:next w:val="Normal"/>
    <w:pPr>
      <w:keepNext w:val="1"/>
      <w:keepLines w:val="1"/>
      <w:spacing w:before="200" w:lineRule="auto"/>
    </w:pPr>
    <w:rPr>
      <w:rFonts w:ascii="Merriweather" w:cs="Merriweather" w:eastAsia="Merriweather" w:hAnsi="Merriweather"/>
      <w:color w:val="d9c4b1"/>
      <w:sz w:val="28"/>
      <w:szCs w:val="28"/>
    </w:rPr>
  </w:style>
  <w:style w:type="paragraph" w:styleId="Heading3">
    <w:name w:val="heading 3"/>
    <w:basedOn w:val="Normal"/>
    <w:next w:val="Normal"/>
    <w:pPr>
      <w:keepNext w:val="1"/>
      <w:keepLines w:val="1"/>
      <w:spacing w:before="200" w:lineRule="auto"/>
    </w:pPr>
    <w:rPr>
      <w:color w:val="31394d"/>
      <w:sz w:val="28"/>
      <w:szCs w:val="28"/>
    </w:rPr>
  </w:style>
  <w:style w:type="paragraph" w:styleId="Heading4">
    <w:name w:val="heading 4"/>
    <w:basedOn w:val="Normal"/>
    <w:next w:val="Normal"/>
    <w:pPr>
      <w:keepNext w:val="1"/>
      <w:keepLines w:val="1"/>
    </w:pPr>
    <w:rPr>
      <w:color w:val="31394d"/>
      <w:sz w:val="18"/>
      <w:szCs w:val="1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76" w:lineRule="auto"/>
      <w:ind w:left="0" w:firstLine="0"/>
    </w:pPr>
    <w:rPr>
      <w:rFonts w:ascii="Merriweather" w:cs="Merriweather" w:eastAsia="Merriweather" w:hAnsi="Merriweather"/>
      <w:b w:val="1"/>
      <w:color w:val="31394d"/>
      <w:sz w:val="60"/>
      <w:szCs w:val="60"/>
    </w:rPr>
  </w:style>
  <w:style w:type="paragraph" w:styleId="Subtitle">
    <w:name w:val="Subtitle"/>
    <w:basedOn w:val="Normal"/>
    <w:next w:val="Normal"/>
    <w:pPr>
      <w:keepNext w:val="1"/>
      <w:keepLines w:val="1"/>
      <w:spacing w:line="276" w:lineRule="auto"/>
    </w:pPr>
    <w:rPr>
      <w:rFonts w:ascii="Merriweather" w:cs="Merriweather" w:eastAsia="Merriweather" w:hAnsi="Merriweather"/>
      <w:color w:val="d9c4b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276" w:lineRule="auto"/>
    </w:pPr>
    <w:rPr>
      <w:rFonts w:ascii="Merriweather" w:cs="Merriweather" w:eastAsia="Merriweather" w:hAnsi="Merriweather"/>
      <w:color w:val="d9c4b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27.png"/><Relationship Id="rId41" Type="http://schemas.openxmlformats.org/officeDocument/2006/relationships/image" Target="media/image40.png"/><Relationship Id="rId44" Type="http://schemas.openxmlformats.org/officeDocument/2006/relationships/image" Target="media/image3.png"/><Relationship Id="rId43" Type="http://schemas.openxmlformats.org/officeDocument/2006/relationships/image" Target="media/image29.png"/><Relationship Id="rId46" Type="http://schemas.openxmlformats.org/officeDocument/2006/relationships/image" Target="media/image5.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34.png"/><Relationship Id="rId47" Type="http://schemas.openxmlformats.org/officeDocument/2006/relationships/image" Target="media/image45.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image" Target="media/image25.png"/><Relationship Id="rId30" Type="http://schemas.openxmlformats.org/officeDocument/2006/relationships/image" Target="media/image13.png"/><Relationship Id="rId33" Type="http://schemas.openxmlformats.org/officeDocument/2006/relationships/image" Target="media/image23.png"/><Relationship Id="rId32" Type="http://schemas.openxmlformats.org/officeDocument/2006/relationships/image" Target="media/image16.png"/><Relationship Id="rId35" Type="http://schemas.openxmlformats.org/officeDocument/2006/relationships/image" Target="media/image41.png"/><Relationship Id="rId34" Type="http://schemas.openxmlformats.org/officeDocument/2006/relationships/image" Target="media/image42.png"/><Relationship Id="rId37" Type="http://schemas.openxmlformats.org/officeDocument/2006/relationships/image" Target="media/image31.png"/><Relationship Id="rId36" Type="http://schemas.openxmlformats.org/officeDocument/2006/relationships/image" Target="media/image30.png"/><Relationship Id="rId39" Type="http://schemas.openxmlformats.org/officeDocument/2006/relationships/image" Target="media/image14.png"/><Relationship Id="rId38" Type="http://schemas.openxmlformats.org/officeDocument/2006/relationships/image" Target="media/image9.png"/><Relationship Id="rId20" Type="http://schemas.openxmlformats.org/officeDocument/2006/relationships/image" Target="media/image19.png"/><Relationship Id="rId22" Type="http://schemas.openxmlformats.org/officeDocument/2006/relationships/image" Target="media/image26.png"/><Relationship Id="rId21" Type="http://schemas.openxmlformats.org/officeDocument/2006/relationships/image" Target="media/image39.png"/><Relationship Id="rId24" Type="http://schemas.openxmlformats.org/officeDocument/2006/relationships/image" Target="media/image18.png"/><Relationship Id="rId23" Type="http://schemas.openxmlformats.org/officeDocument/2006/relationships/image" Target="media/image6.png"/><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33.png"/><Relationship Id="rId29" Type="http://schemas.openxmlformats.org/officeDocument/2006/relationships/image" Target="media/image37.png"/><Relationship Id="rId51" Type="http://schemas.openxmlformats.org/officeDocument/2006/relationships/header" Target="header2.xml"/><Relationship Id="rId50" Type="http://schemas.openxmlformats.org/officeDocument/2006/relationships/hyperlink" Target="https://www.circuitstoday.com/water-level-controller-using-arduino" TargetMode="External"/><Relationship Id="rId53" Type="http://schemas.openxmlformats.org/officeDocument/2006/relationships/footer" Target="footer2.xml"/><Relationship Id="rId52" Type="http://schemas.openxmlformats.org/officeDocument/2006/relationships/header" Target="header1.xml"/><Relationship Id="rId11" Type="http://schemas.openxmlformats.org/officeDocument/2006/relationships/image" Target="media/image22.png"/><Relationship Id="rId10" Type="http://schemas.openxmlformats.org/officeDocument/2006/relationships/image" Target="media/image21.png"/><Relationship Id="rId54" Type="http://schemas.openxmlformats.org/officeDocument/2006/relationships/footer" Target="footer1.xml"/><Relationship Id="rId13" Type="http://schemas.openxmlformats.org/officeDocument/2006/relationships/image" Target="media/image35.png"/><Relationship Id="rId12" Type="http://schemas.openxmlformats.org/officeDocument/2006/relationships/image" Target="media/image15.png"/><Relationship Id="rId15" Type="http://schemas.openxmlformats.org/officeDocument/2006/relationships/image" Target="media/image32.png"/><Relationship Id="rId14" Type="http://schemas.openxmlformats.org/officeDocument/2006/relationships/image" Target="media/image7.png"/><Relationship Id="rId17" Type="http://schemas.openxmlformats.org/officeDocument/2006/relationships/image" Target="media/image38.png"/><Relationship Id="rId16" Type="http://schemas.openxmlformats.org/officeDocument/2006/relationships/image" Target="media/image36.png"/><Relationship Id="rId19" Type="http://schemas.openxmlformats.org/officeDocument/2006/relationships/image" Target="media/image2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d8qzV+g3fA8bRfNYmVcHPqggxg==">AMUW2mWGJK/3f1wU3tJXKUWn4bQz8rUmBXXTr4rul//e301dopy2Q4+SAHkLcmTsBp568GQ1Y+Le/d969QS+xlLyfwSYz+J5Ioc3dQjxfljVTh87RugUvqddtonEvAiNYZbekNvBywF5s8TCt6Nwz4Cvr8NU5PATNqed9KgLnTtUAwnLVnxFKAW3Xzg11O9gr22p892GdWvPRzoA0wWKqYC23nhHRWC2qMTpLl0MCdI+uUYMfdw56vFUpdg5Rf1whxZ1eYFMq4gW/Kvd9xTMuKbjicA3I3q+I2WYUiZ2UgOTZFcjw3iLTnmaI145AGOp3AJ2qm1nUGmm0CHVHCbSZu9vjUULy/bzRA6jJTpvOrYYEd8YmCnJ+lTPd24VzmP+GjaKh7L115snwGT8GHMDf1ddUewF91uxrci0KmCS0djNh+duCSg0qWo+Iu0+hdKhK+grrfdP8dl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