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9996.6405"/>
      </w:tblPr>
      <w:tblGrid>
        <w:gridCol w:w="7720.9825"/>
        <w:gridCol w:w="2275.658"/>
      </w:tblGrid>
      <w:tr>
        <w:tc>
          <w:tcPr>
            <w:tcMar>
              <w:top w:w="0" w:type="dxa"/>
              <w:bottom w:w="568.9145" w:type="dxa"/>
              <w:end w:w="0" w:type="dxa"/>
              <w:start w:w="0" w:type="dxa"/>
            </w:tcMar>
            <w:gridSpan w:val="2"/>
          </w:tcPr>
          <w:p>
            <w:pPr>
              <w:pStyle w:val="Name"/>
            </w:pPr>
            <w:r>
              <w:t xml:space="preserve">Rami Shoula</w:t>
            </w:r>
          </w:p>
          <w:p>
            <w:pPr>
              <w:pStyle w:val="JobTitle"/>
            </w:pPr>
            <w:r>
              <w:t xml:space="preserve">Senior Software Engineer</w:t>
            </w:r>
          </w:p>
        </w:tc>
      </w:tr>
      <w:tr>
        <w:tc>
          <w:tcPr>
            <w:tcMar>
              <w:top w:w="0" w:type="dxa"/>
              <w:bottom w:w="0" w:type="dxa"/>
              <w:end w:w="1056.5555" w:type="dxa"/>
              <w:start w:w="0" w:type="dxa"/>
            </w:tcMar>
            <w:tcW w:w="7720.9825" w:type="dxa"/>
          </w:tcPr>
          <w:p>
            <w:r>
              <w:t xml:space="preserve">Dear Ms. Pinkerton,</w:t>
            </w:r>
          </w:p>
          <w:p>
            <w:r>
              <w:t xml:space="preserve">In the world of temporary recruitment, it is often difficult to keep track of the money. After 12 years in recruitment accounting, I have a wide range of financial instruments and software innovations at my disposal to ensure effective financial management.</w:t>
            </w:r>
          </w:p>
          <w:p>
            <w:r>
              <w:t xml:space="preserve">Cash flow is king for any temp recruiter. As an accredited holder of an MBA with accounts from Ohio University, I have designed systems, balanced budgets, assessed risks and guided strategy for three top-tier recruiters over the past decade, all with over 60% temporary candidates. I now want to move to a smaller company, where I can head the department. I understand that you are expanding internationally — I have four years’ experience working with affiliate offices in Asia and Europe. Regulations differ significantly in different regions and you need someone who has jumped through the various hoops. My husband is from Hong Kong — do I understand correctly that is where your first satellite office might be based?</w:t>
            </w:r>
          </w:p>
          <w:p>
            <w:r>
              <w:t xml:space="preserve">Here are some numbers to give you a taste, but I have many more to share during an interview:</w:t>
            </w:r>
          </w:p>
          <w:p>
            <w:pPr>
              <w:spacing w:line="264" w:before="0"/>
              <w:pStyle w:val="ListParagraph"/>
              <w:numPr>
                <w:ilvl w:val="0"/>
                <w:numId w:val="3"/>
              </w:numPr>
            </w:pPr>
            <w:r>
              <w:t xml:space="preserve">Created award-winning cloud invoicing and activity tracking system for 800+ temps.</w:t>
            </w:r>
          </w:p>
          <w:p>
            <w:pPr>
              <w:spacing w:line="264" w:before="0"/>
              <w:pStyle w:val="ListParagraph"/>
              <w:numPr>
                <w:ilvl w:val="0"/>
                <w:numId w:val="3"/>
              </w:numPr>
            </w:pPr>
            <w:r>
              <w:t xml:space="preserve">Track record of managing delinquent accounts — estimated savings of $4 million to $5 million.</w:t>
            </w:r>
          </w:p>
          <w:p>
            <w:pPr>
              <w:spacing w:line="264" w:before="0"/>
              <w:pStyle w:val="ListParagraph"/>
              <w:numPr>
                <w:ilvl w:val="0"/>
                <w:numId w:val="3"/>
              </w:numPr>
            </w:pPr>
            <w:r>
              <w:t xml:space="preserve">Managed a team of three at my previous employer — developing others is a passion.</w:t>
            </w:r>
          </w:p>
          <w:p>
            <w:r>
              <w:t xml:space="preserve">Recruiters have always been happy to work with me, because they know that I will do everything in my power to get them paid quicker. I am a committed team player, a meticulous planner and detail freak. I cringe at the possibility of committing an error.</w:t>
            </w:r>
          </w:p>
          <w:p>
            <w:r>
              <w:t xml:space="preserve">If you need an accountant who is a master in the dark arts of recruitment finance, then I would be delighted to share some more of my secrets when interviewed.</w:t>
            </w:r>
          </w:p>
          <w:p>
            <w:r>
              <w:t xml:space="preserve">Sincerely,</w:t>
            </w:r>
          </w:p>
          <w:p>
            <w:r>
              <w:t xml:space="preserve">Tim Stewart</w:t>
            </w:r>
          </w:p>
        </w:tc>
        <w:tc>
          <w:tcPr>
            <w:tcW w:w="2275.658" w:type="dxa"/>
          </w:tcPr>
          <w:p>
            <w:pPr>
              <w:pStyle w:val="SidebarCaption"/>
            </w:pPr>
            <w:r>
              <w:t xml:space="preserve">To</w:t>
            </w:r>
          </w:p>
          <w:p>
            <w:pPr>
              <w:pStyle w:val="SidebarText"/>
            </w:pPr>
            <w:r>
              <w:t xml:space="preserve">Barnees</w:t>
            </w:r>
          </w:p>
          <w:p>
            <w:pPr>
              <w:pStyle w:val="SidebarText"/>
            </w:pPr>
            <w:r>
              <w:t xml:space="preserve">Ms. Pinkerton</w:t>
            </w:r>
          </w:p>
          <w:p>
            <w:pPr>
              <w:spacing w:before="300"/>
              <w:pStyle w:val="SidebarCaption"/>
            </w:pPr>
            <w:r>
              <w:t xml:space="preserve">From</w:t>
            </w:r>
          </w:p>
          <w:p>
            <w:pPr>
              <w:pStyle w:val="SidebarText"/>
            </w:pPr>
            <w:r>
              <w:t xml:space="preserve">Rami Shoula</w:t>
            </w:r>
          </w:p>
          <w:p>
            <w:pPr>
              <w:pStyle w:val="SidebarText"/>
            </w:pPr>
            <w:r>
              <w:t xml:space="preserve">Senior Software Engineer</w:t>
            </w:r>
          </w:p>
          <w:p>
            <w:pPr>
              <w:pStyle w:val="SidebarText"/>
            </w:pPr>
            <w:hyperlink w:history="1" r:id="rId51162">
              <w:r>
                <w:rPr>
                  <w:rStyle w:val="Hyperlink"/>
                </w:rPr>
                <w:t xml:space="preserve">romioshoula@gmail.com</w:t>
              </w:r>
            </w:hyperlink>
          </w:p>
        </w:tc>
      </w:tr>
    </w:tbl>
    <w:sectPr>
      <w:pgSz w:w="11906" w:h="16838" w:orient="portrait"/>
      <w:pgMar w:top="601.4239" w:right="861.4991" w:bottom="601.4239" w:left="861.4991" w:header="0" w:footer="0"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Normal">
    <w:name w:val="Normal"/>
    <w:pPr>
      <w:spacing w:before="80" w:after="80" w:line="288"/>
    </w:pPr>
    <w:rPr>
      <w:color w:val="3C3E43"/>
      <w:sz w:val="21"/>
      <w:szCs w:val="21"/>
      <w:rFonts w:ascii="Calibri" w:cs="Calibri" w:eastAsia="Calibri" w:hAnsi="Calibri"/>
    </w:rPr>
    <w:qFormat/>
  </w:style>
  <w:style w:type="paragraph" w:styleId="Name">
    <w:name w:val="Name"/>
    <w:pPr>
      <w:spacing w:line="240" w:before="0" w:after="0"/>
    </w:pPr>
    <w:rPr>
      <w:b w:val="true"/>
      <w:bCs w:val="true"/>
      <w:color w:val="3C3E43"/>
      <w:sz w:val="48"/>
      <w:szCs w:val="48"/>
    </w:rPr>
    <w:basedOn w:val="Normal"/>
    <w:qFormat/>
  </w:style>
  <w:style w:type="paragraph" w:styleId="JobTitle">
    <w:name w:val="Job Title"/>
    <w:pPr>
      <w:spacing w:line="240" w:before="0" w:after="0"/>
    </w:pPr>
    <w:rPr>
      <w:color w:val="3C3E43"/>
      <w:sz w:val="18"/>
      <w:szCs w:val="18"/>
    </w:rPr>
    <w:basedOn w:val="Normal"/>
    <w:qFormat/>
  </w:style>
  <w:style w:type="paragraph" w:styleId="SidebarCaption">
    <w:name w:val="Sidebar Caption"/>
    <w:pPr>
      <w:spacing w:line="288" w:before="80" w:after="0"/>
    </w:pPr>
    <w:rPr>
      <w:b w:val="true"/>
      <w:bCs w:val="true"/>
    </w:rPr>
    <w:basedOn w:val="Normal"/>
    <w:qFormat/>
  </w:style>
  <w:style w:type="paragraph" w:styleId="SidebarText">
    <w:name w:val="Sidebar text"/>
    <w:pPr>
      <w:spacing w:before="0" w:after="0" w:line="264"/>
    </w:pPr>
    <w:basedOn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1162" Type="http://schemas.openxmlformats.org/officeDocument/2006/relationships/hyperlink" Target="mailto:romioshoula@gmail.com" TargetMode="Externa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2022-02-25T03:43:09Z</dcterms:created>
  <dcterms:modified xsi:type="dcterms:W3CDTF">2022-02-25T03:43:09Z</dcterms:modified>
</cp:coreProperties>
</file>