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Personal Banker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dynamic and attentive personal banker with 10+ years of experience helping clients to make responsible and beneficial financial decisions while effectively working to support all branch operations.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Personal Banker at TD Bank, Norwalk</w:t>
                  </w:r>
                </w:p>
                <w:p>
                  <w:pPr>
                    <w:pStyle w:val="Date"/>
                  </w:pPr>
                  <w:r>
                    <w:t xml:space="preserve">February 2017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strong relationships with current and prospective clients, as well as business partners.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compliance with operational, risk, security and audit procedures and policies.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clients by providing exceptional customer service and knowledge of products, services and offerings.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Accurately and efficiently processed 100+ transactions a day.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the confidentiality of clients and their accounts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policies and procedures to minimize risk.</w:t>
                  </w:r>
                </w:p>
                <w:p>
                  <w:pPr>
                    <w:pStyle w:val="Heading2"/>
                  </w:pPr>
                  <w:r>
                    <w:t xml:space="preserve">Personal Banker at Unity Bank, West Hartford</w:t>
                  </w:r>
                </w:p>
                <w:p>
                  <w:pPr>
                    <w:pStyle w:val="Date"/>
                  </w:pPr>
                  <w:r>
                    <w:t xml:space="preserve">June 2011 — January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provide an exceptional client experience on a daily basis.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Cultivated strong relationships with partners, small businesses and personal wealth management professionals.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a strong understanding of Unity Bank's policies, standards and procedures to ensure the security of bank and client assets.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Assessed risks during business decisions, and helped clients to make the safest and most beneficial financial choices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Recognized the transaction needs of clients and educated clients about digital self-service options.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Mathematics, Molloy College, Rockville Centre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  <w:p>
                  <w:pPr>
                    <w:pStyle w:val="Heading2"/>
                  </w:pPr>
                  <w:r>
                    <w:t xml:space="preserve">High School Diploma, Long Island City High School, Queens, NY</w:t>
                  </w:r>
                </w:p>
                <w:p>
                  <w:pPr>
                    <w:pStyle w:val="Date"/>
                  </w:pPr>
                  <w:r>
                    <w:t xml:space="preserve">September 2003 — June 2007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Banking Software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Marketing and Sales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Management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Mathematical Skills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B58E58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58E58"/>
    </w:rPr>
    <w:basedOn w:val="Normal"/>
    <w:next w:val="Normal"/>
    <w:qFormat/>
  </w:style>
  <w:style w:type="character" w:styleId="Hyperlink">
    <w:name w:val="Hyperlink"/>
    <w:rPr>
      <w:color w:val="B58E5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fppx2e1ay57lre78oqanq.png"/><Relationship Id="rId8" Type="http://schemas.openxmlformats.org/officeDocument/2006/relationships/image" Target="media/y36bb3i3u0pkiws5iu617.png"/><Relationship Id="rId9" Type="http://schemas.openxmlformats.org/officeDocument/2006/relationships/image" Target="media/envrfgz0sk6nyui43jlf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2022-02-25T01:12:20Z</dcterms:created>
  <dcterms:modified xsi:type="dcterms:W3CDTF">2022-02-25T01:12:20Z</dcterms:modified>
</cp:coreProperties>
</file>