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CellMar>
          <w:bottom w:type="auto" w:w="0"/>
          <w:top w:type="auto" w:w="0"/>
          <w:left w:type="auto" w:w="0"/>
          <w:right w:type="auto" w:w="0"/>
        </w:tblCellMar>
        <w:tblW w:type="dxa" w:w="10204.72440944882"/>
      </w:tblPr>
      <w:tblGrid>
        <w:gridCol w:w="7029.92125984252"/>
        <w:gridCol w:w="3174.8031496062986"/>
      </w:tblGrid>
      <w:tr>
        <w:tc>
          <w:tcPr>
            <w:tcMar>
              <w:top w:w="0" w:type="dxa"/>
              <w:bottom w:w="155.90551181102364" w:type="dxa"/>
              <w:end w:w="0" w:type="dxa"/>
              <w:start w:w="0" w:type="dxa"/>
            </w:tcMar>
            <w:gridSpan w:val="2"/>
          </w:tcPr>
          <w:p>
            <w:pPr>
              <w:pStyle w:val="Name"/>
            </w:pPr>
            <w:r>
              <w:t xml:space="preserve">Rami Shoula</w:t>
            </w:r>
          </w:p>
          <w:p>
            <w:pPr>
              <w:pStyle w:val="JobTitle"/>
            </w:pPr>
            <w:r>
              <w:t xml:space="preserve">Agricultural Engineer</w:t>
            </w:r>
          </w:p>
        </w:tc>
      </w:tr>
      <w:tr>
        <w:tc>
          <w:tcPr>
            <w:tcMar>
              <w:top w:w="0" w:type="dxa"/>
              <w:bottom w:w="0" w:type="dxa"/>
              <w:end w:w="1133.8582677165355" w:type="dxa"/>
              <w:start w:w="0" w:type="dxa"/>
            </w:tcMar>
            <w:tcW w:w="7029.92125984252" w:type="dxa"/>
            <w:tcW w:w="7029.92125984252" w:type="dxa"/>
          </w:tcPr>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0"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Profile</w:t>
                  </w:r>
                </w:p>
                <w:p>
                  <w:r>
                    <w:t xml:space="preserve">Innovative and experienced Agricultural Engineer with a proven track record of identifying issues and achieving solutions to increase agricultural productivity. Adept in communicating with landowners and businesses regarding appropriate land treatment, soil conditions and water quality. Experienced in repairing and improving crop facilities and committed to achieving the highest level of client satisfaction possible.</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1"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Employment History</w:t>
                  </w:r>
                </w:p>
                <w:p>
                  <w:pPr>
                    <w:pStyle w:val="Heading2"/>
                  </w:pPr>
                  <w:r>
                    <w:t xml:space="preserve">Agricultural Engineer at Frost Engineering Group, Fargo, ND</w:t>
                  </w:r>
                </w:p>
                <w:p>
                  <w:pPr>
                    <w:pStyle w:val="Date"/>
                  </w:pPr>
                  <w:r>
                    <w:t xml:space="preserve">July 2016 — September 2019</w:t>
                  </w:r>
                </w:p>
                <w:p>
                  <w:pPr>
                    <w:spacing w:line="264" w:before="0"/>
                    <w:pStyle w:val="ListParagraph"/>
                    <w:numPr>
                      <w:ilvl w:val="0"/>
                      <w:numId w:val="3"/>
                    </w:numPr>
                  </w:pPr>
                  <w:r>
                    <w:t xml:space="preserve">Collected and recorded data pertinent to project goals and ultimate agricultural productivity.</w:t>
                  </w:r>
                </w:p>
                <w:p>
                  <w:pPr>
                    <w:spacing w:line="264" w:before="0"/>
                    <w:pStyle w:val="ListParagraph"/>
                    <w:numPr>
                      <w:ilvl w:val="0"/>
                      <w:numId w:val="3"/>
                    </w:numPr>
                  </w:pPr>
                  <w:r>
                    <w:t xml:space="preserve">Consulted landowners and businesses about the needs of complex agricultural systems.</w:t>
                  </w:r>
                </w:p>
                <w:p>
                  <w:pPr>
                    <w:spacing w:line="264" w:before="0"/>
                    <w:pStyle w:val="ListParagraph"/>
                    <w:numPr>
                      <w:ilvl w:val="0"/>
                      <w:numId w:val="3"/>
                    </w:numPr>
                  </w:pPr>
                  <w:r>
                    <w:t xml:space="preserve">Effectively utilized engineering strategies to address problems and improve efficiency and safety.</w:t>
                  </w:r>
                </w:p>
                <w:p>
                  <w:pPr>
                    <w:spacing w:line="264" w:before="0"/>
                    <w:pStyle w:val="ListParagraph"/>
                    <w:numPr>
                      <w:ilvl w:val="0"/>
                      <w:numId w:val="3"/>
                    </w:numPr>
                  </w:pPr>
                  <w:r>
                    <w:t xml:space="preserve">Successfully handled several construction upgrades and repairs.</w:t>
                  </w:r>
                </w:p>
                <w:p>
                  <w:pPr>
                    <w:spacing w:line="264" w:before="0"/>
                    <w:pStyle w:val="ListParagraph"/>
                    <w:numPr>
                      <w:ilvl w:val="0"/>
                      <w:numId w:val="3"/>
                    </w:numPr>
                  </w:pPr>
                  <w:r>
                    <w:t xml:space="preserve">Worked to ensure budgets were followed and client satisfaction was achieved.</w:t>
                  </w:r>
                </w:p>
                <w:p>
                  <w:pPr>
                    <w:pStyle w:val="Heading2"/>
                  </w:pPr>
                  <w:r>
                    <w:t xml:space="preserve">Agricultural Engineer at Halstead Engineers, Waterloo, IN</w:t>
                  </w:r>
                </w:p>
                <w:p>
                  <w:pPr>
                    <w:pStyle w:val="Date"/>
                  </w:pPr>
                  <w:r>
                    <w:t xml:space="preserve">September 2019 — June 2016</w:t>
                  </w:r>
                </w:p>
                <w:p>
                  <w:pPr>
                    <w:spacing w:line="264" w:before="0"/>
                    <w:pStyle w:val="ListParagraph"/>
                    <w:numPr>
                      <w:ilvl w:val="0"/>
                      <w:numId w:val="13"/>
                    </w:numPr>
                  </w:pPr>
                  <w:r>
                    <w:t xml:space="preserve"> Effectively tested a variety of mechanical and electrical systems on agricultural and construction equipment. </w:t>
                  </w:r>
                </w:p>
                <w:p>
                  <w:pPr>
                    <w:spacing w:line="264" w:before="0"/>
                    <w:pStyle w:val="ListParagraph"/>
                    <w:numPr>
                      <w:ilvl w:val="0"/>
                      <w:numId w:val="13"/>
                    </w:numPr>
                  </w:pPr>
                  <w:r>
                    <w:t xml:space="preserve">Applied troubleshooting techniques where necessary.</w:t>
                  </w:r>
                </w:p>
                <w:p>
                  <w:pPr>
                    <w:spacing w:line="264" w:before="0"/>
                    <w:pStyle w:val="ListParagraph"/>
                    <w:numPr>
                      <w:ilvl w:val="0"/>
                      <w:numId w:val="13"/>
                    </w:numPr>
                  </w:pPr>
                  <w:r>
                    <w:t xml:space="preserve">Documented and communicated test results.</w:t>
                  </w:r>
                </w:p>
                <w:p>
                  <w:pPr>
                    <w:spacing w:line="264" w:before="0"/>
                    <w:pStyle w:val="ListParagraph"/>
                    <w:numPr>
                      <w:ilvl w:val="0"/>
                      <w:numId w:val="13"/>
                    </w:numPr>
                  </w:pPr>
                  <w:r>
                    <w:t xml:space="preserve">Worked independently and also alongside engineers. </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2"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Education</w:t>
                  </w:r>
                </w:p>
                <w:p>
                  <w:pPr>
                    <w:pStyle w:val="Heading2"/>
                  </w:pPr>
                  <w:r>
                    <w:t xml:space="preserve">Bachelor of Agricultural Engineering, Michigan State University, East Lansing, MI</w:t>
                  </w:r>
                </w:p>
                <w:p>
                  <w:pPr>
                    <w:pStyle w:val="Date"/>
                  </w:pPr>
                  <w:r>
                    <w:t xml:space="preserve">September 2012 — May 2016</w:t>
                  </w:r>
                </w:p>
              </w:tc>
            </w:tr>
          </w:tbl>
          <w:tbl>
            <w:tblPr>
              <w:tblCellMar>
                <w:bottom w:type="dxa" w:w="0"/>
                <w:top w:type="dxa" w:w="113.38582677165354"/>
                <w:left w:type="dxa" w:w="0"/>
                <w:right w:type="dxa" w:w="0"/>
              </w:tblCellMar>
              <w:tblW w:type="dxa" w:w="7029.92125984252"/>
            </w:tblPr>
            <w:tblGrid>
              <w:gridCol w:w="311.8110236220473"/>
              <w:gridCol w:w="6718.110236220472"/>
            </w:tblGrid>
            <w:tr>
              <w:tc>
                <w:tcPr>
                  <w:vAlign w:val="top"/>
                  <w:tcW w:w="311.8110236220473" w:type="dxa"/>
                  <w:tcW w:w="311.8110236220473" w:type="dxa"/>
                </w:tcPr>
                <w:p>
                  <w:pPr>
                    <w:pStyle w:val="iconContainer"/>
                  </w:pPr>
                  <w:r>
                    <w:drawing>
                      <wp:inline distT="0" distB="0" distL="0" distR="0">
                        <wp:extent cx="136017" cy="136017"/>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
                                <pic:cNvPicPr>
                                  <a:picLocks noChangeAspect="1" noChangeArrowheads="1"/>
                                </pic:cNvPicPr>
                              </pic:nvPicPr>
                              <pic:blipFill>
                                <a:blip r:embed="rId13" cstate="none"/>
                                <a:srcRect/>
                                <a:stretch>
                                  <a:fillRect/>
                                </a:stretch>
                              </pic:blipFill>
                              <pic:spPr bwMode="auto">
                                <a:xfrm>
                                  <a:ext cx="136017" cy="136017"/>
                                  <a:off x="0" y="0"/>
                                </a:xfrm>
                                <a:prstGeom prst="rect">
                                  <a:avLst/>
                                </a:prstGeom>
                              </pic:spPr>
                            </pic:pic>
                          </a:graphicData>
                        </a:graphic>
                      </wp:inline>
                    </w:drawing>
                  </w:r>
                </w:p>
              </w:tc>
              <w:tc>
                <w:tcPr>
                  <w:vAlign w:val="center"/>
                  <w:tcW w:w="6718.110236220472" w:type="dxa"/>
                  <w:tcW w:w="6718.110236220472" w:type="dxa"/>
                </w:tcPr>
                <w:p>
                  <w:pPr>
                    <w:pStyle w:val="Heading1"/>
                  </w:pPr>
                  <w:r>
                    <w:t xml:space="preserve">References</w:t>
                  </w:r>
                </w:p>
                <w:p>
                  <w:pPr>
                    <w:pStyle w:val="Heading2"/>
                  </w:pPr>
                  <w:r>
                    <w:t xml:space="preserve">Ida Morris from Frost Engineering Group</w:t>
                  </w:r>
                </w:p>
                <w:p>
                  <w:hyperlink w:history="1" r:id="rId50274">
                    <w:r>
                      <w:rPr>
                        <w:rStyle w:val="Hyperlink"/>
                      </w:rPr>
                      <w:t xml:space="preserve">morris@frostengineers.org</w:t>
                    </w:r>
                  </w:hyperlink>
                  <w:r>
                    <w:t xml:space="preserve">  ·  </w:t>
                  </w:r>
                  <w:r>
                    <w:t xml:space="preserve">765-434-9832</w:t>
                  </w:r>
                </w:p>
                <w:p>
                  <w:pPr>
                    <w:pStyle w:val="Heading2"/>
                  </w:pPr>
                  <w:r>
                    <w:t xml:space="preserve">Dimitri Ivanoff from Halstead Engineers</w:t>
                  </w:r>
                </w:p>
                <w:p>
                  <w:hyperlink w:history="1" r:id="rId18805">
                    <w:r>
                      <w:rPr>
                        <w:rStyle w:val="Hyperlink"/>
                      </w:rPr>
                      <w:t xml:space="preserve">divanoff@halsteadgroup.com</w:t>
                    </w:r>
                  </w:hyperlink>
                  <w:r>
                    <w:t xml:space="preserve">  ·  </w:t>
                  </w:r>
                  <w:r>
                    <w:t xml:space="preserve">765-221-9087</w:t>
                  </w:r>
                </w:p>
                <w:p>
                  <w:pPr>
                    <w:pStyle w:val="Heading2"/>
                  </w:pPr>
                  <w:r>
                    <w:t xml:space="preserve">Maria Castanada from Michigan State University</w:t>
                  </w:r>
                </w:p>
                <w:p>
                  <w:hyperlink w:history="1" r:id="rId51931">
                    <w:r>
                      <w:rPr>
                        <w:rStyle w:val="Hyperlink"/>
                      </w:rPr>
                      <w:t xml:space="preserve">castanadam@msuengineer.org</w:t>
                    </w:r>
                  </w:hyperlink>
                  <w:r>
                    <w:t xml:space="preserve">  ·  </w:t>
                  </w:r>
                  <w:r>
                    <w:t xml:space="preserve">765-887-5633</w:t>
                  </w:r>
                </w:p>
              </w:tc>
            </w:tr>
          </w:tbl>
          <w:p/>
        </w:tc>
        <w:tc>
          <w:tcPr>
            <w:tcW w:w="3174.8031496062986" w:type="dxa"/>
            <w:tcW w:w="3174.8031496062986" w:type="dxa"/>
          </w:tcPr>
          <w:p>
            <w:pPr>
              <w:pStyle w:val="Heading3"/>
            </w:pPr>
            <w:r>
              <w:t xml:space="preserve">Details</w:t>
            </w:r>
          </w:p>
          <w:p>
            <w:pPr>
              <w:pStyle w:val="Heading3"/>
            </w:pPr>
            <w:r>
              <w:t xml:space="preserve">Skills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Critical Thinking</w:t>
                  </w:r>
                </w:p>
              </w:tc>
            </w:tr>
            <w:tr>
              <w:tc>
                <w:tcPr>
                  <w:shd w:fill="B12025" w:val="clear" w:color="auto"/>
                  <w:tcW w:w="3143.055118110236" w:type="dxa"/>
                  <w:tcW w:w="3143.055118110236" w:type="dxa"/>
                </w:tcPr>
                <w:p>
                  <w:pPr>
                    <w:pStyle w:val="SkilBar"/>
                  </w:pPr>
                  <w:r>
                    <w:t xml:space="preserve"> </w:t>
                  </w:r>
                </w:p>
              </w:tc>
              <w:tc>
                <w:tcPr>
                  <w:shd w:fill="B12025"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Engineering Strategies</w:t>
                  </w:r>
                </w:p>
              </w:tc>
            </w:tr>
            <w:tr>
              <w:tc>
                <w:tcPr>
                  <w:shd w:fill="B12025" w:val="clear" w:color="auto"/>
                  <w:tcW w:w="3143.055118110236" w:type="dxa"/>
                  <w:tcW w:w="3143.055118110236" w:type="dxa"/>
                </w:tcPr>
                <w:p>
                  <w:pPr>
                    <w:pStyle w:val="SkilBar"/>
                  </w:pPr>
                  <w:r>
                    <w:t xml:space="preserve"> </w:t>
                  </w:r>
                </w:p>
              </w:tc>
              <w:tc>
                <w:tcPr>
                  <w:shd w:fill="B12025"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Knowledge of Biological Science</w:t>
                  </w:r>
                </w:p>
              </w:tc>
            </w:tr>
            <w:tr>
              <w:tc>
                <w:tcPr>
                  <w:shd w:fill="B12025" w:val="clear" w:color="auto"/>
                  <w:tcW w:w="3143.055118110236" w:type="dxa"/>
                  <w:tcW w:w="3143.055118110236" w:type="dxa"/>
                </w:tcPr>
                <w:p>
                  <w:pPr>
                    <w:pStyle w:val="SkilBar"/>
                  </w:pPr>
                  <w:r>
                    <w:t xml:space="preserve"> </w:t>
                  </w:r>
                </w:p>
              </w:tc>
              <w:tc>
                <w:tcPr>
                  <w:shd w:fill="B12025"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Extensive Knowledge of Agriculture</w:t>
                  </w:r>
                </w:p>
              </w:tc>
            </w:tr>
            <w:tr>
              <w:tc>
                <w:tcPr>
                  <w:shd w:fill="B12025" w:val="clear" w:color="auto"/>
                  <w:tcW w:w="3143.055118110236" w:type="dxa"/>
                  <w:tcW w:w="3143.055118110236" w:type="dxa"/>
                </w:tcPr>
                <w:p>
                  <w:pPr>
                    <w:pStyle w:val="SkilBar"/>
                  </w:pPr>
                  <w:r>
                    <w:t xml:space="preserve"> </w:t>
                  </w:r>
                </w:p>
              </w:tc>
              <w:tc>
                <w:tcPr>
                  <w:shd w:fill="B12025"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Decision Making</w:t>
                  </w:r>
                </w:p>
              </w:tc>
            </w:tr>
            <w:tr>
              <w:tc>
                <w:tcPr>
                  <w:shd w:fill="B12025" w:val="clear" w:color="auto"/>
                  <w:tcW w:w="3143.055118110236" w:type="dxa"/>
                  <w:tcW w:w="3143.055118110236" w:type="dxa"/>
                </w:tcPr>
                <w:p>
                  <w:pPr>
                    <w:pStyle w:val="SkilBar"/>
                  </w:pPr>
                  <w:r>
                    <w:t xml:space="preserve"> </w:t>
                  </w:r>
                </w:p>
              </w:tc>
              <w:tc>
                <w:tcPr>
                  <w:shd w:fill="B12025"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Problem Solving</w:t>
                  </w:r>
                </w:p>
              </w:tc>
            </w:tr>
            <w:tr>
              <w:tc>
                <w:tcPr>
                  <w:shd w:fill="B12025" w:val="clear" w:color="auto"/>
                  <w:tcW w:w="3143.055118110236" w:type="dxa"/>
                  <w:tcW w:w="3143.055118110236" w:type="dxa"/>
                </w:tcPr>
                <w:p>
                  <w:pPr>
                    <w:pStyle w:val="SkilBar"/>
                  </w:pPr>
                  <w:r>
                    <w:t xml:space="preserve"> </w:t>
                  </w:r>
                </w:p>
              </w:tc>
              <w:tc>
                <w:tcPr>
                  <w:shd w:fill="B12025" w:val="clear" w:color="auto"/>
                  <w:tcW w:w="31.748031496062595" w:type="dxa"/>
                  <w:tcW w:w="31.748031496062595" w:type="dxa"/>
                </w:tcPr>
                <w:p>
                  <w:pPr>
                    <w:pStyle w:val="SkilBar"/>
                  </w:pPr>
                  <w:r>
                    <w:t xml:space="preserve"> </w:t>
                  </w:r>
                </w:p>
              </w:tc>
            </w:tr>
          </w:tbl>
          <w:p>
            <w:pPr>
              <w:pStyle w:val="SkillSectionSpacing"/>
            </w:pPr>
          </w:p>
          <w:p>
            <w:pPr>
              <w:pStyle w:val="Heading3"/>
            </w:pPr>
            <w:r>
              <w:t xml:space="preserve">Languages</w:t>
            </w:r>
          </w:p>
          <w:tbl>
            <w:tblPr>
              <w:tblCellMar>
                <w:bottom w:type="dxa" w:w="0"/>
                <w:top w:type="dxa" w:w="0"/>
                <w:left w:type="dxa" w:w="0"/>
                <w:right w:type="dxa" w:w="0"/>
              </w:tblCellMar>
              <w:tblW w:type="dxa" w:w="3174.8031496062986"/>
            </w:tblPr>
            <w:tblGrid>
              <w:gridCol w:w="3143.055118110236"/>
              <w:gridCol w:w="31.748031496062595"/>
            </w:tblGrid>
            <w:tr>
              <w:tc>
                <w:tcPr>
                  <w:gridSpan w:val="2"/>
                  <w:tcW w:w="3174.8031496062986" w:type="dxa"/>
                  <w:tcW w:w="3174.8031496062986" w:type="dxa"/>
                </w:tcPr>
                <w:p>
                  <w:pPr>
                    <w:pStyle w:val="SkillTitle"/>
                  </w:pPr>
                  <w:r>
                    <w:t xml:space="preserve">Dutch</w:t>
                  </w:r>
                </w:p>
              </w:tc>
            </w:tr>
            <w:tr>
              <w:tc>
                <w:tcPr>
                  <w:shd w:fill="B12025" w:val="clear" w:color="auto"/>
                  <w:tcW w:w="3143.055118110236" w:type="dxa"/>
                  <w:tcW w:w="3143.055118110236" w:type="dxa"/>
                </w:tcPr>
                <w:p>
                  <w:pPr>
                    <w:pStyle w:val="SkilBar"/>
                  </w:pPr>
                  <w:r>
                    <w:t xml:space="preserve"> </w:t>
                  </w:r>
                </w:p>
              </w:tc>
              <w:tc>
                <w:tcPr>
                  <w:shd w:fill="B12025" w:val="clear" w:color="auto"/>
                  <w:tcW w:w="31.748031496062595" w:type="dxa"/>
                  <w:tcW w:w="31.748031496062595" w:type="dxa"/>
                </w:tcPr>
                <w:p>
                  <w:pPr>
                    <w:pStyle w:val="SkilBar"/>
                  </w:pPr>
                  <w:r>
                    <w:t xml:space="preserve"> </w:t>
                  </w:r>
                </w:p>
              </w:tc>
            </w:tr>
          </w:tbl>
          <w:tbl>
            <w:tblPr>
              <w:tblCellMar>
                <w:bottom w:type="dxa" w:w="0"/>
                <w:top w:type="dxa" w:w="0"/>
                <w:left w:type="dxa" w:w="0"/>
                <w:right w:type="dxa" w:w="0"/>
              </w:tblCellMar>
              <w:tblW w:type="dxa" w:w="3174.8031496062986"/>
            </w:tblPr>
            <w:tblGrid>
              <w:gridCol w:w="2508.094488188976"/>
              <w:gridCol w:w="666.7086614173227"/>
            </w:tblGrid>
            <w:tr>
              <w:tc>
                <w:tcPr>
                  <w:gridSpan w:val="2"/>
                  <w:tcW w:w="3174.8031496062986" w:type="dxa"/>
                  <w:tcW w:w="3174.8031496062986" w:type="dxa"/>
                </w:tcPr>
                <w:p>
                  <w:pPr>
                    <w:pStyle w:val="SkillTitle"/>
                  </w:pPr>
                  <w:r>
                    <w:t xml:space="preserve">English</w:t>
                  </w:r>
                </w:p>
              </w:tc>
            </w:tr>
            <w:tr>
              <w:tc>
                <w:tcPr>
                  <w:shd w:fill="B12025" w:val="clear" w:color="auto"/>
                  <w:tcW w:w="2508.094488188976" w:type="dxa"/>
                  <w:tcW w:w="2508.094488188976" w:type="dxa"/>
                </w:tcPr>
                <w:p>
                  <w:pPr>
                    <w:pStyle w:val="SkilBar"/>
                  </w:pPr>
                  <w:r>
                    <w:t xml:space="preserve"> </w:t>
                  </w:r>
                </w:p>
              </w:tc>
              <w:tc>
                <w:tcPr>
                  <w:shd w:fill="E6EBF4" w:val="clear" w:color="auto"/>
                  <w:tcW w:w="666.7086614173227" w:type="dxa"/>
                  <w:tcW w:w="666.7086614173227" w:type="dxa"/>
                </w:tcPr>
                <w:p>
                  <w:pPr>
                    <w:pStyle w:val="SkilBar"/>
                  </w:pPr>
                  <w:r>
                    <w:t xml:space="preserve"> </w:t>
                  </w:r>
                </w:p>
              </w:tc>
            </w:tr>
          </w:tbl>
          <w:p>
            <w:pPr>
              <w:pStyle w:val="SkillSectionSpacing"/>
            </w:pPr>
          </w:p>
        </w:tc>
      </w:tr>
    </w:tbl>
    <w:sectPr>
      <w:pgSz w:w="11906" w:h="16838" w:orient="portrait"/>
      <w:pgMar w:top="566.9291338582677" w:right="793.7007874015746" w:bottom="793.7007874015746" w:left="793.7007874015746" w:header="0" w:footer="0" w:gutter="0" w:mirrorMargins="false"/>
      <w:cols w:space="708" w:num="1"/>
      <w:docGrid w:linePitch="360"/>
      <w:headerReference w:type="default" r:id="rId5"/>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Empty"/>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lvlJc w:val="left"/>
      <w:numFmt w:val="bullet"/>
      <w:lvlText w:val="●"/>
      <w:pPr>
        <w:ind w:left="720" w:hanging="360"/>
      </w:pPr>
    </w:lvl>
    <w:lvl w:ilvl="1" w15:tentative="1">
      <w:start w:val="1"/>
      <w:lvlJc w:val="left"/>
      <w:numFmt w:val="bullet"/>
      <w:lvlText w:val="○"/>
      <w:pPr>
        <w:ind w:left="1440" w:hanging="360"/>
      </w:pPr>
    </w:lvl>
    <w:lvl w:ilvl="2" w15:tentative="1">
      <w:start w:val="1"/>
      <w:lvlJc w:val="left"/>
      <w:numFmt w:val="bullet"/>
      <w:lvlText w:val="■"/>
      <w:pPr>
        <w:ind w:left="2160" w:hanging="360"/>
      </w:pPr>
    </w:lvl>
    <w:lvl w:ilvl="3" w15:tentative="1">
      <w:start w:val="1"/>
      <w:lvlJc w:val="left"/>
      <w:numFmt w:val="bullet"/>
      <w:lvlText w:val="●"/>
      <w:pPr>
        <w:ind w:left="2880" w:hanging="360"/>
      </w:pPr>
    </w:lvl>
    <w:lvl w:ilvl="4" w15:tentative="1">
      <w:start w:val="1"/>
      <w:lvlJc w:val="left"/>
      <w:numFmt w:val="bullet"/>
      <w:lvlText w:val="○"/>
      <w:pPr>
        <w:ind w:left="3600" w:hanging="360"/>
      </w:pPr>
    </w:lvl>
    <w:lvl w:ilvl="5" w15:tentative="1">
      <w:start w:val="1"/>
      <w:lvlJc w:val="left"/>
      <w:numFmt w:val="bullet"/>
      <w:lvlText w:val="■"/>
      <w:pPr>
        <w:ind w:left="4320" w:hanging="360"/>
      </w:pPr>
    </w:lvl>
    <w:lvl w:ilvl="6" w15:tentative="1">
      <w:start w:val="1"/>
      <w:lvlJc w:val="left"/>
      <w:numFmt w:val="bullet"/>
      <w:lvlText w:val="●"/>
      <w:pPr>
        <w:ind w:left="5040" w:hanging="360"/>
      </w:pPr>
    </w:lvl>
    <w:lvl w:ilvl="7" w15:tentative="1">
      <w:start w:val="1"/>
      <w:lvlJc w:val="left"/>
      <w:numFmt w:val="bullet"/>
      <w:lvlText w:val="●"/>
      <w:pPr>
        <w:ind w:left="5760" w:hanging="360"/>
      </w:pPr>
    </w:lvl>
    <w:lvl w:ilvl="8" w15:tentative="1">
      <w:start w:val="1"/>
      <w:lvlJc w:val="left"/>
      <w:numFmt w:val="bullet"/>
      <w:lvlText w:val="●"/>
      <w:pPr>
        <w:ind w:left="6480" w:hanging="360"/>
      </w:pPr>
    </w:lvl>
  </w:abstractNum>
  <w:abstractNum w:abstractNumId="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0"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2"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4"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6"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abstractNum w:abstractNumId="18" w15:restartNumberingAfterBreak="0">
    <w:multiLevelType w:val="hybridMultilevel"/>
    <w:lvl w:ilvl="0" w15:tentative="1">
      <w:start w:val="1"/>
      <w:lvlJc w:val="start"/>
      <w:numFmt w:val="bullet"/>
      <w:lvlText w:val="●"/>
      <w:pPr>
        <w:spacing w:before="0" w:after="0" w:line="288"/>
        <w:ind w:left="420" w:hanging="200"/>
      </w:pPr>
      <w:rPr>
        <w:sz w:val="11"/>
        <w:szCs w:val="11"/>
      </w:rPr>
    </w:lvl>
    <w:lvl w:ilvl="1" w15:tentative="1">
      <w:start w:val="1"/>
      <w:lvlJc w:val="start"/>
      <w:numFmt w:val="bullet"/>
      <w:lvlText w:val="●"/>
      <w:pPr>
        <w:spacing w:before="0" w:after="0" w:line="288"/>
        <w:ind w:left="860" w:hanging="200"/>
      </w:pPr>
      <w:rPr>
        <w:sz w:val="11"/>
        <w:szCs w:val="11"/>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rPr>
      <w:sz w:val="56"/>
      <w:szCs w:val="56"/>
    </w:rPr>
    <w:basedOn w:val="Normal"/>
    <w:next w:val="Normal"/>
    <w:qFormat/>
  </w:style>
  <w:style w:type="paragraph" w:styleId="Heading1">
    <w:name w:val="Heading 1"/>
    <w:rPr>
      <w:color w:val="2E74B5"/>
      <w:sz w:val="32"/>
      <w:szCs w:val="32"/>
    </w:rPr>
    <w:basedOn w:val="Normal"/>
    <w:next w:val="Normal"/>
    <w:qFormat/>
  </w:style>
  <w:style w:type="paragraph" w:styleId="Heading2">
    <w:name w:val="Heading 2"/>
    <w:rPr>
      <w:color w:val="2E74B5"/>
      <w:sz w:val="26"/>
      <w:szCs w:val="26"/>
    </w:rPr>
    <w:basedOn w:val="Normal"/>
    <w:next w:val="Normal"/>
    <w:qFormat/>
  </w:style>
  <w:style w:type="paragraph" w:styleId="Heading3">
    <w:name w:val="Heading 3"/>
    <w:rPr>
      <w:color w:val="1F4D78"/>
      <w:sz w:val="24"/>
      <w:szCs w:val="24"/>
    </w:rPr>
    <w:basedOn w:val="Normal"/>
    <w:next w:val="Normal"/>
    <w:qFormat/>
  </w:style>
  <w:style w:type="paragraph" w:styleId="Heading4">
    <w:name w:val="Heading 4"/>
    <w:rPr>
      <w:i w:val="true"/>
      <w:iCs w:val="true"/>
      <w:color w:val="2E74B5"/>
    </w:rPr>
    <w:basedOn w:val="Normal"/>
    <w:next w:val="Normal"/>
    <w:qFormat/>
  </w:style>
  <w:style w:type="paragraph" w:styleId="Heading5">
    <w:name w:val="Heading 5"/>
    <w:rPr>
      <w:color w:val="2E74B5"/>
    </w:rPr>
    <w:basedOn w:val="Normal"/>
    <w:next w:val="Normal"/>
    <w:qFormat/>
  </w:style>
  <w:style w:type="paragraph" w:styleId="Heading6">
    <w:name w:val="Heading 6"/>
    <w:rPr>
      <w:color w:val="1F4D78"/>
    </w:rPr>
    <w:basedOn w:val="Normal"/>
    <w:next w:val="Normal"/>
    <w:qFormat/>
  </w:style>
  <w:style w:type="paragraph" w:styleId="ListParagraph">
    <w:name w:val="List Paragraph"/>
    <w:basedOn w:val="Normal"/>
    <w:qFormat/>
  </w:style>
  <w:style w:type="character" w:styleId="Hyperlink">
    <w:name w:val="Hyperlink"/>
    <w:rPr>
      <w:u w:val="single"/>
      <w:color w:val="0563C1"/>
    </w:rPr>
    <w:uiPriority w:val="99"/>
    <w:unhideWhenUsed/>
    <w:basedOn w:val="DefaultParagraphFont"/>
  </w:style>
  <w:style w:type="character" w:styleId="FootnoteReference">
    <w:name w:val="footnote reference"/>
    <w:rPr>
      <w:vertAlign w:val="superscript"/>
    </w:rPr>
    <w:uiPriority w:val="99"/>
    <w:unhideWhenUsed/>
    <w:basedOn w:val="DefaultParagraphFont"/>
    <w:semiHidden/>
  </w:style>
  <w:style w:type="paragraph" w:styleId="FootnoteText">
    <w:name w:val="footnote text"/>
    <w:pPr>
      <w:spacing w:after="0" w:line="240" w:lineRule="auto"/>
    </w:pPr>
    <w:rPr>
      <w:sz w:val="20"/>
      <w:szCs w:val="20"/>
    </w:rPr>
    <w:basedOn w:val="Normal"/>
    <w:link w:val="FootnoteTextChar"/>
    <w:semiHidden/>
    <w:uiPriority w:val="99"/>
    <w:unhideWhenUsed/>
  </w:style>
  <w:style w:type="character" w:styleId="FootnoteTextChar">
    <w:name w:val="Footnote Text Char"/>
    <w:rPr>
      <w:sz w:val="20"/>
      <w:szCs w:val="20"/>
    </w:rPr>
    <w:uiPriority w:val="99"/>
    <w:unhideWhenUsed/>
    <w:basedOn w:val="DefaultParagraphFont"/>
    <w:link w:val="FootnoteText"/>
    <w:semiHidden/>
  </w:style>
  <w:style w:type="paragraph" w:styleId="Empty">
    <w:name w:val="Empty"/>
    <w:pPr>
      <w:spacing w:before="0" w:after="0" w:line="0.06"/>
    </w:pPr>
    <w:rPr>
      <w:sz w:val="1"/>
      <w:szCs w:val="1"/>
    </w:rPr>
    <w:qFormat/>
  </w:style>
  <w:style w:type="paragraph" w:styleId="AvatarContainer">
    <w:name w:val="Avatar container"/>
    <w:rPr>
      <w:sz w:val="2"/>
      <w:szCs w:val="2"/>
    </w:rPr>
    <w:qFormat/>
  </w:style>
  <w:style w:type="paragraph" w:styleId="iconContainer">
    <w:name w:val="Icon container"/>
    <w:pPr>
      <w:spacing w:before="220"/>
    </w:pPr>
    <w:rPr>
      <w:sz w:val="1"/>
      <w:szCs w:val="1"/>
    </w:rPr>
    <w:qFormat/>
  </w:style>
  <w:style w:type="paragraph" w:styleId="Normal">
    <w:name w:val="Normal"/>
    <w:pPr>
      <w:spacing w:before="80" w:after="80" w:line="288"/>
    </w:pPr>
    <w:rPr>
      <w:color w:val="3C3E43"/>
      <w:sz w:val="21"/>
      <w:szCs w:val="21"/>
      <w:rFonts w:ascii="Calibri" w:cs="Calibri" w:eastAsia="Calibri" w:hAnsi="Calibri"/>
    </w:rPr>
    <w:qFormat/>
  </w:style>
  <w:style w:type="paragraph" w:styleId="SkillSectionSpacing">
    <w:name w:val="Skill section spacing"/>
    <w:pPr>
      <w:spacing w:line="108" w:before="0" w:after="0"/>
    </w:pPr>
    <w:basedOn w:val="Normal"/>
    <w:qFormat/>
  </w:style>
  <w:style w:type="paragraph" w:styleId="NoMargins">
    <w:name w:val="No margins"/>
    <w:pPr>
      <w:spacing w:before="0" w:after="0"/>
    </w:pPr>
    <w:basedOn w:val="Normal"/>
    <w:qFormat/>
  </w:style>
  <w:style w:type="paragraph" w:styleId="NoBottomMargin">
    <w:name w:val="No bottom margin"/>
    <w:pPr>
      <w:spacing w:after="0"/>
    </w:pPr>
    <w:basedOn w:val="Normal"/>
    <w:qFormat/>
  </w:style>
  <w:style w:type="paragraph" w:styleId="Heading1">
    <w:name w:val="Heading 1"/>
    <w:pPr>
      <w:spacing w:line="216" w:before="180" w:after="0"/>
    </w:pPr>
    <w:rPr>
      <w:b w:val="true"/>
      <w:bCs w:val="true"/>
      <w:color w:val="0B101C"/>
      <w:sz w:val="27"/>
      <w:szCs w:val="27"/>
    </w:rPr>
    <w:basedOn w:val="Normal"/>
    <w:next w:val="Normal"/>
    <w:qFormat/>
  </w:style>
  <w:style w:type="paragraph" w:styleId="Heading2">
    <w:name w:val="Heading 2"/>
    <w:pPr>
      <w:spacing w:line="240" w:before="100" w:after="0"/>
    </w:pPr>
    <w:rPr>
      <w:b w:val="true"/>
      <w:bCs w:val="true"/>
      <w:color w:val="0B101C"/>
      <w:sz w:val="22"/>
      <w:szCs w:val="22"/>
    </w:rPr>
    <w:basedOn w:val="Normal"/>
    <w:next w:val="Normal"/>
    <w:qFormat/>
  </w:style>
  <w:style w:type="paragraph" w:styleId="Heading3">
    <w:name w:val="Heading 3"/>
    <w:pPr>
      <w:spacing w:before="340" w:after="0" w:line="240"/>
    </w:pPr>
    <w:rPr>
      <w:b w:val="true"/>
      <w:bCs w:val="true"/>
      <w:color w:val="0B101C"/>
    </w:rPr>
    <w:basedOn w:val="Normal"/>
    <w:next w:val="Normal"/>
    <w:qFormat/>
  </w:style>
  <w:style w:type="paragraph" w:styleId="Heading4">
    <w:name w:val="Heading 4"/>
    <w:pPr>
      <w:spacing w:before="120" w:line="192" w:after="0"/>
    </w:pPr>
    <w:rPr>
      <w:color w:val="7A8599"/>
    </w:rPr>
    <w:basedOn w:val="Normal"/>
    <w:next w:val="Normal"/>
    <w:qFormat/>
  </w:style>
  <w:style w:type="paragraph" w:styleId="Date">
    <w:name w:val="Date"/>
    <w:pPr>
      <w:spacing w:line="240" w:before="0" w:after="140"/>
    </w:pPr>
    <w:rPr>
      <w:color w:val="7A8599"/>
      <w:sz w:val="18"/>
      <w:szCs w:val="18"/>
    </w:rPr>
    <w:basedOn w:val="Normal"/>
    <w:next w:val="Date"/>
    <w:qFormat/>
  </w:style>
  <w:style w:type="paragraph" w:styleId="Name">
    <w:name w:val="Name"/>
    <w:pPr>
      <w:spacing w:line="240" w:before="0" w:after="0"/>
    </w:pPr>
    <w:rPr>
      <w:b w:val="true"/>
      <w:bCs w:val="true"/>
      <w:color w:val="0B101C"/>
      <w:sz w:val="44"/>
      <w:szCs w:val="44"/>
    </w:rPr>
    <w:basedOn w:val="Normal"/>
    <w:next w:val="Normal"/>
    <w:qFormat/>
  </w:style>
  <w:style w:type="paragraph" w:styleId="JobTitle">
    <w:name w:val="Job Title"/>
    <w:pPr>
      <w:spacing w:line="240" w:before="0" w:after="0"/>
    </w:pPr>
    <w:rPr>
      <w:color w:val="0B101C"/>
      <w:sz w:val="18"/>
      <w:szCs w:val="18"/>
    </w:rPr>
    <w:basedOn w:val="Normal"/>
    <w:next w:val="Normal"/>
    <w:qFormat/>
  </w:style>
  <w:style w:type="paragraph" w:styleId="SkillTitle">
    <w:name w:val="Job Title"/>
    <w:pPr>
      <w:spacing w:before="100" w:after="40"/>
    </w:pPr>
    <w:basedOn w:val="Normal"/>
    <w:next w:val="Normal"/>
    <w:qFormat/>
  </w:style>
  <w:style w:type="paragraph" w:styleId="SkilBar">
    <w:name w:val="Skill Bar"/>
    <w:pPr>
      <w:spacing w:line="48" w:before="0" w:after="0"/>
    </w:pPr>
    <w:rPr>
      <w:color w:val="B12025"/>
    </w:rPr>
    <w:basedOn w:val="Normal"/>
    <w:next w:val="Normal"/>
    <w:qFormat/>
  </w:style>
  <w:style w:type="character" w:styleId="Hyperlink">
    <w:name w:val="Hyperlink"/>
    <w:rPr>
      <w:color w:val="B12025"/>
    </w:rPr>
    <w:uiPriority w:val="99"/>
    <w:unhideWhenUsed/>
  </w:style>
</w:styles>
</file>

<file path=word/_rels/document.xml.rel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0274" Type="http://schemas.openxmlformats.org/officeDocument/2006/relationships/hyperlink" Target="mailto:morris@frostengineers.org" TargetMode="External"/><Relationship Id="rId18805" Type="http://schemas.openxmlformats.org/officeDocument/2006/relationships/hyperlink" Target="mailto:divanoff@halsteadgroup.com" TargetMode="External"/><Relationship Id="rId51931" Type="http://schemas.openxmlformats.org/officeDocument/2006/relationships/hyperlink" Target="mailto:castanadam@msuengineer.org" TargetMode="External"/><Relationship Id="rId5" Type="http://schemas.openxmlformats.org/officeDocument/2006/relationships/header" Target="header1.xml"/><Relationship Id="rId6" Type="http://schemas.openxmlformats.org/officeDocument/2006/relationships/footer" Target="footer1.xml"/><Relationship Id="rId10" Type="http://schemas.openxmlformats.org/officeDocument/2006/relationships/image" Target="media/dikv2ydzp1l0ivb2w3js00o.png"/><Relationship Id="rId11" Type="http://schemas.openxmlformats.org/officeDocument/2006/relationships/image" Target="media/r86qaktp4j5ichwpjpkwg.png"/><Relationship Id="rId12" Type="http://schemas.openxmlformats.org/officeDocument/2006/relationships/image" Target="media/plgll783wdj386yh7tsh.png"/><Relationship Id="rId13" Type="http://schemas.openxmlformats.org/officeDocument/2006/relationships/image" Target="media/mvndmcsep737sg56i1o3u.png"/></Relationships>
</file>

<file path=word/_rels/footer1.xml.rels><Relationships xmlns="http://schemas.openxmlformats.org/package/2006/relationships"/>
</file>

<file path=word/_rels/header1.xml.rels><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2022-02-25T00:04:25Z</dcterms:created>
  <dcterms:modified xsi:type="dcterms:W3CDTF">2022-02-25T00:04:25Z</dcterms:modified>
</cp:coreProperties>
</file>