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Structural </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Dynamic Structural Engineer with a proven track record of ensuring that structures are architecturally safe and compliant with codes. Familiar with the construction management process, and adept in advising clients regarding the proper materials and layout during the building process. Experienced in providing services for both residential and commercial projects, and adept in communicating recommendations and concerns clearly and effectively. Committed to identifying issues and achieving solutions to increase safety, functionality, and aesthetics.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Structural Engineer  at TR Building Associates, Seattle</w:t>
                  </w:r>
                </w:p>
                <w:p>
                  <w:pPr>
                    <w:pStyle w:val="Date"/>
                  </w:pPr>
                  <w:r>
                    <w:t xml:space="preserve">February 2016 — October 2019</w:t>
                  </w:r>
                </w:p>
                <w:p>
                  <w:pPr>
                    <w:spacing w:line="264" w:before="0"/>
                    <w:pStyle w:val="ListParagraph"/>
                    <w:numPr>
                      <w:ilvl w:val="0"/>
                      <w:numId w:val="3"/>
                    </w:numPr>
                  </w:pPr>
                  <w:r>
                    <w:t xml:space="preserve">Provided structural evaluations and design services for hundreds of homes in the Seattle area. </w:t>
                  </w:r>
                </w:p>
                <w:p>
                  <w:pPr>
                    <w:spacing w:line="264" w:before="0"/>
                    <w:pStyle w:val="ListParagraph"/>
                    <w:numPr>
                      <w:ilvl w:val="0"/>
                      <w:numId w:val="3"/>
                    </w:numPr>
                  </w:pPr>
                  <w:r>
                    <w:t xml:space="preserve">Consulted with architects and clients to ensure the proper materials and layouts were being implemented to achieve safety, functionality, efficiency, and beauty.  </w:t>
                  </w:r>
                </w:p>
                <w:p>
                  <w:pPr>
                    <w:spacing w:line="264" w:before="0"/>
                    <w:pStyle w:val="ListParagraph"/>
                    <w:numPr>
                      <w:ilvl w:val="0"/>
                      <w:numId w:val="3"/>
                    </w:numPr>
                  </w:pPr>
                  <w:r>
                    <w:t xml:space="preserve">Performed structural stability calculations and sketched support drawings prior to construction. </w:t>
                  </w:r>
                </w:p>
                <w:p>
                  <w:pPr>
                    <w:spacing w:line="264" w:before="0"/>
                    <w:pStyle w:val="ListParagraph"/>
                    <w:numPr>
                      <w:ilvl w:val="0"/>
                      <w:numId w:val="3"/>
                    </w:numPr>
                  </w:pPr>
                  <w:r>
                    <w:t xml:space="preserve">Successfully drafted plans for complex reinforcement structures.  </w:t>
                  </w:r>
                </w:p>
                <w:p>
                  <w:pPr>
                    <w:spacing w:line="264" w:before="0"/>
                    <w:pStyle w:val="ListParagraph"/>
                    <w:numPr>
                      <w:ilvl w:val="0"/>
                      <w:numId w:val="3"/>
                    </w:numPr>
                  </w:pPr>
                  <w:r>
                    <w:t xml:space="preserve">Worked with contractors to address deficiencies and design plans to rectify them.   </w:t>
                  </w:r>
                </w:p>
                <w:p>
                  <w:pPr>
                    <w:pStyle w:val="Heading2"/>
                  </w:pPr>
                  <w:r>
                    <w:t xml:space="preserve">Structural Engineer at Rosenblum Engineering, Bellevue</w:t>
                  </w:r>
                </w:p>
                <w:p>
                  <w:pPr>
                    <w:pStyle w:val="Date"/>
                  </w:pPr>
                  <w:r>
                    <w:t xml:space="preserve">July 2012 — January 2016</w:t>
                  </w:r>
                </w:p>
                <w:p>
                  <w:pPr>
                    <w:spacing w:line="264" w:before="0"/>
                    <w:pStyle w:val="ListParagraph"/>
                    <w:numPr>
                      <w:ilvl w:val="0"/>
                      <w:numId w:val="13"/>
                    </w:numPr>
                  </w:pPr>
                  <w:r>
                    <w:t xml:space="preserve">Evaluated and designed residential infrastructures with applied engineering principles. </w:t>
                  </w:r>
                </w:p>
                <w:p>
                  <w:pPr>
                    <w:spacing w:line="264" w:before="0"/>
                    <w:pStyle w:val="ListParagraph"/>
                    <w:numPr>
                      <w:ilvl w:val="0"/>
                      <w:numId w:val="13"/>
                    </w:numPr>
                  </w:pPr>
                  <w:r>
                    <w:t xml:space="preserve">Planned construction of new facilities as well as changes to existing facilities. </w:t>
                  </w:r>
                </w:p>
                <w:p>
                  <w:pPr>
                    <w:spacing w:line="264" w:before="0"/>
                    <w:pStyle w:val="ListParagraph"/>
                    <w:numPr>
                      <w:ilvl w:val="0"/>
                      <w:numId w:val="13"/>
                    </w:numPr>
                  </w:pPr>
                  <w:r>
                    <w:t xml:space="preserve">Surveyed and documented distress of facilities and structures, and offered real solutions. </w:t>
                  </w:r>
                </w:p>
                <w:p>
                  <w:pPr>
                    <w:spacing w:line="264" w:before="0"/>
                    <w:pStyle w:val="ListParagraph"/>
                    <w:numPr>
                      <w:ilvl w:val="0"/>
                      <w:numId w:val="13"/>
                    </w:numPr>
                  </w:pPr>
                  <w:r>
                    <w:t xml:space="preserve">Conducted on-site observations of construction in progress and produced site visit reports.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Civil Engineering, Boston University, Boston</w:t>
                  </w:r>
                </w:p>
                <w:p>
                  <w:pPr>
                    <w:pStyle w:val="Date"/>
                  </w:pPr>
                  <w:r>
                    <w:t xml:space="preserve">September 2010 — May 2012</w:t>
                  </w:r>
                </w:p>
                <w:p>
                  <w:pPr>
                    <w:pStyle w:val="Heading2"/>
                  </w:pPr>
                  <w:r>
                    <w:t xml:space="preserve">Bachelor of Structural Engineering, Boston College, Boston</w:t>
                  </w:r>
                </w:p>
                <w:p>
                  <w:pPr>
                    <w:pStyle w:val="Date"/>
                  </w:pPr>
                  <w:r>
                    <w:t xml:space="preserve">September 2006 — June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Cliff Hodinsky from Hodinsky Management</w:t>
                  </w:r>
                </w:p>
                <w:p>
                  <w:hyperlink w:history="1" r:id="rId57970">
                    <w:r>
                      <w:rPr>
                        <w:rStyle w:val="Hyperlink"/>
                      </w:rPr>
                      <w:t xml:space="preserve">chodinsky@hodmanages.org</w:t>
                    </w:r>
                  </w:hyperlink>
                  <w:r>
                    <w:t xml:space="preserve">  ·  </w:t>
                  </w:r>
                  <w:r>
                    <w:t xml:space="preserve">206-876-5478</w:t>
                  </w:r>
                </w:p>
                <w:p>
                  <w:pPr>
                    <w:pStyle w:val="Heading2"/>
                  </w:pPr>
                  <w:r>
                    <w:t xml:space="preserve">Manuel Rosario from TR Building Associates</w:t>
                  </w:r>
                </w:p>
                <w:p>
                  <w:hyperlink w:history="1" r:id="rId4490">
                    <w:r>
                      <w:rPr>
                        <w:rStyle w:val="Hyperlink"/>
                      </w:rPr>
                      <w:t xml:space="preserve">manuel@trbuildingwa.com</w:t>
                    </w:r>
                  </w:hyperlink>
                  <w:r>
                    <w:t xml:space="preserve">  ·  </w:t>
                  </w:r>
                  <w:r>
                    <w:t xml:space="preserve">206-225-2121</w:t>
                  </w:r>
                </w:p>
                <w:p>
                  <w:pPr>
                    <w:pStyle w:val="Heading2"/>
                  </w:pPr>
                  <w:r>
                    <w:t xml:space="preserve">Karen Filmore from Rosenblum Engineering</w:t>
                  </w:r>
                </w:p>
                <w:p>
                  <w:hyperlink w:history="1" r:id="rId27913">
                    <w:r>
                      <w:rPr>
                        <w:rStyle w:val="Hyperlink"/>
                      </w:rPr>
                      <w:t xml:space="preserve">filmorek@rosengineer.com</w:t>
                    </w:r>
                  </w:hyperlink>
                  <w:r>
                    <w:t xml:space="preserve">  ·  </w:t>
                  </w:r>
                  <w:r>
                    <w:t xml:space="preserve">425-334-5432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Critical Thinking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Structural Analysis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Decision Making Skills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Risk Analysis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Reliability Analysis</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Construction Management</w:t>
                  </w:r>
                </w:p>
              </w:tc>
            </w:tr>
            <w:tr>
              <w:tc>
                <w:tcPr>
                  <w:shd w:fill="4BFBBA" w:val="clear" w:color="auto"/>
                  <w:tcW w:w="3143.055118110236" w:type="dxa"/>
                  <w:tcW w:w="3143.055118110236" w:type="dxa"/>
                </w:tcPr>
                <w:p>
                  <w:pPr>
                    <w:pStyle w:val="SkilBar"/>
                  </w:pPr>
                  <w:r>
                    <w:t xml:space="preserve"> </w:t>
                  </w:r>
                </w:p>
              </w:tc>
              <w:tc>
                <w:tcPr>
                  <w:shd w:fill="4BFBBA"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4BFBBA"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4BFBBA"/>
    </w:rPr>
    <w:basedOn w:val="Normal"/>
    <w:next w:val="Normal"/>
    <w:qFormat/>
  </w:style>
  <w:style w:type="character" w:styleId="Hyperlink">
    <w:name w:val="Hyperlink"/>
    <w:rPr>
      <w:color w:val="4BFBBA"/>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7970" Type="http://schemas.openxmlformats.org/officeDocument/2006/relationships/hyperlink" Target="mailto:chodinsky@hodmanages.org" TargetMode="External"/><Relationship Id="rId4490" Type="http://schemas.openxmlformats.org/officeDocument/2006/relationships/hyperlink" Target="mailto:manuel@trbuildingwa.com" TargetMode="External"/><Relationship Id="rId27913" Type="http://schemas.openxmlformats.org/officeDocument/2006/relationships/hyperlink" Target="mailto:filmorek@rosengineer.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154av8e4zg9zt4dsgn5q2.png"/><Relationship Id="rId11" Type="http://schemas.openxmlformats.org/officeDocument/2006/relationships/image" Target="media/kvfz30oqwwabofirarii.png"/><Relationship Id="rId12" Type="http://schemas.openxmlformats.org/officeDocument/2006/relationships/image" Target="media/9jkycip1hkcv43i8vzxrhe.png"/><Relationship Id="rId13" Type="http://schemas.openxmlformats.org/officeDocument/2006/relationships/image" Target="media/vudozwrb31jc7u7ozhmx5n.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2022-02-25T00:06:17Z</dcterms:created>
  <dcterms:modified xsi:type="dcterms:W3CDTF">2022-02-25T00:06:17Z</dcterms:modified>
</cp:coreProperties>
</file>