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Freelancer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Dynamic Freelancer specializing in content creation, journalism, entertainment writing, and social media management. Adept in creating engaging, stimulating, and data-driven content that relays powerful messages to targeted audiences.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Editorial Content Manager  at J&amp;R Media, New York</w:t>
                  </w:r>
                </w:p>
                <w:p>
                  <w:pPr>
                    <w:pStyle w:val="Date"/>
                  </w:pPr>
                  <w:r>
                    <w:t xml:space="preserve">August 2018 — July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Served as a Content Manager for this digital communication platform specializing in entertainment news.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Researched interesting stories and conducted interviews with persons of interest.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Oversaw the production of still photography and its layout.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Effectively coordinated team members and assignments to achieve goals.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Maintained an editorial calendar and oversaw the execution of content across internal and external channels. </w:t>
                  </w:r>
                </w:p>
                <w:p>
                  <w:pPr>
                    <w:pStyle w:val="Heading2"/>
                  </w:pPr>
                  <w:r>
                    <w:t xml:space="preserve">Freelance Writer at Lower East News, New York</w:t>
                  </w:r>
                </w:p>
                <w:p>
                  <w:pPr>
                    <w:pStyle w:val="Date"/>
                  </w:pPr>
                  <w:r>
                    <w:t xml:space="preserve">July 2015 — May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Wrote over 200 blog articles for this high-traffic news platform.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Helped to achieve the goal of 200k readers per month.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Performed in-depth research and content development prior to delivering articles.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Collaborated with other writers, and mentored new writers in content writing best practices.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Science in Media, Culture, and Communication, New York University, New York</w:t>
                  </w:r>
                </w:p>
                <w:p>
                  <w:pPr>
                    <w:pStyle w:val="Date"/>
                  </w:pPr>
                  <w:r>
                    <w:t xml:space="preserve">September 2011 — May 2015</w:t>
                  </w:r>
                </w:p>
                <w:p>
                  <w:pPr>
                    <w:pStyle w:val="Heading2"/>
                  </w:pPr>
                  <w:r>
                    <w:t xml:space="preserve">High School Diploma, The Loyola School, New York</w:t>
                  </w:r>
                </w:p>
                <w:p>
                  <w:pPr>
                    <w:pStyle w:val="Date"/>
                  </w:pPr>
                  <w:r>
                    <w:t xml:space="preserve">September 2007 — May 2011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Samuel Morris from J&amp; R Media</w:t>
                  </w:r>
                </w:p>
                <w:p>
                  <w:hyperlink w:history="1" r:id="rId38470">
                    <w:r>
                      <w:rPr>
                        <w:rStyle w:val="Hyperlink"/>
                      </w:rPr>
                      <w:t xml:space="preserve">morris_sam@jandrmedia.com</w:t>
                    </w:r>
                  </w:hyperlink>
                  <w:r>
                    <w:t xml:space="preserve">  ·  </w:t>
                  </w:r>
                  <w:r>
                    <w:t xml:space="preserve">212-324-5788</w:t>
                  </w:r>
                </w:p>
                <w:p>
                  <w:pPr>
                    <w:pStyle w:val="Heading2"/>
                  </w:pPr>
                  <w:r>
                    <w:t xml:space="preserve">Louise Mandelli from Lower East News</w:t>
                  </w:r>
                </w:p>
                <w:p>
                  <w:hyperlink w:history="1" r:id="rId32378">
                    <w:r>
                      <w:rPr>
                        <w:rStyle w:val="Hyperlink"/>
                      </w:rPr>
                      <w:t xml:space="preserve">mandelli_l@lowereastnews.org</w:t>
                    </w:r>
                  </w:hyperlink>
                  <w:r>
                    <w:t xml:space="preserve">  ·  </w:t>
                  </w:r>
                  <w:r>
                    <w:t xml:space="preserve">917-546-7899</w:t>
                  </w:r>
                </w:p>
                <w:p>
                  <w:pPr>
                    <w:pStyle w:val="Heading2"/>
                  </w:pPr>
                  <w:r>
                    <w:t xml:space="preserve">Aaron Cane from New York University</w:t>
                  </w:r>
                </w:p>
                <w:p>
                  <w:hyperlink w:history="1" r:id="rId18630">
                    <w:r>
                      <w:rPr>
                        <w:rStyle w:val="Hyperlink"/>
                      </w:rPr>
                      <w:t xml:space="preserve">canee_aaron16@nyu.edu</w:t>
                    </w:r>
                  </w:hyperlink>
                  <w:r>
                    <w:t xml:space="preserve">  ·  </w:t>
                  </w:r>
                  <w:r>
                    <w:t xml:space="preserve">212-324-2178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Motivated Attitude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Content Writing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Journalism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Content Research &amp; Development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Communication Skills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Work Independently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German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B12025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B12025"/>
    </w:rPr>
    <w:basedOn w:val="Normal"/>
    <w:next w:val="Normal"/>
    <w:qFormat/>
  </w:style>
  <w:style w:type="character" w:styleId="Hyperlink">
    <w:name w:val="Hyperlink"/>
    <w:rPr>
      <w:color w:val="B12025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8470" Type="http://schemas.openxmlformats.org/officeDocument/2006/relationships/hyperlink" Target="mailto:morris_sam@jandrmedia.com" TargetMode="External"/><Relationship Id="rId32378" Type="http://schemas.openxmlformats.org/officeDocument/2006/relationships/hyperlink" Target="mailto:mandelli_l@lowereastnews.org" TargetMode="External"/><Relationship Id="rId18630" Type="http://schemas.openxmlformats.org/officeDocument/2006/relationships/hyperlink" Target="mailto:canee_aaron16@nyu.edu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y6vqar90m30srqfutg1oh.png"/><Relationship Id="rId11" Type="http://schemas.openxmlformats.org/officeDocument/2006/relationships/image" Target="media/ylc9yb40jxenv8inbqfw5.png"/><Relationship Id="rId12" Type="http://schemas.openxmlformats.org/officeDocument/2006/relationships/image" Target="media/iawtrw8pjv13gb971hfeic.png"/><Relationship Id="rId13" Type="http://schemas.openxmlformats.org/officeDocument/2006/relationships/image" Target="media/77nrujezh7cogfww6fdz5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2022-02-25T02:18:53Z</dcterms:created>
  <dcterms:modified xsi:type="dcterms:W3CDTF">2022-02-25T02:18:53Z</dcterms:modified>
</cp:coreProperties>
</file>