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Visual Artist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Dedicated Visual Artist with a decorated background in a variety of artistic mediums. Highly experienced in illustration and animation. Adept at working independently and collaboratively on projects, and committed to achieving visual innovation and beauty. Bringing forth the ability to work well with others and utilize my art skills to visually enhance projects. </w:t>
                  </w:r>
                  <w:r>
                    <w:br/>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Illustrator at Neon Magazine, Los Angeles</w:t>
                  </w:r>
                </w:p>
                <w:p>
                  <w:pPr>
                    <w:pStyle w:val="Date"/>
                  </w:pPr>
                  <w:r>
                    <w:t xml:space="preserve">April 2014 — September 2019</w:t>
                  </w:r>
                </w:p>
                <w:p>
                  <w:pPr>
                    <w:spacing w:line="264" w:before="0"/>
                    <w:pStyle w:val="ListParagraph"/>
                    <w:numPr>
                      <w:ilvl w:val="0"/>
                      <w:numId w:val="3"/>
                    </w:numPr>
                  </w:pPr>
                  <w:r>
                    <w:t xml:space="preserve">Utilized Photoshop and Illustrator in combination with traditional tools to create and enhance illustrations. </w:t>
                  </w:r>
                </w:p>
                <w:p>
                  <w:pPr>
                    <w:spacing w:line="264" w:before="0"/>
                    <w:pStyle w:val="ListParagraph"/>
                    <w:numPr>
                      <w:ilvl w:val="0"/>
                      <w:numId w:val="3"/>
                    </w:numPr>
                  </w:pPr>
                  <w:r>
                    <w:t xml:space="preserve">Created hand-drawn inspiration boards using advanced technical drawing skills. </w:t>
                  </w:r>
                </w:p>
                <w:p>
                  <w:pPr>
                    <w:spacing w:line="264" w:before="0"/>
                    <w:pStyle w:val="ListParagraph"/>
                    <w:numPr>
                      <w:ilvl w:val="0"/>
                      <w:numId w:val="3"/>
                    </w:numPr>
                  </w:pPr>
                  <w:r>
                    <w:t xml:space="preserve">Consulted with clients and art directors regarding all visual content. </w:t>
                  </w:r>
                </w:p>
                <w:p>
                  <w:pPr>
                    <w:spacing w:line="264" w:before="0"/>
                    <w:pStyle w:val="ListParagraph"/>
                    <w:numPr>
                      <w:ilvl w:val="0"/>
                      <w:numId w:val="3"/>
                    </w:numPr>
                  </w:pPr>
                  <w:r>
                    <w:t xml:space="preserve">Worked to effectively prioritize project goals and stick to important timelines regarding projects.  	  </w:t>
                  </w:r>
                </w:p>
                <w:p>
                  <w:pPr>
                    <w:spacing w:line="264" w:before="0"/>
                    <w:pStyle w:val="ListParagraph"/>
                    <w:numPr>
                      <w:ilvl w:val="0"/>
                      <w:numId w:val="3"/>
                    </w:numPr>
                  </w:pPr>
                  <w:r>
                    <w:t xml:space="preserve">Used various art techniques to effectively convey ideas, emotions, tones, and stories. </w:t>
                  </w:r>
                </w:p>
                <w:p>
                  <w:pPr>
                    <w:pStyle w:val="Heading2"/>
                  </w:pPr>
                  <w:r>
                    <w:t xml:space="preserve">Cartoonist at The Other Daily Paper, Los Angeles</w:t>
                  </w:r>
                </w:p>
                <w:p>
                  <w:pPr>
                    <w:pStyle w:val="Date"/>
                  </w:pPr>
                  <w:r>
                    <w:t xml:space="preserve">May 2010 — March 2014</w:t>
                  </w:r>
                </w:p>
                <w:p>
                  <w:pPr>
                    <w:spacing w:line="264" w:before="80"/>
                    <w:pStyle w:val="ListParagraph"/>
                    <w:numPr>
                      <w:ilvl w:val="0"/>
                      <w:numId w:val="13"/>
                    </w:numPr>
                  </w:pPr>
                  <w:r>
                    <w:t xml:space="preserve">Created cartoons to accompany editorial projects.</w:t>
                  </w:r>
                </w:p>
                <w:p>
                  <w:pPr>
                    <w:spacing w:line="264" w:before="0"/>
                    <w:pStyle w:val="ListParagraph"/>
                    <w:numPr>
                      <w:ilvl w:val="0"/>
                      <w:numId w:val="13"/>
                    </w:numPr>
                  </w:pPr>
                  <w:r>
                    <w:t xml:space="preserve">Commonly created political and social illustrations. </w:t>
                  </w:r>
                </w:p>
                <w:p>
                  <w:pPr>
                    <w:spacing w:line="264" w:before="0"/>
                    <w:pStyle w:val="ListParagraph"/>
                    <w:numPr>
                      <w:ilvl w:val="0"/>
                      <w:numId w:val="13"/>
                    </w:numPr>
                  </w:pPr>
                  <w:r>
                    <w:t xml:space="preserve">Animated characters using advanced software to place cartoons into motion. </w:t>
                  </w:r>
                </w:p>
                <w:p>
                  <w:pPr>
                    <w:spacing w:line="264" w:before="0"/>
                    <w:pStyle w:val="ListParagraph"/>
                    <w:numPr>
                      <w:ilvl w:val="0"/>
                      <w:numId w:val="13"/>
                    </w:numPr>
                  </w:pPr>
                  <w:r>
                    <w:t xml:space="preserve">Worked collaboratively with other departments to ensure a smooth publication process.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Animation, Pepperdine University, Malibu</w:t>
                  </w:r>
                </w:p>
                <w:p>
                  <w:pPr>
                    <w:pStyle w:val="Date"/>
                  </w:pPr>
                  <w:r>
                    <w:t xml:space="preserve">August 2005 — May 2009</w:t>
                  </w:r>
                </w:p>
                <w:p>
                  <w:pPr>
                    <w:pStyle w:val="Heading2"/>
                  </w:pPr>
                  <w:r>
                    <w:t xml:space="preserve">High School Diploma, Malibu High School, Malibu</w:t>
                  </w:r>
                </w:p>
                <w:p>
                  <w:pPr>
                    <w:pStyle w:val="Date"/>
                  </w:pPr>
                  <w:r>
                    <w:t xml:space="preserve">September 2001 — May 2005</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Lindsey DeVito from Pepperdine University</w:t>
                  </w:r>
                </w:p>
                <w:p>
                  <w:hyperlink w:history="1" r:id="rId16785">
                    <w:r>
                      <w:rPr>
                        <w:rStyle w:val="Hyperlink"/>
                      </w:rPr>
                      <w:t xml:space="preserve">ldevito@pepperdine.edu</w:t>
                    </w:r>
                  </w:hyperlink>
                  <w:r>
                    <w:t xml:space="preserve">  ·  </w:t>
                  </w:r>
                  <w:r>
                    <w:t xml:space="preserve">726-283-4456</w:t>
                  </w:r>
                </w:p>
                <w:p>
                  <w:pPr>
                    <w:pStyle w:val="Heading2"/>
                  </w:pPr>
                  <w:r>
                    <w:t xml:space="preserve">Malcolm Heysworth from The Other Daily Paper</w:t>
                  </w:r>
                </w:p>
                <w:p>
                  <w:hyperlink w:history="1" r:id="rId5498">
                    <w:r>
                      <w:rPr>
                        <w:rStyle w:val="Hyperlink"/>
                      </w:rPr>
                      <w:t xml:space="preserve">macolm@theotherpaper.com</w:t>
                    </w:r>
                  </w:hyperlink>
                  <w:r>
                    <w:t xml:space="preserve">  ·  </w:t>
                  </w:r>
                  <w:r>
                    <w:t xml:space="preserve">874-595-6643</w:t>
                  </w:r>
                </w:p>
                <w:p>
                  <w:pPr>
                    <w:pStyle w:val="Heading2"/>
                  </w:pPr>
                  <w:r>
                    <w:t xml:space="preserve">Windsor Ramirez from Neon Magazine</w:t>
                  </w:r>
                </w:p>
                <w:p>
                  <w:hyperlink w:history="1" r:id="rId9807">
                    <w:r>
                      <w:rPr>
                        <w:rStyle w:val="Hyperlink"/>
                      </w:rPr>
                      <w:t xml:space="preserve">ramirez.w@neonmag.org</w:t>
                    </w:r>
                  </w:hyperlink>
                  <w:r>
                    <w:t xml:space="preserve">  ·  </w:t>
                  </w:r>
                  <w:r>
                    <w:t xml:space="preserve">847-566-7804</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Technical Drawing Skills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Animation Techniques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Stop Motion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Interactive Media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Adobe Photo Shop, After Effects, and Illustrator</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Project Management Skills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Creative Problem Solving Skills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6785" Type="http://schemas.openxmlformats.org/officeDocument/2006/relationships/hyperlink" Target="mailto:ldevito@pepperdine.edu" TargetMode="External"/><Relationship Id="rId5498" Type="http://schemas.openxmlformats.org/officeDocument/2006/relationships/hyperlink" Target="mailto:macolm@theotherpaper.com" TargetMode="External"/><Relationship Id="rId9807" Type="http://schemas.openxmlformats.org/officeDocument/2006/relationships/hyperlink" Target="mailto:ramirez.w@neonmag.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e8q0cb5z3u55yvoqint753.png"/><Relationship Id="rId11" Type="http://schemas.openxmlformats.org/officeDocument/2006/relationships/image" Target="media/k60vlmk4mtxl4gvbwai1.png"/><Relationship Id="rId12" Type="http://schemas.openxmlformats.org/officeDocument/2006/relationships/image" Target="media/ndzmx03vhalytq9rf5ybil.png"/><Relationship Id="rId13" Type="http://schemas.openxmlformats.org/officeDocument/2006/relationships/image" Target="media/byzqnegtjl5bjti88398t.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2022-02-25T02:07:20Z</dcterms:created>
  <dcterms:modified xsi:type="dcterms:W3CDTF">2022-02-25T02:07:20Z</dcterms:modified>
</cp:coreProperties>
</file>