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Architect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and skilled architect with 5+ years of experience planning, developing and implementing exceptional architectural designs. Committed to high quality details and achieving client satisfaction every step of the way.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Architect at Howard Beach Architecture, Cardiff</w:t>
                  </w:r>
                </w:p>
                <w:p>
                  <w:pPr>
                    <w:pStyle w:val="Date"/>
                  </w:pPr>
                  <w:r>
                    <w:t xml:space="preserve">July 2018 — February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in high-end residential construction, providing optimal architectural design work for clients.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design consultants, subcontractors and clients to ensure that projects ran smoothly.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an integral part of a design team to carry projects from freehand schematic design presentations to construction.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spreadsheets and project timelines and communicated all necessary details to colleagues and clients.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Demonstrated professionalism and a commitment to excellence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Participated in business development activities and advised regarding marketing pursuits.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strong relationships with clients and consultants. </w:t>
                  </w:r>
                </w:p>
                <w:p>
                  <w:pPr>
                    <w:pStyle w:val="Heading2"/>
                  </w:pPr>
                  <w:r>
                    <w:t xml:space="preserve">Junior Architect at Sky Line Architects, Manchester</w:t>
                  </w:r>
                </w:p>
                <w:p>
                  <w:pPr>
                    <w:pStyle w:val="Date"/>
                  </w:pPr>
                  <w:r>
                    <w:t xml:space="preserve">November 2015 — May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Coordinated with all engineering disciplines and external consultants.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Handled technical detailing and document production.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Participated in the conceptualization of design projects.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Developed, prepared and coordinated presentation and documentation materials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Prepared code and zoning reviews.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collaboratively with principal architects and other project leaders.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Followed established standards for project production.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Proficietly created visualizations with 3D modeling programs.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Communicated regularly to management and the project team with project updates.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Architecture (MArch), Manchester School of Architecture, </w:t>
                  </w:r>
                </w:p>
                <w:p>
                  <w:pPr>
                    <w:pStyle w:val="Date"/>
                  </w:pPr>
                  <w:r>
                    <w:t xml:space="preserve">August 2011 — May 2015</w:t>
                  </w:r>
                </w:p>
                <w:p>
                  <w:pPr>
                    <w:pStyle w:val="Heading2"/>
                  </w:pPr>
                  <w:r>
                    <w:t xml:space="preserve">Structural and Architectural Engineering BEng (Hons), University of Bath, </w:t>
                  </w:r>
                </w:p>
                <w:p>
                  <w:pPr>
                    <w:pStyle w:val="Date"/>
                  </w:pPr>
                  <w:r>
                    <w:t xml:space="preserve">September 2008 — May 2011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Architectural Design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Agile Project Management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Google Sketchup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AutoCAD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082A4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2A4D"/>
    </w:rPr>
    <w:basedOn w:val="Normal"/>
    <w:next w:val="Normal"/>
    <w:qFormat/>
  </w:style>
  <w:style w:type="character" w:styleId="Hyperlink">
    <w:name w:val="Hyperlink"/>
    <w:rPr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v0goxximm6g69jkinqbfml.png"/><Relationship Id="rId8" Type="http://schemas.openxmlformats.org/officeDocument/2006/relationships/image" Target="media/8ql5ehny75c3y5w7sbso3h.png"/><Relationship Id="rId9" Type="http://schemas.openxmlformats.org/officeDocument/2006/relationships/image" Target="media/4sdodf5iebusuzrbdhg7yc.png"/><Relationship Id="rId10" Type="http://schemas.openxmlformats.org/officeDocument/2006/relationships/image" Target="media/vsbp7bcjchkzkvfwzzo5s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2022-02-25T00:47:04Z</dcterms:created>
  <dcterms:modified xsi:type="dcterms:W3CDTF">2022-02-25T00:47:04Z</dcterms:modified>
</cp:coreProperties>
</file>