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de Estudio: [Nombre del Caso, ej. Sistema de Gestión Hospitalaria]</w:t>
      </w:r>
    </w:p>
    <w:p>
      <w:pPr>
        <w:pStyle w:val="Heading2"/>
      </w:pPr>
      <w:r>
        <w:t>1. Descripción del Caso</w:t>
      </w:r>
    </w:p>
    <w:p>
      <w:r>
        <w:t>[Escribe aquí la descripción del caso y el contexto de los requisitos dados al LLM.]</w:t>
      </w:r>
    </w:p>
    <w:p>
      <w:pPr>
        <w:pStyle w:val="Heading2"/>
      </w:pPr>
      <w:r>
        <w:t>2. Configuración de la Prueba</w:t>
      </w:r>
    </w:p>
    <w:p>
      <w:r>
        <w:t>Para la evaluación de este caso, se procesaron los requisitos a través del modelo [Nombre del LLM utilizado para generar, ej. GPT-4, Llama-3] utilizando la técnica de prompting [Nombre de la técnica, ej. Few-Shot, Chain-of-Thought].</w:t>
      </w:r>
    </w:p>
    <w:p>
      <w:r>
        <w:t>Métricas del Dataset:</w:t>
      </w:r>
    </w:p>
    <w:p>
      <w:pPr>
        <w:pStyle w:val="ListBullet"/>
      </w:pPr>
      <w:r>
        <w:t>Cantidad de funcionalidades del dominio esperadas: [Ej. 59]</w:t>
      </w:r>
    </w:p>
    <w:p>
      <w:pPr>
        <w:pStyle w:val="ListBullet"/>
      </w:pPr>
      <w:r>
        <w:t>Cantidad de historias esperadas: [Ej. 59]</w:t>
      </w:r>
    </w:p>
    <w:p>
      <w:pPr>
        <w:pStyle w:val="ListBullet"/>
      </w:pPr>
      <w:r>
        <w:t>Cantidad de historias generadas por el modelo: [Ej. 23]</w:t>
      </w:r>
    </w:p>
    <w:p>
      <w:pPr>
        <w:pStyle w:val="Heading2"/>
      </w:pPr>
      <w:r>
        <w:t>3. Resultados de la Evaluación (Pipeline Semántico)</w:t>
      </w:r>
    </w:p>
    <w:p>
      <w:pPr>
        <w:pStyle w:val="Heading3"/>
      </w:pPr>
      <w:r>
        <w:t>3.1 Dimensión 1: Cobertura Funcional</w:t>
      </w:r>
    </w:p>
    <w:p>
      <w:r>
        <w:t>En esta dimensión evaluamos qué porcentaje de las funcionalidades del dominio fueron cubiertas por las historias de usuario generadas. Para ello, el pipeline contrastó las funcionalidades originales contra las historias generadas.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Estado de Cobertura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Cantidad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Porcentaje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Cubiertas (Similitud &gt;= 0.75)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Posiblemente Cubiertas (0.60 &lt;= Similitud &lt; 0.75)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No Cubiertas (Similitud &lt; 0.60)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Total de Funcionalidades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[Total]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100%</w:t>
            </w:r>
          </w:p>
        </w:tc>
      </w:tr>
    </w:tbl>
    <w:p/>
    <w:p>
      <w:r>
        <w:t>Análisis Manual:</w:t>
      </w:r>
    </w:p>
    <w:p>
      <w:r>
        <w:t>[Ingresa aquí tu análisis cualitativo sobre las funcionalidades faltantes o las que fueron agrupadas. Por ejemplo, por qué el modelo omitió ciertas funcionalidades clave o si agrupó varias.]</w:t>
      </w:r>
    </w:p>
    <w:p>
      <w:pPr>
        <w:pStyle w:val="Heading3"/>
      </w:pPr>
      <w:r>
        <w:t>3.2 Dimensión 2: Similitud de Solución (Story Matching)</w:t>
      </w:r>
    </w:p>
    <w:p>
      <w:r>
        <w:t>Esta métrica compara cada historia generada contra la historia esperada más afín, para determinar la calidad de la traducción de requisitos a historias.</w:t>
      </w:r>
    </w:p>
    <w:p>
      <w:pPr>
        <w:pStyle w:val="ListBullet"/>
      </w:pPr>
      <w:r>
        <w:rPr>
          <w:b/>
        </w:rPr>
        <w:t xml:space="preserve">Similitud Promedio General: </w:t>
      </w:r>
      <w:r>
        <w:t>[Ej. 0.7714]</w:t>
      </w:r>
    </w:p>
    <w:p>
      <w:pPr>
        <w:pStyle w:val="Heading3"/>
      </w:pPr>
      <w:r>
        <w:t>3.3 Dimensión 2b: Alineación de Criterios de Aceptación</w:t>
      </w:r>
    </w:p>
    <w:p>
      <w:r>
        <w:t>Para las historias que superaron el umbral mínimo de similitud, se realizó una comparación cruzada entre los Criterios de Aceptación (CA) generados y los CA esperados de su contraparte.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Nivel de Coincidencia 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Cantidad de Pares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Porcentaje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Coincidentes (Similitud &gt;= 0.75)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Similitud Baja (0.50 &lt;= Similitud &lt; 0.75)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Faltantes (Similitud &lt; 0.50)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Total Pares Evaluados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[Total]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100%</w:t>
            </w:r>
          </w:p>
        </w:tc>
      </w:tr>
    </w:tbl>
    <w:p/>
    <w:p>
      <w:r>
        <w:t>Análisis Manual:</w:t>
      </w:r>
    </w:p>
    <w:p>
      <w:r>
        <w:t>[Escribe tus observaciones sobre la fidelidad de los criterios de aceptación. ¿El modelo fue muy abstracto? ¿Omitió validaciones técnicas importantes?]</w:t>
      </w:r>
    </w:p>
    <w:p>
      <w:pPr>
        <w:pStyle w:val="Heading3"/>
      </w:pPr>
      <w:r>
        <w:t>3.4 Dimensión 3: Detección de Alucinaciones</w:t>
      </w:r>
    </w:p>
    <w:p>
      <w:r>
        <w:t>En esta sección se identificaron aquellas historias generadas que no guardan relación suficiente con ninguna historia esperada, considerándose posibles invenciones (alucinaciones) del modelo.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Clasificación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Cantidad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Porcentaje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Alineadas (Similitud &gt;= 0.60)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Inciertas (0.50 &lt;= Similitud &lt; 0.60)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Posible Alucinación (Similitud &lt; 0.50)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[X]%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Total Historias Generadas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[Total]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100%</w:t>
            </w:r>
          </w:p>
        </w:tc>
      </w:tr>
    </w:tbl>
    <w:p/>
    <w:p>
      <w:r>
        <w:t>Análisis Manual de Alucinaciones:</w:t>
      </w:r>
    </w:p>
    <w:p>
      <w:r>
        <w:t>[Ej. La historia generada X referente a 'notificaciones por SMS' fue catalogada como alucinación porque el PDR no contemplaba ese canal de comunicación. Esto demuestra la tendencia del modelo a sobre-asumir funcionalidades estándar de mercado].</w:t>
      </w:r>
    </w:p>
    <w:p>
      <w:pPr>
        <w:pStyle w:val="Heading2"/>
      </w:pPr>
      <w:r>
        <w:t>4. Conclusiones del Caso de Estudio</w:t>
      </w:r>
    </w:p>
    <w:p>
      <w:r>
        <w:t>[Escribe aquí el resumen general de cómo se desempeñó el modelo en este contexto, si sirvió o si tuvo carencias críticas.]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