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DOCUMENTO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Aplicativo educacional </w:t>
      </w:r>
      <w:r w:rsidDel="00000000" w:rsidR="00000000" w:rsidRPr="00000000">
        <w:rPr>
          <w:i w:val="1"/>
          <w:sz w:val="20"/>
          <w:szCs w:val="20"/>
          <w:rtl w:val="0"/>
        </w:rPr>
        <w:t xml:space="preserve">- MathMagik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apresentado à disciplina de experiência criativa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Primeiro período do curso de Ciência da Computação.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Alunos: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 Paula Borowsky de Borba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Anthony S. de O. Guimarães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Eduardo Nogueira Morciani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Giovanni Galarda Strasser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Luis Gustavo Câmara Martins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Rafaella G. M. H. Somoza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PUCPR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Outubro, 2023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40zd5pea7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eth1vxfx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Apresentação do questionário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up8pjq2k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Análise das respostas do questionário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izowsfqt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bookmarkStart w:colFirst="0" w:colLast="0" w:name="_840zd5pea7b2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52"/>
          <w:szCs w:val="52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Este trabalho tem por objetivo a criação de um objeto educacional na forma de um aplicativo multimídia executado na IDE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Processing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. É também o primeiro trabalho extensionista desta turma do curso de Ciência da Computação da PUCPR, e por isso a escolha do tema e do formato do aplicativo foi definida a partir de um questionário, que será detalhado no próximo capítulo.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bookmarkStart w:colFirst="0" w:colLast="0" w:name="_mweth1vxfxz0" w:id="1"/>
      <w:bookmarkEnd w:id="1"/>
      <w:r w:rsidDel="00000000" w:rsidR="00000000" w:rsidRPr="00000000">
        <w:rPr>
          <w:rtl w:val="0"/>
        </w:rPr>
        <w:t xml:space="preserve">Apresentação do questionário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Para a escolha do tema do aplicativo e sua função foi feito um questionário com dez perguntas, divididas em dois setores: professores e alunos. Esse questionário foi apresentado para professores e alunos do ensino fundamental, pois os integrantes deste grupo tinham mais contatos que correspondiam a essas características, o que aumentaria o tamanho da amostra analisada, o que possibilitaria alcançar um resultado mais interessante para o público alvo escolhido.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 ensino fundamental é muito importante para a formação da base do conhecimento das crianças, e, portanto, um aplicativo educacional para esta faixa etária ajudaria a estimular o interesse pela matéria.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Todas as perguntas do questionário possuíam respostas obrigatórias.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00000"/>
        </w:rPr>
      </w:pPr>
      <w:bookmarkStart w:colFirst="0" w:colLast="0" w:name="_y8vr71r63yh8" w:id="2"/>
      <w:bookmarkEnd w:id="2"/>
      <w:r w:rsidDel="00000000" w:rsidR="00000000" w:rsidRPr="00000000">
        <w:rPr>
          <w:color w:val="000000"/>
          <w:rtl w:val="0"/>
        </w:rPr>
        <w:t xml:space="preserve">Questionário para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professores foram apresentados a um questionário simples, de quatro perguntas, sendo elas: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 Você acredita que alunos de qual série tenham maior dificuldade de aprendizado, no geral?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Primeira Série 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Segunda série 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Terceira série 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Quarta série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Quinta série 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Sexta série 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Sétima série 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Oitava série 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Nona série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professores responderam a estas perguntas colocando em ordem as séries com maior dificuldade para as com menor dificuldade de aprendizado.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Qual a matéria que você acha que os alunos tenham mais dificuldades?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Matemática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Português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Inglês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História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Geografia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Educação Física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Ciência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professores responderam a estas perguntas colocando em ordem as séries com maior dificuldade para as com menor dificuldade de aprendizado.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Você ministra aula de qual matéria?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Matemática 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Português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Inglês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História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Geografia 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Educação Física 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Ciência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professores responderam a esta questão marcando apenas uma resposta.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De que forma um aplicativo educacional poderia lhe ajudar a ensinar essa matéria aos alunos?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resposta desta questão foi dada de maneira discursiva, através de uma caixa de texto.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00000"/>
        </w:rPr>
      </w:pPr>
      <w:bookmarkStart w:colFirst="0" w:colLast="0" w:name="_j96z4spyjbda" w:id="3"/>
      <w:bookmarkEnd w:id="3"/>
      <w:r w:rsidDel="00000000" w:rsidR="00000000" w:rsidRPr="00000000">
        <w:rPr>
          <w:color w:val="000000"/>
          <w:rtl w:val="0"/>
        </w:rPr>
        <w:t xml:space="preserve">Questionário para alunos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alunos foram apresentados a um questionário de cinco perguntas, sendo elas: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Em que série você está? 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Primeira Série 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Segunda série 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Terceira série 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Quarta série 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Quinta série 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Sexta série 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Sétima série 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Oitava série 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Nona série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alunos responderam essa questão marcando apenas uma resposta.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Qual a matéria que você gosta MENOS?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Matemática 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Português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Inglês 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História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Geografia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Educação Física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Ciência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Os alunos responderam a esta pergunta ordenando as matérias das quais menos gostam para as matérias que mais gostam.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As últimas três questões do questionário pediam uma resposta discursiva para os alunos.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De que forma um aplicativo educacional poderia lhe ajudar a aprender essa matéria?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 que te faria gostar mais dessa matéria?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Como você gostaria que essa matéria fosse ensinada?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Esta última pergunta poderia conter respostas que fugissem ao escopo de um aplicativo, porém, era do interesse do grupo saber se alguma delas poderia ser abordada em um aplicativo educacional.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5eup8pjq2k92" w:id="4"/>
      <w:bookmarkEnd w:id="4"/>
      <w:r w:rsidDel="00000000" w:rsidR="00000000" w:rsidRPr="00000000">
        <w:rPr>
          <w:rtl w:val="0"/>
        </w:rPr>
        <w:t xml:space="preserve">Análise das respostas do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No total, 28 pessoas responderam ao questionário, sendo que dessas, 7 eram professores e 21  alunos.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4492463" cy="17333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463" cy="173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– Quantidade de alunos e professores que responderam ao questionário.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numPr>
          <w:ilvl w:val="1"/>
          <w:numId w:val="5"/>
        </w:numPr>
        <w:ind w:left="1440" w:hanging="360"/>
        <w:rPr>
          <w:color w:val="000000"/>
          <w:sz w:val="30"/>
          <w:szCs w:val="30"/>
        </w:rPr>
      </w:pPr>
      <w:bookmarkStart w:colFirst="0" w:colLast="0" w:name="_xzqiuzxdmli2" w:id="5"/>
      <w:bookmarkEnd w:id="5"/>
      <w:r w:rsidDel="00000000" w:rsidR="00000000" w:rsidRPr="00000000">
        <w:rPr>
          <w:color w:val="000000"/>
          <w:rtl w:val="0"/>
        </w:rPr>
        <w:t xml:space="preserve">Respostas dos professores ao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4719638" cy="250093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0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2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 – Gráfico de respostas para a segunda questão.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color w:val="434343"/>
          <w:sz w:val="17"/>
          <w:szCs w:val="17"/>
        </w:rPr>
        <w:drawing>
          <wp:inline distB="114300" distT="114300" distL="114300" distR="114300">
            <wp:extent cx="5731200" cy="2006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3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 – Gráfico de respostas para a segunda questão.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As respostas à segunda questão demonstram que as séries com maior dificuldade de aprendizado são a primeira e a quinta, segundo a opinião dos professores.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4786313" cy="2130784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3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4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para a terceira questão.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color w:val="434343"/>
          <w:sz w:val="17"/>
          <w:szCs w:val="17"/>
        </w:rPr>
        <w:drawing>
          <wp:inline distB="114300" distT="114300" distL="114300" distR="114300">
            <wp:extent cx="5731200" cy="1816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5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para a terceira questão.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Segundo os professores, as duas matérias nas quais os alunos têm mais dificuldade são matemática, seguida por português.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4864100" cy="219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6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para a quarta questão.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maior quantidade de professores que responderam ao questionário ministram a matéria de português, seguida por inglês.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5008765" cy="414222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765" cy="4142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7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Respostas discursivas da quinta questão.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Subtitle"/>
        <w:numPr>
          <w:ilvl w:val="1"/>
          <w:numId w:val="5"/>
        </w:numPr>
        <w:ind w:left="1440" w:hanging="360"/>
        <w:rPr>
          <w:color w:val="000000"/>
          <w:sz w:val="30"/>
          <w:szCs w:val="30"/>
        </w:rPr>
      </w:pPr>
      <w:bookmarkStart w:colFirst="0" w:colLast="0" w:name="_4ylcwvs4762u" w:id="6"/>
      <w:bookmarkEnd w:id="6"/>
      <w:r w:rsidDel="00000000" w:rsidR="00000000" w:rsidRPr="00000000">
        <w:rPr>
          <w:color w:val="000000"/>
          <w:rtl w:val="0"/>
        </w:rPr>
        <w:t xml:space="preserve">Respostas dos alunos ao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5473700" cy="2692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8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da sexta questão.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maioria dos alunos que responderam ao questionário estavam na sétima série, seguidas pela quarta série.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3925" cy="2349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25" cy="234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9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da sétima questão.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color w:val="434343"/>
          <w:sz w:val="17"/>
          <w:szCs w:val="17"/>
        </w:rPr>
        <w:drawing>
          <wp:inline distB="114300" distT="114300" distL="114300" distR="114300">
            <wp:extent cx="6099175" cy="177072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77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10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Gráfico de respostas da sétima questão.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Segundo os alunos, as matérias das quais menos gostam são português, seguido por matemática.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As respostas seguintes eram discursivas. Por se tratar de crianças, muitas dessas respostas não puderam ser aproveitadas como dados úteis na pesquisa. No 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entanto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, por uma questão de transparência, e até de descontração, optou-se pela apresentação de todas. Algumas delas são, no mínimo, curiosas.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5262196" cy="732948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196" cy="732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11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Respostas discursivas da oitava questão.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3774" cy="68913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774" cy="689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12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Respostas discursivas da nona questão.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3000" cy="664720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000" cy="6647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13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Respostas discursivas da nona questão. </w:t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4oizowsfqtcu" w:id="7"/>
      <w:bookmarkEnd w:id="7"/>
      <w:r w:rsidDel="00000000" w:rsidR="00000000" w:rsidRPr="00000000">
        <w:rPr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ideia do projeto foi inspirada na vontade de ajudar crianças no seu desenvolvimento intelectual e escolar. O grupo juntou isso à pesquisa realizada com professores e alunos do ensino fundamental, para a realização de um aplicativo multimídia, na forma de objeto educacional, voltado para os alunos dessa faixa etária.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As respostas do questionário foram utilizadas como um norte para a execução do aplicativo. Porém elas também foram aliadas aos gostos pessoais dos integrantes do grupo e com as limitações de tempo para a execução do trabalho.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Subtitle"/>
        <w:numPr>
          <w:ilvl w:val="1"/>
          <w:numId w:val="5"/>
        </w:numPr>
        <w:ind w:left="1440" w:hanging="360"/>
        <w:rPr>
          <w:color w:val="000000"/>
          <w:sz w:val="30"/>
          <w:szCs w:val="30"/>
        </w:rPr>
      </w:pPr>
      <w:bookmarkStart w:colFirst="0" w:colLast="0" w:name="_m30tsrj88z5c" w:id="8"/>
      <w:bookmarkEnd w:id="8"/>
      <w:r w:rsidDel="00000000" w:rsidR="00000000" w:rsidRPr="00000000">
        <w:rPr>
          <w:color w:val="000000"/>
          <w:rtl w:val="0"/>
        </w:rPr>
        <w:t xml:space="preserve">Especificações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disciplina escolhida como tema do aplicativo foi a matemática. Segundo os professores e alunos, as matérias com maior dificuldade de aprendizado foram língua portuguesa e matemática. Por uma afinidade maior dos integrantes do grupo, a opção escolhida foi a segunda. Como os professores apontaram uma dificuldade maior de aprendizado dos alunos do primeiro e quinto ano, o aplicativo aborda todo o intervalo do primeiro até o quinto ano do ensino fundamental I. A abordagem escolhida foi a avaliativa, ou seja, o aplicativo não possui conteúdos para ensinar a matéria aos alunos, mas sim exercícios para que possam exercitar e aprender por meio da prática.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Muitos dos alunos responderam que gostariam de aprender com brincadeiras, e jogos são um tipo de brincadeira leve e descontraída, e por isso essa foi a abordagem escolhida para o aplicativo. O estilo de jogo escolhido foi o de perguntas e respostas, também conhecido como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quiz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com uma pontuação ao final.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Em resumo, o aplicativo é um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quiz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 de matemática para alunos do primeiro ao quinto ano do ensino fundamental I.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i w:val="1"/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O nome escolhido para o aplicativo foi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MathMagik.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Subtitle"/>
        <w:numPr>
          <w:ilvl w:val="1"/>
          <w:numId w:val="5"/>
        </w:numPr>
        <w:ind w:left="1440" w:hanging="360"/>
        <w:rPr>
          <w:color w:val="000000"/>
          <w:sz w:val="30"/>
          <w:szCs w:val="30"/>
        </w:rPr>
      </w:pPr>
      <w:bookmarkStart w:colFirst="0" w:colLast="0" w:name="_kamds2i01pvp" w:id="9"/>
      <w:bookmarkEnd w:id="9"/>
      <w:r w:rsidDel="00000000" w:rsidR="00000000" w:rsidRPr="00000000">
        <w:rPr>
          <w:i w:val="1"/>
          <w:color w:val="000000"/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e </w:t>
      </w:r>
      <w:r w:rsidDel="00000000" w:rsidR="00000000" w:rsidRPr="00000000">
        <w:rPr>
          <w:i w:val="1"/>
          <w:color w:val="000000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Por se tratar de um aplicativo educacional voltado para jovens do primeiro ao quinto ano do ensino fundamental, optou-se por um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design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 colorido e divertido. As cores escolhidas foram o roxo e o amarelo, cores complementares, que geram um contraste interessante e bonito. Outra abordagem que foi bastante utilizada foi a de tom sobre tom, utilizando-se vários tons de roxo. Os tons escolhidos são relaxantes e não cansam os olhos com facilidade.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A tela inicial consta com três botões: “conteúdo”, “desafios” e “opções”, que levam o usuário para suas respectivas telas.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Na página de conteúdo, o usuário(aluno) seleciona em qual série escolar está, o que definirá o nível das perguntas do jogo. Já na página de desafios, o usuário irá iniciar o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quiz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, e terá que responder perguntas de uma biblioteca pré-definida. Ao acertar as questões, será parabenizado, e ao errar será apontado o erro e a resposta correta será apontada. Ao selecionar opções no menu, o usuário pode decidir se gostaria de deixar os efeitos sonoros e/ou a música ligados ou não. Também será possível elevar a dificuldade do </w:t>
      </w:r>
      <w:r w:rsidDel="00000000" w:rsidR="00000000" w:rsidRPr="00000000">
        <w:rPr>
          <w:i w:val="1"/>
          <w:color w:val="434343"/>
          <w:sz w:val="19"/>
          <w:szCs w:val="19"/>
          <w:rtl w:val="0"/>
        </w:rPr>
        <w:t xml:space="preserve">quiz</w:t>
      </w:r>
      <w:r w:rsidDel="00000000" w:rsidR="00000000" w:rsidRPr="00000000">
        <w:rPr>
          <w:color w:val="434343"/>
          <w:sz w:val="19"/>
          <w:szCs w:val="19"/>
          <w:rtl w:val="0"/>
        </w:rPr>
        <w:t xml:space="preserve">, ao ativar um cronômetro, que dará tempo limitado para responder a cada questão. Nessa parte do menu também existe a possibilidade de reiniciar a pontuação e ter acesso às informações dos criadores do aplicativo.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  <w:sectPr>
          <w:footerReference r:id="rId19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</w:rPr>
        <w:drawing>
          <wp:inline distB="114300" distT="114300" distL="114300" distR="114300">
            <wp:extent cx="1122363" cy="198688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363" cy="198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14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Menu do aplicativo</w:t>
      </w:r>
      <w:r w:rsidDel="00000000" w:rsidR="00000000" w:rsidRPr="00000000">
        <w:rPr>
          <w:sz w:val="17"/>
          <w:szCs w:val="17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671" cy="19872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671" cy="19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7"/>
          <w:szCs w:val="17"/>
        </w:rPr>
      </w:pPr>
      <w:r w:rsidDel="00000000" w:rsidR="00000000" w:rsidRPr="00000000">
        <w:rPr>
          <w:i w:val="1"/>
          <w:color w:val="434343"/>
          <w:sz w:val="17"/>
          <w:szCs w:val="17"/>
          <w:rtl w:val="0"/>
        </w:rPr>
        <w:t xml:space="preserve">Figura 15 – </w:t>
      </w:r>
      <w:r w:rsidDel="00000000" w:rsidR="00000000" w:rsidRPr="00000000">
        <w:rPr>
          <w:color w:val="434343"/>
          <w:sz w:val="17"/>
          <w:szCs w:val="17"/>
          <w:rtl w:val="0"/>
        </w:rPr>
        <w:t xml:space="preserve">Tela de conteúdo.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434343"/>
          <w:sz w:val="19"/>
          <w:szCs w:val="19"/>
        </w:rPr>
      </w:pPr>
      <w:r w:rsidDel="00000000" w:rsidR="00000000" w:rsidRPr="00000000">
        <w:rPr>
          <w:color w:val="43434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21" Type="http://schemas.openxmlformats.org/officeDocument/2006/relationships/image" Target="media/image15.jp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