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4585" w14:textId="77777777" w:rsidR="00DC0E26" w:rsidRDefault="00000000">
      <w:pPr>
        <w:spacing w:before="157" w:after="157" w:line="270" w:lineRule="auto"/>
      </w:pPr>
      <w:bookmarkStart w:id="0" w:name="rag_solution_design_best_practices"/>
      <w:r>
        <w:rPr>
          <w:rFonts w:eastAsia="Georgia" w:hAnsi="Georgia" w:cs="Georgia"/>
          <w:b/>
          <w:color w:val="000000"/>
          <w:sz w:val="39"/>
        </w:rPr>
        <w:t>RAG Solution Design Best Practices</w:t>
      </w:r>
      <w:bookmarkEnd w:id="0"/>
    </w:p>
    <w:p w14:paraId="577FE31F" w14:textId="77DABC9D" w:rsidR="00DC0E26" w:rsidRDefault="00000000">
      <w:pPr>
        <w:spacing w:after="210" w:line="360" w:lineRule="auto"/>
      </w:pPr>
      <w:r>
        <w:rPr>
          <w:rFonts w:eastAsia="Georgia" w:hAnsi="Georgia" w:cs="Georgia"/>
          <w:color w:val="000000"/>
        </w:rPr>
        <w:t xml:space="preserve">This document synthesizes practical guidance from Google Cloud, Microsoft Azure Architecture Center, </w:t>
      </w:r>
      <w:proofErr w:type="spellStart"/>
      <w:r>
        <w:rPr>
          <w:rFonts w:eastAsia="Georgia" w:hAnsi="Georgia" w:cs="Georgia"/>
          <w:color w:val="000000"/>
        </w:rPr>
        <w:t>Redwerk</w:t>
      </w:r>
      <w:proofErr w:type="spellEnd"/>
      <w:r>
        <w:rPr>
          <w:rFonts w:eastAsia="Georgia" w:hAnsi="Georgia" w:cs="Georgia"/>
          <w:color w:val="000000"/>
        </w:rPr>
        <w:t xml:space="preserve">, and </w:t>
      </w:r>
      <w:proofErr w:type="spellStart"/>
      <w:r>
        <w:rPr>
          <w:rFonts w:eastAsia="Georgia" w:hAnsi="Georgia" w:cs="Georgia"/>
          <w:color w:val="000000"/>
        </w:rPr>
        <w:t>ChatRAG</w:t>
      </w:r>
      <w:proofErr w:type="spellEnd"/>
      <w:r>
        <w:rPr>
          <w:rFonts w:eastAsia="Georgia" w:hAnsi="Georgia" w:cs="Georgia"/>
          <w:color w:val="000000"/>
        </w:rPr>
        <w:t xml:space="preserve"> into a single, implementation-oriented playbook for designing and delivering a Retrieval-Augmented Generation (RAG) solution. It is organized in the sequence most teams follow in a real project: scope the problem, prepare content, design chunking and indexing, optimize retrieval and generation, and then evaluate and improve the system continuously.</w:t>
      </w:r>
    </w:p>
    <w:p w14:paraId="6038F400" w14:textId="77777777" w:rsidR="00DC0E26" w:rsidRDefault="00000000">
      <w:pPr>
        <w:spacing w:before="315" w:after="105" w:line="360" w:lineRule="auto"/>
        <w:ind w:left="-30"/>
      </w:pPr>
      <w:bookmarkStart w:id="1" w:name="bm_1_define_the_use_case_and_succ_f23591"/>
      <w:r>
        <w:rPr>
          <w:rFonts w:eastAsia="Georgia" w:hAnsi="Georgia" w:cs="Georgia"/>
          <w:b/>
          <w:color w:val="000000"/>
          <w:sz w:val="24"/>
        </w:rPr>
        <w:t>1. Define the use case and success criteria</w:t>
      </w:r>
      <w:bookmarkEnd w:id="1"/>
    </w:p>
    <w:p w14:paraId="03F598BE" w14:textId="3AEF4AF3" w:rsidR="00DC0E26" w:rsidRDefault="00000000">
      <w:pPr>
        <w:spacing w:after="210" w:line="360" w:lineRule="auto"/>
      </w:pPr>
      <w:r>
        <w:rPr>
          <w:rFonts w:eastAsia="Georgia" w:hAnsi="Georgia" w:cs="Georgia"/>
          <w:color w:val="000000"/>
        </w:rPr>
        <w:t>Start by defining the solution domain, user personas, business workflow, and the decisions the RAG system is expected to support. A good RAG project begins with a measurable pilot use case where value, risk, and success can be clearly assessed rather than with a broad “chat over all enterprise data” ambition.</w:t>
      </w:r>
    </w:p>
    <w:p w14:paraId="7FF16459" w14:textId="77777777" w:rsidR="00DC0E26" w:rsidRDefault="00000000">
      <w:pPr>
        <w:spacing w:after="210" w:line="360" w:lineRule="auto"/>
      </w:pPr>
      <w:r>
        <w:rPr>
          <w:rFonts w:eastAsia="Georgia" w:hAnsi="Georgia" w:cs="Georgia"/>
          <w:color w:val="000000"/>
        </w:rPr>
        <w:t>Key practices:</w:t>
      </w:r>
    </w:p>
    <w:p w14:paraId="6AA3946E" w14:textId="091B0F91" w:rsidR="00DC0E26" w:rsidRDefault="00000000" w:rsidP="00DF1F09">
      <w:pPr>
        <w:numPr>
          <w:ilvl w:val="0"/>
          <w:numId w:val="1"/>
        </w:numPr>
        <w:spacing w:before="105" w:after="105" w:line="360" w:lineRule="auto"/>
        <w:ind w:left="284" w:right="-413"/>
      </w:pPr>
      <w:r>
        <w:rPr>
          <w:rFonts w:eastAsia="Georgia" w:hAnsi="Georgia" w:cs="Georgia"/>
          <w:color w:val="000000"/>
        </w:rPr>
        <w:t>Specify the target tasks, such as policy Q&amp;A, technical support, proposal drafting, or knowledge search.</w:t>
      </w:r>
    </w:p>
    <w:p w14:paraId="20822198" w14:textId="6E30E57F" w:rsidR="00DC0E26" w:rsidRDefault="00000000" w:rsidP="00DF1F09">
      <w:pPr>
        <w:numPr>
          <w:ilvl w:val="0"/>
          <w:numId w:val="1"/>
        </w:numPr>
        <w:spacing w:before="105" w:after="105" w:line="360" w:lineRule="auto"/>
        <w:ind w:left="284" w:right="-413"/>
      </w:pPr>
      <w:r>
        <w:rPr>
          <w:rFonts w:eastAsia="Georgia" w:hAnsi="Georgia" w:cs="Georgia"/>
          <w:color w:val="000000"/>
        </w:rPr>
        <w:t xml:space="preserve">Define what “good” looks like for the business: accuracy, </w:t>
      </w:r>
      <w:proofErr w:type="spellStart"/>
      <w:r>
        <w:rPr>
          <w:rFonts w:eastAsia="Georgia" w:hAnsi="Georgia" w:cs="Georgia"/>
          <w:color w:val="000000"/>
        </w:rPr>
        <w:t>groundedness</w:t>
      </w:r>
      <w:proofErr w:type="spellEnd"/>
      <w:r>
        <w:rPr>
          <w:rFonts w:eastAsia="Georgia" w:hAnsi="Georgia" w:cs="Georgia"/>
          <w:color w:val="000000"/>
        </w:rPr>
        <w:t>, response relevance, latency, cost, safety, and user adoption.</w:t>
      </w:r>
    </w:p>
    <w:p w14:paraId="3B4F91B2" w14:textId="68D1547C" w:rsidR="00DC0E26" w:rsidRDefault="00000000" w:rsidP="00DF1F09">
      <w:pPr>
        <w:numPr>
          <w:ilvl w:val="0"/>
          <w:numId w:val="1"/>
        </w:numPr>
        <w:spacing w:before="105" w:after="105" w:line="360" w:lineRule="auto"/>
        <w:ind w:left="284" w:right="-413"/>
      </w:pPr>
      <w:r>
        <w:rPr>
          <w:rFonts w:eastAsia="Georgia" w:hAnsi="Georgia" w:cs="Georgia"/>
          <w:color w:val="000000"/>
        </w:rPr>
        <w:t>Set non-functional requirements early, including privacy, access control, content freshness, explainability, and operating cost.</w:t>
      </w:r>
    </w:p>
    <w:p w14:paraId="7A0FC40C" w14:textId="7B068813" w:rsidR="00346F44" w:rsidRDefault="00000000" w:rsidP="00DF1F09">
      <w:pPr>
        <w:numPr>
          <w:ilvl w:val="0"/>
          <w:numId w:val="1"/>
        </w:numPr>
        <w:spacing w:before="105" w:after="105" w:line="360" w:lineRule="auto"/>
        <w:ind w:left="284" w:right="-413"/>
      </w:pPr>
      <w:r>
        <w:rPr>
          <w:rFonts w:eastAsia="Georgia" w:hAnsi="Georgia" w:cs="Georgia"/>
          <w:color w:val="000000"/>
        </w:rPr>
        <w:t>Choose a narrow first release and expand only after baseline quality is demonstrated.</w:t>
      </w:r>
    </w:p>
    <w:p w14:paraId="53D779B1" w14:textId="77777777" w:rsidR="00DC0E26" w:rsidRDefault="00000000">
      <w:pPr>
        <w:spacing w:before="315" w:after="105" w:line="360" w:lineRule="auto"/>
        <w:ind w:left="-30"/>
      </w:pPr>
      <w:bookmarkStart w:id="2" w:name="bm_2_prepare_the_knowledge_foundation"/>
      <w:r>
        <w:rPr>
          <w:rFonts w:eastAsia="Georgia" w:hAnsi="Georgia" w:cs="Georgia"/>
          <w:b/>
          <w:color w:val="000000"/>
          <w:sz w:val="24"/>
        </w:rPr>
        <w:t>2. Prepare the knowledge foundation</w:t>
      </w:r>
      <w:bookmarkEnd w:id="2"/>
    </w:p>
    <w:p w14:paraId="0C645871" w14:textId="1F308B69" w:rsidR="00DC0E26" w:rsidRDefault="00000000">
      <w:pPr>
        <w:spacing w:after="210" w:line="360" w:lineRule="auto"/>
      </w:pPr>
      <w:r>
        <w:rPr>
          <w:rFonts w:eastAsia="Georgia" w:hAnsi="Georgia" w:cs="Georgia"/>
          <w:color w:val="000000"/>
        </w:rPr>
        <w:t xml:space="preserve">The quality of a RAG system is constrained by the quality, coverage, and manageability of the content it retrieves. Source data should be trustworthy, current, permitted for use, and representative of the questions users will </w:t>
      </w:r>
      <w:proofErr w:type="gramStart"/>
      <w:r>
        <w:rPr>
          <w:rFonts w:eastAsia="Georgia" w:hAnsi="Georgia" w:cs="Georgia"/>
          <w:color w:val="000000"/>
        </w:rPr>
        <w:t>actually ask</w:t>
      </w:r>
      <w:proofErr w:type="gramEnd"/>
      <w:r>
        <w:rPr>
          <w:rFonts w:eastAsia="Georgia" w:hAnsi="Georgia" w:cs="Georgia"/>
          <w:color w:val="000000"/>
        </w:rPr>
        <w:t>.</w:t>
      </w:r>
    </w:p>
    <w:p w14:paraId="00A19210" w14:textId="77777777" w:rsidR="00DC0E26" w:rsidRDefault="00000000">
      <w:pPr>
        <w:spacing w:after="210" w:line="360" w:lineRule="auto"/>
      </w:pPr>
      <w:r>
        <w:rPr>
          <w:rFonts w:eastAsia="Georgia" w:hAnsi="Georgia" w:cs="Georgia"/>
          <w:color w:val="000000"/>
        </w:rPr>
        <w:t>Key practices:</w:t>
      </w:r>
    </w:p>
    <w:p w14:paraId="516D2D54" w14:textId="1F98B51B" w:rsidR="00DC0E26" w:rsidRDefault="00000000">
      <w:pPr>
        <w:numPr>
          <w:ilvl w:val="0"/>
          <w:numId w:val="2"/>
        </w:numPr>
        <w:spacing w:before="105" w:after="105" w:line="360" w:lineRule="auto"/>
      </w:pPr>
      <w:r>
        <w:rPr>
          <w:rFonts w:eastAsia="Georgia" w:hAnsi="Georgia" w:cs="Georgia"/>
          <w:color w:val="000000"/>
        </w:rPr>
        <w:t>Inventory source systems and classify content as structured, semi-structured, or unstructured before designing ingestion.</w:t>
      </w:r>
    </w:p>
    <w:p w14:paraId="6470CE39" w14:textId="56613E61" w:rsidR="00DC0E26" w:rsidRDefault="00000000">
      <w:pPr>
        <w:numPr>
          <w:ilvl w:val="0"/>
          <w:numId w:val="2"/>
        </w:numPr>
        <w:spacing w:before="105" w:after="105" w:line="360" w:lineRule="auto"/>
      </w:pPr>
      <w:r>
        <w:rPr>
          <w:rFonts w:eastAsia="Georgia" w:hAnsi="Georgia" w:cs="Georgia"/>
          <w:color w:val="000000"/>
        </w:rPr>
        <w:t>Prefer authoritative sources with clear ownership, update processes, and retention rules.</w:t>
      </w:r>
    </w:p>
    <w:p w14:paraId="56A45CCA" w14:textId="6BA2EED8" w:rsidR="00DC0E26" w:rsidRDefault="00000000">
      <w:pPr>
        <w:numPr>
          <w:ilvl w:val="0"/>
          <w:numId w:val="2"/>
        </w:numPr>
        <w:spacing w:before="105" w:after="105" w:line="360" w:lineRule="auto"/>
      </w:pPr>
      <w:r>
        <w:rPr>
          <w:rFonts w:eastAsia="Georgia" w:hAnsi="Georgia" w:cs="Georgia"/>
          <w:color w:val="000000"/>
        </w:rPr>
        <w:t>Remove stale, duplicate, low-value, or conflicting content before indexing; RAG amplifies content quality problems rather than hiding them.</w:t>
      </w:r>
    </w:p>
    <w:p w14:paraId="7A88836D" w14:textId="64B1CBFA" w:rsidR="00DC0E26" w:rsidRDefault="00000000">
      <w:pPr>
        <w:numPr>
          <w:ilvl w:val="0"/>
          <w:numId w:val="2"/>
        </w:numPr>
        <w:spacing w:before="105" w:after="105" w:line="360" w:lineRule="auto"/>
      </w:pPr>
      <w:r>
        <w:rPr>
          <w:rFonts w:eastAsia="Georgia" w:hAnsi="Georgia" w:cs="Georgia"/>
          <w:color w:val="000000"/>
        </w:rPr>
        <w:t>Define refresh mechanisms so changed documents trigger reprocessing, re-embedding, and reindexing on an appropriate cadence.</w:t>
      </w:r>
    </w:p>
    <w:p w14:paraId="6226E8D4" w14:textId="77777777" w:rsidR="00DC0E26" w:rsidRDefault="00000000">
      <w:pPr>
        <w:spacing w:before="315" w:after="105" w:line="360" w:lineRule="auto"/>
        <w:ind w:left="-30"/>
      </w:pPr>
      <w:bookmarkStart w:id="3" w:name="bm_3_build_a_representative_test_bb063d"/>
      <w:r>
        <w:rPr>
          <w:rFonts w:eastAsia="Georgia" w:hAnsi="Georgia" w:cs="Georgia"/>
          <w:b/>
          <w:color w:val="000000"/>
          <w:sz w:val="24"/>
        </w:rPr>
        <w:lastRenderedPageBreak/>
        <w:t>3. Build a representative test set early</w:t>
      </w:r>
      <w:bookmarkEnd w:id="3"/>
    </w:p>
    <w:p w14:paraId="09BEED01" w14:textId="076CB67E" w:rsidR="00DC0E26" w:rsidRDefault="00000000">
      <w:pPr>
        <w:spacing w:after="210" w:line="360" w:lineRule="auto"/>
      </w:pPr>
      <w:r>
        <w:rPr>
          <w:rFonts w:eastAsia="Georgia" w:hAnsi="Georgia" w:cs="Georgia"/>
          <w:color w:val="000000"/>
        </w:rPr>
        <w:t>Evaluation should not wait until the end of the project. Google recommends creating a repeatable testing framework up front with high-quality questions, golden reference outputs where possible, and stable metrics so that changes can be measured rigorously over time.</w:t>
      </w:r>
      <w:r w:rsidR="00D71BC7">
        <w:rPr>
          <w:rFonts w:eastAsia="Georgia" w:hAnsi="Georgia" w:cs="Georgia"/>
          <w:color w:val="000000"/>
        </w:rPr>
        <w:t xml:space="preserve"> </w:t>
      </w:r>
    </w:p>
    <w:p w14:paraId="7C96E69F" w14:textId="77777777" w:rsidR="00DC0E26" w:rsidRDefault="00000000">
      <w:pPr>
        <w:spacing w:after="210" w:line="360" w:lineRule="auto"/>
      </w:pPr>
      <w:r>
        <w:rPr>
          <w:rFonts w:eastAsia="Georgia" w:hAnsi="Georgia" w:cs="Georgia"/>
          <w:color w:val="000000"/>
        </w:rPr>
        <w:t>Key practices:</w:t>
      </w:r>
    </w:p>
    <w:p w14:paraId="441A68DC" w14:textId="04E82120" w:rsidR="00DC0E26" w:rsidRDefault="00000000">
      <w:pPr>
        <w:numPr>
          <w:ilvl w:val="0"/>
          <w:numId w:val="3"/>
        </w:numPr>
        <w:spacing w:before="105" w:after="105" w:line="360" w:lineRule="auto"/>
      </w:pPr>
      <w:r>
        <w:rPr>
          <w:rFonts w:eastAsia="Georgia" w:hAnsi="Georgia" w:cs="Georgia"/>
          <w:color w:val="000000"/>
        </w:rPr>
        <w:t>Assemble a diverse test set that reflects real user phrasing, difficulty, ambiguity, multi-part questions, and common misspellings.</w:t>
      </w:r>
      <w:r w:rsidR="00D71BC7">
        <w:rPr>
          <w:rFonts w:eastAsia="Georgia" w:hAnsi="Georgia" w:cs="Georgia"/>
          <w:color w:val="000000"/>
        </w:rPr>
        <w:t xml:space="preserve"> </w:t>
      </w:r>
    </w:p>
    <w:p w14:paraId="44358694" w14:textId="13A5697B" w:rsidR="00DC0E26" w:rsidRDefault="00000000">
      <w:pPr>
        <w:numPr>
          <w:ilvl w:val="0"/>
          <w:numId w:val="3"/>
        </w:numPr>
        <w:spacing w:before="105" w:after="105" w:line="360" w:lineRule="auto"/>
      </w:pPr>
      <w:r>
        <w:rPr>
          <w:rFonts w:eastAsia="Georgia" w:hAnsi="Georgia" w:cs="Georgia"/>
          <w:color w:val="000000"/>
        </w:rPr>
        <w:t xml:space="preserve">Include questions the corpus can answer </w:t>
      </w:r>
      <w:proofErr w:type="gramStart"/>
      <w:r>
        <w:rPr>
          <w:rFonts w:eastAsia="Georgia" w:hAnsi="Georgia" w:cs="Georgia"/>
          <w:color w:val="000000"/>
        </w:rPr>
        <w:t>and also</w:t>
      </w:r>
      <w:proofErr w:type="gramEnd"/>
      <w:r>
        <w:rPr>
          <w:rFonts w:eastAsia="Georgia" w:hAnsi="Georgia" w:cs="Georgia"/>
          <w:color w:val="000000"/>
        </w:rPr>
        <w:t xml:space="preserve"> questions it should decline or answer cautiously.</w:t>
      </w:r>
      <w:r w:rsidR="00D71BC7">
        <w:rPr>
          <w:rFonts w:eastAsia="Georgia" w:hAnsi="Georgia" w:cs="Georgia"/>
          <w:color w:val="000000"/>
        </w:rPr>
        <w:t xml:space="preserve">  </w:t>
      </w:r>
    </w:p>
    <w:p w14:paraId="5478C09E" w14:textId="5E5D74E6" w:rsidR="00DC0E26" w:rsidRDefault="00000000">
      <w:pPr>
        <w:numPr>
          <w:ilvl w:val="0"/>
          <w:numId w:val="3"/>
        </w:numPr>
        <w:spacing w:before="105" w:after="105" w:line="360" w:lineRule="auto"/>
      </w:pPr>
      <w:r>
        <w:rPr>
          <w:rFonts w:eastAsia="Georgia" w:hAnsi="Georgia" w:cs="Georgia"/>
          <w:color w:val="000000"/>
        </w:rPr>
        <w:t>Create reference answers or approved answer characteristics for at least the most important scenarios.</w:t>
      </w:r>
      <w:r w:rsidR="00D71BC7">
        <w:rPr>
          <w:rFonts w:eastAsia="Georgia" w:hAnsi="Georgia" w:cs="Georgia"/>
          <w:color w:val="000000"/>
        </w:rPr>
        <w:t xml:space="preserve"> </w:t>
      </w:r>
    </w:p>
    <w:p w14:paraId="378259F8" w14:textId="26C60DCB" w:rsidR="00DC0E26" w:rsidRDefault="00000000">
      <w:pPr>
        <w:numPr>
          <w:ilvl w:val="0"/>
          <w:numId w:val="3"/>
        </w:numPr>
        <w:spacing w:before="105" w:after="105" w:line="360" w:lineRule="auto"/>
      </w:pPr>
      <w:r>
        <w:rPr>
          <w:rFonts w:eastAsia="Georgia" w:hAnsi="Georgia" w:cs="Georgia"/>
          <w:color w:val="000000"/>
        </w:rPr>
        <w:t>Keep the evaluation set fixed while tuning so score changes can be attributed to actual design changes.</w:t>
      </w:r>
      <w:r w:rsidR="00D71BC7">
        <w:rPr>
          <w:rFonts w:eastAsia="Georgia" w:hAnsi="Georgia" w:cs="Georgia"/>
          <w:color w:val="000000"/>
        </w:rPr>
        <w:t xml:space="preserve"> </w:t>
      </w:r>
    </w:p>
    <w:p w14:paraId="1EC26081" w14:textId="77777777" w:rsidR="00DC0E26" w:rsidRDefault="00000000">
      <w:pPr>
        <w:spacing w:before="315" w:after="105" w:line="360" w:lineRule="auto"/>
        <w:ind w:left="-30"/>
      </w:pPr>
      <w:bookmarkStart w:id="4" w:name="bm_4_analyze_documents_before_chunking"/>
      <w:r>
        <w:rPr>
          <w:rFonts w:eastAsia="Georgia" w:hAnsi="Georgia" w:cs="Georgia"/>
          <w:b/>
          <w:color w:val="000000"/>
          <w:sz w:val="24"/>
        </w:rPr>
        <w:t>4. Analyze documents before chunking</w:t>
      </w:r>
      <w:bookmarkEnd w:id="4"/>
    </w:p>
    <w:p w14:paraId="21FCED70" w14:textId="10C3312D" w:rsidR="00DC0E26" w:rsidRDefault="00000000">
      <w:pPr>
        <w:spacing w:after="210" w:line="360" w:lineRule="auto"/>
      </w:pPr>
      <w:r>
        <w:rPr>
          <w:rFonts w:eastAsia="Georgia" w:hAnsi="Georgia" w:cs="Georgia"/>
          <w:color w:val="000000"/>
        </w:rPr>
        <w:t>Chunking should follow document analysis, not precede it.</w:t>
      </w:r>
      <w:r w:rsidR="00D71BC7">
        <w:rPr>
          <w:rFonts w:eastAsia="Georgia" w:hAnsi="Georgia" w:cs="Georgia"/>
          <w:color w:val="000000"/>
        </w:rPr>
        <w:t xml:space="preserve"> </w:t>
      </w:r>
      <w:r>
        <w:rPr>
          <w:rFonts w:eastAsia="Georgia" w:hAnsi="Georgia" w:cs="Georgia"/>
          <w:color w:val="000000"/>
        </w:rPr>
        <w:t xml:space="preserve"> Azure emphasizes understanding file structure, the content to keep or ignore, and how much semantic structure exists before choosing a chunking approach.</w:t>
      </w:r>
      <w:r w:rsidR="00D71BC7">
        <w:rPr>
          <w:rFonts w:eastAsia="Georgia" w:hAnsi="Georgia" w:cs="Georgia"/>
          <w:color w:val="000000"/>
        </w:rPr>
        <w:t xml:space="preserve"> </w:t>
      </w:r>
    </w:p>
    <w:p w14:paraId="7F2D9A7B" w14:textId="77777777" w:rsidR="00DC0E26" w:rsidRDefault="00000000">
      <w:pPr>
        <w:spacing w:after="210" w:line="360" w:lineRule="auto"/>
      </w:pPr>
      <w:r>
        <w:rPr>
          <w:rFonts w:eastAsia="Georgia" w:hAnsi="Georgia" w:cs="Georgia"/>
          <w:color w:val="000000"/>
        </w:rPr>
        <w:t>Key practices:</w:t>
      </w:r>
    </w:p>
    <w:p w14:paraId="138C54C0" w14:textId="3A70D329" w:rsidR="00DC0E26" w:rsidRDefault="00000000">
      <w:pPr>
        <w:numPr>
          <w:ilvl w:val="0"/>
          <w:numId w:val="4"/>
        </w:numPr>
        <w:spacing w:before="105" w:after="105" w:line="360" w:lineRule="auto"/>
      </w:pPr>
      <w:r>
        <w:rPr>
          <w:rFonts w:eastAsia="Georgia" w:hAnsi="Georgia" w:cs="Georgia"/>
          <w:color w:val="000000"/>
        </w:rPr>
        <w:t>Identify the natural units of meaning in each document type: headings, sections, procedures, FAQs, table rows, or policy clauses.</w:t>
      </w:r>
      <w:r w:rsidR="00D71BC7">
        <w:rPr>
          <w:rFonts w:eastAsia="Georgia" w:hAnsi="Georgia" w:cs="Georgia"/>
          <w:color w:val="000000"/>
        </w:rPr>
        <w:t xml:space="preserve">  </w:t>
      </w:r>
    </w:p>
    <w:p w14:paraId="099C0B2B" w14:textId="5D3FB90E" w:rsidR="00DC0E26" w:rsidRDefault="00000000">
      <w:pPr>
        <w:numPr>
          <w:ilvl w:val="0"/>
          <w:numId w:val="4"/>
        </w:numPr>
        <w:spacing w:before="105" w:after="105" w:line="360" w:lineRule="auto"/>
      </w:pPr>
      <w:r>
        <w:rPr>
          <w:rFonts w:eastAsia="Georgia" w:hAnsi="Georgia" w:cs="Georgia"/>
          <w:color w:val="000000"/>
        </w:rPr>
        <w:t>Preserve structure during preprocessing because titles, headings, and section boundaries provide powerful retrieval signals.</w:t>
      </w:r>
      <w:r w:rsidR="00D71BC7">
        <w:rPr>
          <w:rFonts w:eastAsia="Georgia" w:hAnsi="Georgia" w:cs="Georgia"/>
          <w:color w:val="000000"/>
        </w:rPr>
        <w:t xml:space="preserve">  </w:t>
      </w:r>
    </w:p>
    <w:p w14:paraId="426513B0" w14:textId="27910DDF" w:rsidR="00DC0E26" w:rsidRDefault="00000000">
      <w:pPr>
        <w:numPr>
          <w:ilvl w:val="0"/>
          <w:numId w:val="4"/>
        </w:numPr>
        <w:spacing w:before="105" w:after="105" w:line="360" w:lineRule="auto"/>
      </w:pPr>
      <w:r>
        <w:rPr>
          <w:rFonts w:eastAsia="Georgia" w:hAnsi="Georgia" w:cs="Georgia"/>
          <w:color w:val="000000"/>
        </w:rPr>
        <w:t>Exclude boilerplate, navigation text, repeated footers, and decorative elements that dilute semantic meaning.</w:t>
      </w:r>
      <w:r w:rsidR="00D71BC7">
        <w:rPr>
          <w:rFonts w:eastAsia="Georgia" w:hAnsi="Georgia" w:cs="Georgia"/>
          <w:color w:val="000000"/>
        </w:rPr>
        <w:t xml:space="preserve">  </w:t>
      </w:r>
    </w:p>
    <w:p w14:paraId="3AB12114" w14:textId="5A83EC0B" w:rsidR="00DC0E26" w:rsidRPr="00DF1F09" w:rsidRDefault="00000000">
      <w:pPr>
        <w:numPr>
          <w:ilvl w:val="0"/>
          <w:numId w:val="4"/>
        </w:numPr>
        <w:spacing w:before="105" w:after="105" w:line="360" w:lineRule="auto"/>
      </w:pPr>
      <w:r>
        <w:rPr>
          <w:rFonts w:eastAsia="Georgia" w:hAnsi="Georgia" w:cs="Georgia"/>
          <w:color w:val="000000"/>
        </w:rPr>
        <w:t>Normalize formats where needed, for example by converting complex layouts into cleaner text or markdown-like structure before chunking.</w:t>
      </w:r>
      <w:r w:rsidR="00D71BC7">
        <w:rPr>
          <w:rFonts w:eastAsia="Georgia" w:hAnsi="Georgia" w:cs="Georgia"/>
          <w:color w:val="000000"/>
        </w:rPr>
        <w:t xml:space="preserve"> </w:t>
      </w:r>
    </w:p>
    <w:p w14:paraId="624DCB9C" w14:textId="77777777" w:rsidR="00DF1F09" w:rsidRDefault="00DF1F09" w:rsidP="00DF1F09">
      <w:pPr>
        <w:spacing w:before="105" w:after="105" w:line="360" w:lineRule="auto"/>
        <w:rPr>
          <w:rFonts w:eastAsia="Georgia" w:hAnsi="Georgia" w:cs="Georgia"/>
          <w:color w:val="000000"/>
        </w:rPr>
      </w:pPr>
    </w:p>
    <w:p w14:paraId="2B12E16B" w14:textId="77777777" w:rsidR="00DF1F09" w:rsidRDefault="00DF1F09" w:rsidP="00DF1F09">
      <w:pPr>
        <w:spacing w:before="105" w:after="105" w:line="360" w:lineRule="auto"/>
        <w:rPr>
          <w:rFonts w:eastAsia="Georgia" w:hAnsi="Georgia" w:cs="Georgia"/>
          <w:color w:val="000000"/>
        </w:rPr>
      </w:pPr>
    </w:p>
    <w:p w14:paraId="16302B41" w14:textId="77777777" w:rsidR="00DF1F09" w:rsidRDefault="00DF1F09" w:rsidP="00DF1F09">
      <w:pPr>
        <w:spacing w:before="105" w:after="105" w:line="360" w:lineRule="auto"/>
        <w:rPr>
          <w:rFonts w:eastAsia="Georgia" w:hAnsi="Georgia" w:cs="Georgia"/>
          <w:color w:val="000000"/>
        </w:rPr>
      </w:pPr>
    </w:p>
    <w:p w14:paraId="05F2DABA" w14:textId="77777777" w:rsidR="00DF1F09" w:rsidRDefault="00DF1F09" w:rsidP="00DF1F09">
      <w:pPr>
        <w:spacing w:before="105" w:after="105" w:line="360" w:lineRule="auto"/>
      </w:pPr>
    </w:p>
    <w:p w14:paraId="384EC373" w14:textId="77777777" w:rsidR="00DC0E26" w:rsidRDefault="00000000">
      <w:pPr>
        <w:spacing w:before="315" w:after="105" w:line="360" w:lineRule="auto"/>
        <w:ind w:left="-30"/>
      </w:pPr>
      <w:bookmarkStart w:id="5" w:name="bm_5_structure_documents_for_retr_5ce962"/>
      <w:r>
        <w:rPr>
          <w:rFonts w:eastAsia="Georgia" w:hAnsi="Georgia" w:cs="Georgia"/>
          <w:b/>
          <w:color w:val="000000"/>
          <w:sz w:val="24"/>
        </w:rPr>
        <w:lastRenderedPageBreak/>
        <w:t>5. Structure documents for retrieval quality</w:t>
      </w:r>
      <w:bookmarkEnd w:id="5"/>
    </w:p>
    <w:p w14:paraId="40ACDBAF" w14:textId="3118116D" w:rsidR="00DC0E26" w:rsidRDefault="00000000">
      <w:pPr>
        <w:spacing w:after="210" w:line="360" w:lineRule="auto"/>
      </w:pPr>
      <w:r>
        <w:rPr>
          <w:rFonts w:eastAsia="Georgia" w:hAnsi="Georgia" w:cs="Georgia"/>
          <w:color w:val="000000"/>
        </w:rPr>
        <w:t>Well-structured source documents improve both chunk quality and downstream retrieval performance.</w:t>
      </w:r>
      <w:r w:rsidR="00D71BC7">
        <w:rPr>
          <w:rFonts w:eastAsia="Georgia" w:hAnsi="Georgia" w:cs="Georgia"/>
          <w:color w:val="000000"/>
        </w:rPr>
        <w:t xml:space="preserve">  </w:t>
      </w:r>
      <w:r>
        <w:rPr>
          <w:rFonts w:eastAsia="Georgia" w:hAnsi="Georgia" w:cs="Georgia"/>
          <w:color w:val="000000"/>
        </w:rPr>
        <w:t xml:space="preserve"> </w:t>
      </w:r>
      <w:proofErr w:type="spellStart"/>
      <w:r>
        <w:rPr>
          <w:rFonts w:eastAsia="Georgia" w:hAnsi="Georgia" w:cs="Georgia"/>
          <w:color w:val="000000"/>
        </w:rPr>
        <w:t>ChatRAG’s</w:t>
      </w:r>
      <w:proofErr w:type="spellEnd"/>
      <w:r>
        <w:rPr>
          <w:rFonts w:eastAsia="Georgia" w:hAnsi="Georgia" w:cs="Georgia"/>
          <w:color w:val="000000"/>
        </w:rPr>
        <w:t xml:space="preserve"> guidance centers on making documents more explicit, self-contained, and semantically navigable so retrievers and rankers can find the right context reliably.</w:t>
      </w:r>
      <w:r w:rsidR="00D71BC7">
        <w:rPr>
          <w:rFonts w:eastAsia="Georgia" w:hAnsi="Georgia" w:cs="Georgia"/>
          <w:color w:val="000000"/>
        </w:rPr>
        <w:t xml:space="preserve"> </w:t>
      </w:r>
    </w:p>
    <w:p w14:paraId="4274984C" w14:textId="77777777" w:rsidR="00DC0E26" w:rsidRDefault="00000000">
      <w:pPr>
        <w:spacing w:after="210" w:line="360" w:lineRule="auto"/>
      </w:pPr>
      <w:r>
        <w:rPr>
          <w:rFonts w:eastAsia="Georgia" w:hAnsi="Georgia" w:cs="Georgia"/>
          <w:color w:val="000000"/>
        </w:rPr>
        <w:t>Key practices:</w:t>
      </w:r>
    </w:p>
    <w:p w14:paraId="0E037FA4" w14:textId="469783B7" w:rsidR="00DC0E26" w:rsidRDefault="00000000">
      <w:pPr>
        <w:numPr>
          <w:ilvl w:val="0"/>
          <w:numId w:val="5"/>
        </w:numPr>
        <w:spacing w:before="105" w:after="105" w:line="360" w:lineRule="auto"/>
      </w:pPr>
      <w:r>
        <w:rPr>
          <w:rFonts w:eastAsia="Georgia" w:hAnsi="Georgia" w:cs="Georgia"/>
          <w:color w:val="000000"/>
        </w:rPr>
        <w:t>Use descriptive titles, clear headings, and logical section hierarchies so each chunk inherits useful context from the document structure.</w:t>
      </w:r>
      <w:r w:rsidR="00D71BC7">
        <w:rPr>
          <w:rFonts w:eastAsia="Georgia" w:hAnsi="Georgia" w:cs="Georgia"/>
          <w:color w:val="000000"/>
        </w:rPr>
        <w:t xml:space="preserve">  </w:t>
      </w:r>
    </w:p>
    <w:p w14:paraId="37447CDD" w14:textId="7AF06BC2" w:rsidR="00DC0E26" w:rsidRDefault="00000000">
      <w:pPr>
        <w:numPr>
          <w:ilvl w:val="0"/>
          <w:numId w:val="5"/>
        </w:numPr>
        <w:spacing w:before="105" w:after="105" w:line="360" w:lineRule="auto"/>
      </w:pPr>
      <w:r>
        <w:rPr>
          <w:rFonts w:eastAsia="Georgia" w:hAnsi="Georgia" w:cs="Georgia"/>
          <w:color w:val="000000"/>
        </w:rPr>
        <w:t>Keep each section focused on a single topic or task; avoid mixing unrelated ideas in the same content block.</w:t>
      </w:r>
      <w:r w:rsidR="00D71BC7">
        <w:rPr>
          <w:rFonts w:eastAsia="Georgia" w:hAnsi="Georgia" w:cs="Georgia"/>
          <w:color w:val="000000"/>
        </w:rPr>
        <w:t xml:space="preserve"> </w:t>
      </w:r>
    </w:p>
    <w:p w14:paraId="5976EC4C" w14:textId="0FD374EF" w:rsidR="00DC0E26" w:rsidRDefault="00000000">
      <w:pPr>
        <w:numPr>
          <w:ilvl w:val="0"/>
          <w:numId w:val="5"/>
        </w:numPr>
        <w:spacing w:before="105" w:after="105" w:line="360" w:lineRule="auto"/>
      </w:pPr>
      <w:r>
        <w:rPr>
          <w:rFonts w:eastAsia="Georgia" w:hAnsi="Georgia" w:cs="Georgia"/>
          <w:color w:val="000000"/>
        </w:rPr>
        <w:t>Rewrite ambiguous references so chunks remain understandable when retrieved out of original document order.</w:t>
      </w:r>
      <w:r w:rsidR="00D71BC7">
        <w:rPr>
          <w:rFonts w:eastAsia="Georgia" w:hAnsi="Georgia" w:cs="Georgia"/>
          <w:color w:val="000000"/>
        </w:rPr>
        <w:t xml:space="preserve"> </w:t>
      </w:r>
    </w:p>
    <w:p w14:paraId="4253FA6C" w14:textId="458FDCEB" w:rsidR="00DC0E26" w:rsidRDefault="00000000">
      <w:pPr>
        <w:numPr>
          <w:ilvl w:val="0"/>
          <w:numId w:val="5"/>
        </w:numPr>
        <w:spacing w:before="105" w:after="105" w:line="360" w:lineRule="auto"/>
      </w:pPr>
      <w:r>
        <w:rPr>
          <w:rFonts w:eastAsia="Georgia" w:hAnsi="Georgia" w:cs="Georgia"/>
          <w:color w:val="000000"/>
        </w:rPr>
        <w:t>Break very large, multi-topic documents into smaller, self-contained documents where appropriate to improve tagging, indexing, and retrieval precision.</w:t>
      </w:r>
      <w:r w:rsidR="00D71BC7">
        <w:rPr>
          <w:rFonts w:eastAsia="Georgia" w:hAnsi="Georgia" w:cs="Georgia"/>
          <w:color w:val="000000"/>
        </w:rPr>
        <w:t xml:space="preserve"> </w:t>
      </w:r>
    </w:p>
    <w:p w14:paraId="2ABAE0C5" w14:textId="17C0F7A7" w:rsidR="00DC0E26" w:rsidRDefault="00000000">
      <w:pPr>
        <w:numPr>
          <w:ilvl w:val="0"/>
          <w:numId w:val="5"/>
        </w:numPr>
        <w:spacing w:before="105" w:after="105" w:line="360" w:lineRule="auto"/>
      </w:pPr>
      <w:r>
        <w:rPr>
          <w:rFonts w:eastAsia="Georgia" w:hAnsi="Georgia" w:cs="Georgia"/>
          <w:color w:val="000000"/>
        </w:rPr>
        <w:t>Add concise summaries, keywords, or section descriptors when they materially improve discoverability.</w:t>
      </w:r>
      <w:r w:rsidR="00D71BC7">
        <w:rPr>
          <w:rFonts w:eastAsia="Georgia" w:hAnsi="Georgia" w:cs="Georgia"/>
          <w:color w:val="000000"/>
        </w:rPr>
        <w:t xml:space="preserve">  </w:t>
      </w:r>
    </w:p>
    <w:p w14:paraId="5E4DAFBE" w14:textId="77777777" w:rsidR="00DC0E26" w:rsidRDefault="00000000">
      <w:pPr>
        <w:spacing w:before="315" w:after="105" w:line="360" w:lineRule="auto"/>
        <w:ind w:left="-30"/>
      </w:pPr>
      <w:bookmarkStart w:id="6" w:name="bm_6_choose_a_chunking_strategy_d_fa353c"/>
      <w:r>
        <w:rPr>
          <w:rFonts w:eastAsia="Georgia" w:hAnsi="Georgia" w:cs="Georgia"/>
          <w:b/>
          <w:color w:val="000000"/>
          <w:sz w:val="24"/>
        </w:rPr>
        <w:t>6. Choose a chunking strategy deliberately</w:t>
      </w:r>
      <w:bookmarkEnd w:id="6"/>
    </w:p>
    <w:p w14:paraId="655C057B" w14:textId="601A6633" w:rsidR="00DC0E26" w:rsidRDefault="00000000">
      <w:pPr>
        <w:spacing w:after="210" w:line="360" w:lineRule="auto"/>
      </w:pPr>
      <w:r>
        <w:rPr>
          <w:rFonts w:eastAsia="Georgia" w:hAnsi="Georgia" w:cs="Georgia"/>
          <w:color w:val="000000"/>
        </w:rPr>
        <w:t>Chunking is one of the highest-leverage decisions in a RAG system because it directly affects both recall and answer usefulness.</w:t>
      </w:r>
      <w:r w:rsidR="00D71BC7">
        <w:rPr>
          <w:rFonts w:eastAsia="Georgia" w:hAnsi="Georgia" w:cs="Georgia"/>
          <w:color w:val="000000"/>
        </w:rPr>
        <w:t xml:space="preserve">  </w:t>
      </w:r>
      <w:r>
        <w:rPr>
          <w:rFonts w:eastAsia="Georgia" w:hAnsi="Georgia" w:cs="Georgia"/>
          <w:color w:val="000000"/>
        </w:rPr>
        <w:t xml:space="preserve"> Azure recommends evaluating sentence-based, fixed-size, and custom chunking approaches, while Google recommends testing chunk size, overlap, and even summarization-based preprocessing as controlled experiments.</w:t>
      </w:r>
      <w:r w:rsidR="00D71BC7">
        <w:rPr>
          <w:rFonts w:eastAsia="Georgia" w:hAnsi="Georgia" w:cs="Georgia"/>
          <w:color w:val="000000"/>
        </w:rPr>
        <w:t xml:space="preserve">  </w:t>
      </w:r>
    </w:p>
    <w:p w14:paraId="164B2A62" w14:textId="77777777" w:rsidR="00DC0E26" w:rsidRDefault="00000000">
      <w:pPr>
        <w:spacing w:after="210" w:line="360" w:lineRule="auto"/>
      </w:pPr>
      <w:r>
        <w:rPr>
          <w:rFonts w:eastAsia="Georgia" w:hAnsi="Georgia" w:cs="Georgia"/>
          <w:color w:val="000000"/>
        </w:rPr>
        <w:t>Key practices:</w:t>
      </w:r>
    </w:p>
    <w:p w14:paraId="5CA5BE40" w14:textId="0ADDE614" w:rsidR="00DC0E26" w:rsidRDefault="00000000">
      <w:pPr>
        <w:numPr>
          <w:ilvl w:val="0"/>
          <w:numId w:val="6"/>
        </w:numPr>
        <w:spacing w:before="105" w:after="105" w:line="360" w:lineRule="auto"/>
      </w:pPr>
      <w:r>
        <w:rPr>
          <w:rFonts w:eastAsia="Georgia" w:hAnsi="Georgia" w:cs="Georgia"/>
          <w:color w:val="000000"/>
        </w:rPr>
        <w:t>Prefer semantically coherent chunks that express one idea, process, or concept rather than arbitrary slices of text.</w:t>
      </w:r>
      <w:r w:rsidR="00D71BC7">
        <w:rPr>
          <w:rFonts w:eastAsia="Georgia" w:hAnsi="Georgia" w:cs="Georgia"/>
          <w:color w:val="000000"/>
        </w:rPr>
        <w:t xml:space="preserve"> </w:t>
      </w:r>
    </w:p>
    <w:p w14:paraId="5D80967C" w14:textId="7670E76C" w:rsidR="00DC0E26" w:rsidRDefault="00000000">
      <w:pPr>
        <w:numPr>
          <w:ilvl w:val="0"/>
          <w:numId w:val="6"/>
        </w:numPr>
        <w:spacing w:before="105" w:after="105" w:line="360" w:lineRule="auto"/>
      </w:pPr>
      <w:r>
        <w:rPr>
          <w:rFonts w:eastAsia="Georgia" w:hAnsi="Georgia" w:cs="Georgia"/>
          <w:color w:val="000000"/>
        </w:rPr>
        <w:t>Match chunking strategy to document structure; structured documents often benefit from section-aware chunking, while less structured content may need sentence or token window strategies.</w:t>
      </w:r>
      <w:r w:rsidR="00D71BC7">
        <w:rPr>
          <w:rFonts w:eastAsia="Georgia" w:hAnsi="Georgia" w:cs="Georgia"/>
          <w:color w:val="000000"/>
        </w:rPr>
        <w:t xml:space="preserve">  </w:t>
      </w:r>
    </w:p>
    <w:p w14:paraId="2919E8D7" w14:textId="1D5A0C83" w:rsidR="00DC0E26" w:rsidRDefault="00000000">
      <w:pPr>
        <w:numPr>
          <w:ilvl w:val="0"/>
          <w:numId w:val="6"/>
        </w:numPr>
        <w:spacing w:before="105" w:after="105" w:line="360" w:lineRule="auto"/>
      </w:pPr>
      <w:r>
        <w:rPr>
          <w:rFonts w:eastAsia="Georgia" w:hAnsi="Georgia" w:cs="Georgia"/>
          <w:color w:val="000000"/>
        </w:rPr>
        <w:t>Experiment with chunk size and overlap rather than assuming a universal default; the right setting depends on document style, question complexity, and model context limits.</w:t>
      </w:r>
      <w:r w:rsidR="00D71BC7">
        <w:rPr>
          <w:rFonts w:eastAsia="Georgia" w:hAnsi="Georgia" w:cs="Georgia"/>
          <w:color w:val="000000"/>
        </w:rPr>
        <w:t xml:space="preserve">  </w:t>
      </w:r>
    </w:p>
    <w:p w14:paraId="6206591E" w14:textId="3F5D0F6E" w:rsidR="00DC0E26" w:rsidRDefault="00000000">
      <w:pPr>
        <w:numPr>
          <w:ilvl w:val="0"/>
          <w:numId w:val="6"/>
        </w:numPr>
        <w:spacing w:before="105" w:after="105" w:line="360" w:lineRule="auto"/>
      </w:pPr>
      <w:r>
        <w:rPr>
          <w:rFonts w:eastAsia="Georgia" w:hAnsi="Georgia" w:cs="Georgia"/>
          <w:color w:val="000000"/>
        </w:rPr>
        <w:t>Consider LLM-assisted chunk rewriting or summarization for very long sections when raw chunks are too large or noisy for effective retrieval.</w:t>
      </w:r>
      <w:r w:rsidR="00D71BC7">
        <w:rPr>
          <w:rFonts w:eastAsia="Georgia" w:hAnsi="Georgia" w:cs="Georgia"/>
          <w:color w:val="000000"/>
        </w:rPr>
        <w:t xml:space="preserve">  </w:t>
      </w:r>
    </w:p>
    <w:p w14:paraId="2895CC03" w14:textId="75D163EA" w:rsidR="00DC0E26" w:rsidRDefault="00000000">
      <w:pPr>
        <w:numPr>
          <w:ilvl w:val="0"/>
          <w:numId w:val="6"/>
        </w:numPr>
        <w:spacing w:before="105" w:after="105" w:line="360" w:lineRule="auto"/>
      </w:pPr>
      <w:r>
        <w:rPr>
          <w:rFonts w:eastAsia="Georgia" w:hAnsi="Georgia" w:cs="Georgia"/>
          <w:color w:val="000000"/>
        </w:rPr>
        <w:lastRenderedPageBreak/>
        <w:t>Evaluate chunking not only on retrieval hit rate but also on whether the retrieved chunk contains enough standalone context for the generator to answer accurately.</w:t>
      </w:r>
      <w:r w:rsidR="00D71BC7">
        <w:rPr>
          <w:rFonts w:eastAsia="Georgia" w:hAnsi="Georgia" w:cs="Georgia"/>
          <w:color w:val="000000"/>
        </w:rPr>
        <w:t xml:space="preserve">  </w:t>
      </w:r>
    </w:p>
    <w:p w14:paraId="15C04916" w14:textId="77777777" w:rsidR="00DC0E26" w:rsidRDefault="00000000">
      <w:pPr>
        <w:spacing w:before="315" w:after="105" w:line="360" w:lineRule="auto"/>
        <w:ind w:left="-30"/>
      </w:pPr>
      <w:bookmarkStart w:id="7" w:name="bm_7_clean_and_enrich_chunks_with_8df2d0"/>
      <w:r>
        <w:rPr>
          <w:rFonts w:eastAsia="Georgia" w:hAnsi="Georgia" w:cs="Georgia"/>
          <w:b/>
          <w:color w:val="000000"/>
          <w:sz w:val="24"/>
        </w:rPr>
        <w:t>7. Clean and enrich chunks with metadata</w:t>
      </w:r>
      <w:bookmarkEnd w:id="7"/>
    </w:p>
    <w:p w14:paraId="0CC09B1A" w14:textId="025D7044" w:rsidR="00DC0E26" w:rsidRDefault="00000000">
      <w:pPr>
        <w:spacing w:after="210" w:line="360" w:lineRule="auto"/>
      </w:pPr>
      <w:r>
        <w:rPr>
          <w:rFonts w:eastAsia="Georgia" w:hAnsi="Georgia" w:cs="Georgia"/>
          <w:color w:val="000000"/>
        </w:rPr>
        <w:t>Chunk enrichment improves retrieval precision and traceability by adding structured signals beyond raw text.</w:t>
      </w:r>
      <w:r w:rsidR="00D71BC7">
        <w:rPr>
          <w:rFonts w:eastAsia="Georgia" w:hAnsi="Georgia" w:cs="Georgia"/>
          <w:color w:val="000000"/>
        </w:rPr>
        <w:t xml:space="preserve">  </w:t>
      </w:r>
      <w:r>
        <w:rPr>
          <w:rFonts w:eastAsia="Georgia" w:hAnsi="Georgia" w:cs="Georgia"/>
          <w:color w:val="000000"/>
        </w:rPr>
        <w:t xml:space="preserve"> Azure specifically highlights cleaning chunks to remove irrelevant differences and augmenting them with metadata such as title, summary, and keywords.</w:t>
      </w:r>
      <w:r w:rsidR="00D71BC7">
        <w:rPr>
          <w:rFonts w:eastAsia="Georgia" w:hAnsi="Georgia" w:cs="Georgia"/>
          <w:color w:val="000000"/>
        </w:rPr>
        <w:t xml:space="preserve"> </w:t>
      </w:r>
    </w:p>
    <w:p w14:paraId="540ADA35" w14:textId="77777777" w:rsidR="00DC0E26" w:rsidRDefault="00000000">
      <w:pPr>
        <w:spacing w:after="210" w:line="360" w:lineRule="auto"/>
      </w:pPr>
      <w:r>
        <w:rPr>
          <w:rFonts w:eastAsia="Georgia" w:hAnsi="Georgia" w:cs="Georgia"/>
          <w:color w:val="000000"/>
        </w:rPr>
        <w:t>Key practices:</w:t>
      </w:r>
    </w:p>
    <w:p w14:paraId="3F621213" w14:textId="3C2A5E57" w:rsidR="00DC0E26" w:rsidRDefault="00000000">
      <w:pPr>
        <w:numPr>
          <w:ilvl w:val="0"/>
          <w:numId w:val="7"/>
        </w:numPr>
        <w:spacing w:before="105" w:after="105" w:line="360" w:lineRule="auto"/>
      </w:pPr>
      <w:r>
        <w:rPr>
          <w:rFonts w:eastAsia="Georgia" w:hAnsi="Georgia" w:cs="Georgia"/>
          <w:color w:val="000000"/>
        </w:rPr>
        <w:t>Normalize whitespace, punctuation, OCR noise, casing, and other artifacts that do not contribute to meaning.</w:t>
      </w:r>
      <w:r w:rsidR="00D71BC7">
        <w:rPr>
          <w:rFonts w:eastAsia="Georgia" w:hAnsi="Georgia" w:cs="Georgia"/>
          <w:color w:val="000000"/>
        </w:rPr>
        <w:t xml:space="preserve"> </w:t>
      </w:r>
    </w:p>
    <w:p w14:paraId="305C2F2E" w14:textId="6EB9706D" w:rsidR="00DC0E26" w:rsidRDefault="00000000">
      <w:pPr>
        <w:numPr>
          <w:ilvl w:val="0"/>
          <w:numId w:val="7"/>
        </w:numPr>
        <w:spacing w:before="105" w:after="105" w:line="360" w:lineRule="auto"/>
      </w:pPr>
      <w:r>
        <w:rPr>
          <w:rFonts w:eastAsia="Georgia" w:hAnsi="Georgia" w:cs="Georgia"/>
          <w:color w:val="000000"/>
        </w:rPr>
        <w:t>Attach metadata such as document title, source system, section heading, author, effective date, product, geography, permissions, and content type where relevant.</w:t>
      </w:r>
      <w:r w:rsidR="00D71BC7">
        <w:rPr>
          <w:rFonts w:eastAsia="Georgia" w:hAnsi="Georgia" w:cs="Georgia"/>
          <w:color w:val="000000"/>
        </w:rPr>
        <w:t xml:space="preserve">  </w:t>
      </w:r>
    </w:p>
    <w:p w14:paraId="5B8ACE1A" w14:textId="31C47A8F" w:rsidR="00DC0E26" w:rsidRDefault="00000000">
      <w:pPr>
        <w:numPr>
          <w:ilvl w:val="0"/>
          <w:numId w:val="7"/>
        </w:numPr>
        <w:spacing w:before="105" w:after="105" w:line="360" w:lineRule="auto"/>
      </w:pPr>
      <w:r>
        <w:rPr>
          <w:rFonts w:eastAsia="Georgia" w:hAnsi="Georgia" w:cs="Georgia"/>
          <w:color w:val="000000"/>
        </w:rPr>
        <w:t>Store lineage fields so each chunk can be traced back to a canonical document and exact location.</w:t>
      </w:r>
      <w:r w:rsidR="00D71BC7">
        <w:rPr>
          <w:rFonts w:eastAsia="Georgia" w:hAnsi="Georgia" w:cs="Georgia"/>
          <w:color w:val="000000"/>
        </w:rPr>
        <w:t xml:space="preserve">  </w:t>
      </w:r>
    </w:p>
    <w:p w14:paraId="7711A5D7" w14:textId="3581776B" w:rsidR="00DC0E26" w:rsidRDefault="00000000">
      <w:pPr>
        <w:numPr>
          <w:ilvl w:val="0"/>
          <w:numId w:val="7"/>
        </w:numPr>
        <w:spacing w:before="105" w:after="105" w:line="360" w:lineRule="auto"/>
      </w:pPr>
      <w:r>
        <w:rPr>
          <w:rFonts w:eastAsia="Georgia" w:hAnsi="Georgia" w:cs="Georgia"/>
          <w:color w:val="000000"/>
        </w:rPr>
        <w:t>Use metadata for filtering, routing, freshness logic, ranking boosts, and user-visible citations.</w:t>
      </w:r>
      <w:r w:rsidR="00D71BC7">
        <w:rPr>
          <w:rFonts w:eastAsia="Georgia" w:hAnsi="Georgia" w:cs="Georgia"/>
          <w:color w:val="000000"/>
        </w:rPr>
        <w:t xml:space="preserve">  </w:t>
      </w:r>
    </w:p>
    <w:p w14:paraId="7B14269B" w14:textId="77777777" w:rsidR="00DC0E26" w:rsidRDefault="00000000">
      <w:pPr>
        <w:spacing w:before="315" w:after="105" w:line="360" w:lineRule="auto"/>
        <w:ind w:left="-30"/>
      </w:pPr>
      <w:bookmarkStart w:id="8" w:name="bm_8_select_and_evaluate_the_embe_d242d9"/>
      <w:r>
        <w:rPr>
          <w:rFonts w:eastAsia="Georgia" w:hAnsi="Georgia" w:cs="Georgia"/>
          <w:b/>
          <w:color w:val="000000"/>
          <w:sz w:val="24"/>
        </w:rPr>
        <w:t>8. Select and evaluate the embedding model</w:t>
      </w:r>
      <w:bookmarkEnd w:id="8"/>
    </w:p>
    <w:p w14:paraId="4F1A121A" w14:textId="1C8BCA77" w:rsidR="00DC0E26" w:rsidRDefault="00000000">
      <w:pPr>
        <w:spacing w:after="210" w:line="360" w:lineRule="auto"/>
      </w:pPr>
      <w:r>
        <w:rPr>
          <w:rFonts w:eastAsia="Georgia" w:hAnsi="Georgia" w:cs="Georgia"/>
          <w:color w:val="000000"/>
        </w:rPr>
        <w:t>Embedding choice has a major effect on vector retrieval quality.</w:t>
      </w:r>
      <w:r w:rsidR="00D71BC7">
        <w:rPr>
          <w:rFonts w:eastAsia="Georgia" w:hAnsi="Georgia" w:cs="Georgia"/>
          <w:color w:val="000000"/>
        </w:rPr>
        <w:t xml:space="preserve">  </w:t>
      </w:r>
      <w:r>
        <w:rPr>
          <w:rFonts w:eastAsia="Georgia" w:hAnsi="Georgia" w:cs="Georgia"/>
          <w:color w:val="000000"/>
        </w:rPr>
        <w:t xml:space="preserve"> Azure recommends choosing embedding models based on domain fit, vocabulary overlap, language support, licensing, dimensionality, cost, and empirical performance on actual business data rather than relying only on public benchmarks.</w:t>
      </w:r>
      <w:r w:rsidR="00D71BC7">
        <w:rPr>
          <w:rFonts w:eastAsia="Georgia" w:hAnsi="Georgia" w:cs="Georgia"/>
          <w:color w:val="000000"/>
        </w:rPr>
        <w:t xml:space="preserve">  </w:t>
      </w:r>
    </w:p>
    <w:p w14:paraId="36354AC9" w14:textId="77777777" w:rsidR="00DC0E26" w:rsidRDefault="00000000">
      <w:pPr>
        <w:spacing w:after="210" w:line="360" w:lineRule="auto"/>
      </w:pPr>
      <w:r>
        <w:rPr>
          <w:rFonts w:eastAsia="Georgia" w:hAnsi="Georgia" w:cs="Georgia"/>
          <w:color w:val="000000"/>
        </w:rPr>
        <w:t>Key practices:</w:t>
      </w:r>
    </w:p>
    <w:p w14:paraId="3582C49B" w14:textId="534CDCAA" w:rsidR="00DC0E26" w:rsidRDefault="00000000">
      <w:pPr>
        <w:numPr>
          <w:ilvl w:val="0"/>
          <w:numId w:val="8"/>
        </w:numPr>
        <w:spacing w:before="105" w:after="105" w:line="360" w:lineRule="auto"/>
      </w:pPr>
      <w:r>
        <w:rPr>
          <w:rFonts w:eastAsia="Georgia" w:hAnsi="Georgia" w:cs="Georgia"/>
          <w:color w:val="000000"/>
        </w:rPr>
        <w:t>Use the same embedding model for documents and user queries unless there is a deliberate dual-encoder design.</w:t>
      </w:r>
      <w:r w:rsidR="00D71BC7">
        <w:rPr>
          <w:rFonts w:eastAsia="Georgia" w:hAnsi="Georgia" w:cs="Georgia"/>
          <w:color w:val="000000"/>
        </w:rPr>
        <w:t xml:space="preserve"> </w:t>
      </w:r>
    </w:p>
    <w:p w14:paraId="74BD4200" w14:textId="729F5CD2" w:rsidR="00DC0E26" w:rsidRDefault="00000000">
      <w:pPr>
        <w:numPr>
          <w:ilvl w:val="0"/>
          <w:numId w:val="8"/>
        </w:numPr>
        <w:spacing w:before="105" w:after="105" w:line="360" w:lineRule="auto"/>
      </w:pPr>
      <w:r>
        <w:rPr>
          <w:rFonts w:eastAsia="Georgia" w:hAnsi="Georgia" w:cs="Georgia"/>
          <w:color w:val="000000"/>
        </w:rPr>
        <w:t>Test domain-specific models when vocabulary is specialized; otherwise begin with strong general-purpose models and benchmark them on representative queries.</w:t>
      </w:r>
      <w:r w:rsidR="00D71BC7">
        <w:rPr>
          <w:rFonts w:eastAsia="Georgia" w:hAnsi="Georgia" w:cs="Georgia"/>
          <w:color w:val="000000"/>
        </w:rPr>
        <w:t xml:space="preserve"> </w:t>
      </w:r>
    </w:p>
    <w:p w14:paraId="1B99F615" w14:textId="5B202A2E" w:rsidR="00DC0E26" w:rsidRDefault="00000000">
      <w:pPr>
        <w:numPr>
          <w:ilvl w:val="0"/>
          <w:numId w:val="8"/>
        </w:numPr>
        <w:spacing w:before="105" w:after="105" w:line="360" w:lineRule="auto"/>
      </w:pPr>
      <w:r>
        <w:rPr>
          <w:rFonts w:eastAsia="Georgia" w:hAnsi="Georgia" w:cs="Georgia"/>
          <w:color w:val="000000"/>
        </w:rPr>
        <w:t>Validate multilingual support and license suitability before committing to a model.</w:t>
      </w:r>
      <w:r w:rsidR="00D71BC7">
        <w:rPr>
          <w:rFonts w:eastAsia="Georgia" w:hAnsi="Georgia" w:cs="Georgia"/>
          <w:color w:val="000000"/>
        </w:rPr>
        <w:t xml:space="preserve"> </w:t>
      </w:r>
    </w:p>
    <w:p w14:paraId="7C8255AC" w14:textId="0088959D" w:rsidR="00DC0E26" w:rsidRDefault="00000000">
      <w:pPr>
        <w:numPr>
          <w:ilvl w:val="0"/>
          <w:numId w:val="8"/>
        </w:numPr>
        <w:spacing w:before="105" w:after="105" w:line="360" w:lineRule="auto"/>
      </w:pPr>
      <w:r>
        <w:rPr>
          <w:rFonts w:eastAsia="Georgia" w:hAnsi="Georgia" w:cs="Georgia"/>
          <w:color w:val="000000"/>
        </w:rPr>
        <w:t>Do not assume larger embedding models are always better; measure the relevance gain against storage, compute, and latency costs.</w:t>
      </w:r>
      <w:r w:rsidR="00D71BC7">
        <w:rPr>
          <w:rFonts w:eastAsia="Georgia" w:hAnsi="Georgia" w:cs="Georgia"/>
          <w:color w:val="000000"/>
        </w:rPr>
        <w:t xml:space="preserve"> </w:t>
      </w:r>
    </w:p>
    <w:p w14:paraId="2F1DA3B8" w14:textId="458DB1F8" w:rsidR="00DC0E26" w:rsidRDefault="00000000">
      <w:pPr>
        <w:numPr>
          <w:ilvl w:val="0"/>
          <w:numId w:val="8"/>
        </w:numPr>
        <w:spacing w:before="105" w:after="105" w:line="360" w:lineRule="auto"/>
      </w:pPr>
      <w:r>
        <w:rPr>
          <w:rFonts w:eastAsia="Georgia" w:hAnsi="Georgia" w:cs="Georgia"/>
          <w:color w:val="000000"/>
        </w:rPr>
        <w:t>Visualize embeddings or analyze vector distances where useful to compare candidate models systematically.</w:t>
      </w:r>
      <w:r w:rsidR="00D71BC7">
        <w:rPr>
          <w:rFonts w:eastAsia="Georgia" w:hAnsi="Georgia" w:cs="Georgia"/>
          <w:color w:val="000000"/>
        </w:rPr>
        <w:t xml:space="preserve">  </w:t>
      </w:r>
    </w:p>
    <w:p w14:paraId="1F1E8377" w14:textId="77777777" w:rsidR="00DC0E26" w:rsidRDefault="00000000">
      <w:pPr>
        <w:spacing w:before="315" w:after="105" w:line="360" w:lineRule="auto"/>
        <w:ind w:left="-30"/>
      </w:pPr>
      <w:bookmarkStart w:id="9" w:name="bm_9_design_the_index_and_retriev_560fa5"/>
      <w:r>
        <w:rPr>
          <w:rFonts w:eastAsia="Georgia" w:hAnsi="Georgia" w:cs="Georgia"/>
          <w:b/>
          <w:color w:val="000000"/>
          <w:sz w:val="24"/>
        </w:rPr>
        <w:lastRenderedPageBreak/>
        <w:t>9. Design the index and retrieval strategy</w:t>
      </w:r>
      <w:bookmarkEnd w:id="9"/>
    </w:p>
    <w:p w14:paraId="70A639DB" w14:textId="7D80FF50" w:rsidR="00DC0E26" w:rsidRDefault="00000000">
      <w:pPr>
        <w:spacing w:after="210" w:line="360" w:lineRule="auto"/>
      </w:pPr>
      <w:r>
        <w:rPr>
          <w:rFonts w:eastAsia="Georgia" w:hAnsi="Georgia" w:cs="Georgia"/>
          <w:color w:val="000000"/>
        </w:rPr>
        <w:t>A production RAG solution needs more than a vector database; it needs retrieval logic tailored to the questions being asked.</w:t>
      </w:r>
      <w:r w:rsidR="00D71BC7">
        <w:rPr>
          <w:rFonts w:eastAsia="Georgia" w:hAnsi="Georgia" w:cs="Georgia"/>
          <w:color w:val="000000"/>
        </w:rPr>
        <w:t xml:space="preserve">  </w:t>
      </w:r>
      <w:r>
        <w:rPr>
          <w:rFonts w:eastAsia="Georgia" w:hAnsi="Georgia" w:cs="Georgia"/>
          <w:color w:val="000000"/>
        </w:rPr>
        <w:t xml:space="preserve"> Azure recommends considering vector, full-text, hybrid, and manual multiple searches, while modern best practice increasingly favors combining retrieval stages rather than relying on a single search method.</w:t>
      </w:r>
      <w:r w:rsidR="00D71BC7">
        <w:rPr>
          <w:rFonts w:eastAsia="Georgia" w:hAnsi="Georgia" w:cs="Georgia"/>
          <w:color w:val="000000"/>
        </w:rPr>
        <w:t xml:space="preserve">  </w:t>
      </w:r>
    </w:p>
    <w:p w14:paraId="3406674B" w14:textId="77777777" w:rsidR="00DC0E26" w:rsidRDefault="00000000">
      <w:pPr>
        <w:spacing w:after="210" w:line="360" w:lineRule="auto"/>
      </w:pPr>
      <w:r>
        <w:rPr>
          <w:rFonts w:eastAsia="Georgia" w:hAnsi="Georgia" w:cs="Georgia"/>
          <w:color w:val="000000"/>
        </w:rPr>
        <w:t>Key practices:</w:t>
      </w:r>
    </w:p>
    <w:p w14:paraId="74B56EE7" w14:textId="2F97AA36" w:rsidR="00DC0E26" w:rsidRDefault="00000000">
      <w:pPr>
        <w:numPr>
          <w:ilvl w:val="0"/>
          <w:numId w:val="9"/>
        </w:numPr>
        <w:spacing w:before="105" w:after="105" w:line="360" w:lineRule="auto"/>
      </w:pPr>
      <w:r>
        <w:rPr>
          <w:rFonts w:eastAsia="Georgia" w:hAnsi="Georgia" w:cs="Georgia"/>
          <w:color w:val="000000"/>
        </w:rPr>
        <w:t>Design the index to store chunk text, embeddings, retrieval metadata, security fields, and lineage references.</w:t>
      </w:r>
      <w:r w:rsidR="00D71BC7">
        <w:rPr>
          <w:rFonts w:eastAsia="Georgia" w:hAnsi="Georgia" w:cs="Georgia"/>
          <w:color w:val="000000"/>
        </w:rPr>
        <w:t xml:space="preserve">  </w:t>
      </w:r>
    </w:p>
    <w:p w14:paraId="6F6C78C5" w14:textId="13A37B14" w:rsidR="00DC0E26" w:rsidRDefault="00000000">
      <w:pPr>
        <w:numPr>
          <w:ilvl w:val="0"/>
          <w:numId w:val="9"/>
        </w:numPr>
        <w:spacing w:before="105" w:after="105" w:line="360" w:lineRule="auto"/>
      </w:pPr>
      <w:r>
        <w:rPr>
          <w:rFonts w:eastAsia="Georgia" w:hAnsi="Georgia" w:cs="Georgia"/>
          <w:color w:val="000000"/>
        </w:rPr>
        <w:t>Use metadata filters for scope control, for example by product, region, date, document class, or entitlements.</w:t>
      </w:r>
      <w:r w:rsidR="00D71BC7">
        <w:rPr>
          <w:rFonts w:eastAsia="Georgia" w:hAnsi="Georgia" w:cs="Georgia"/>
          <w:color w:val="000000"/>
        </w:rPr>
        <w:t xml:space="preserve"> </w:t>
      </w:r>
    </w:p>
    <w:p w14:paraId="2F620A24" w14:textId="27F7963D" w:rsidR="00DC0E26" w:rsidRDefault="00000000">
      <w:pPr>
        <w:numPr>
          <w:ilvl w:val="0"/>
          <w:numId w:val="9"/>
        </w:numPr>
        <w:spacing w:before="105" w:after="105" w:line="360" w:lineRule="auto"/>
      </w:pPr>
      <w:r>
        <w:rPr>
          <w:rFonts w:eastAsia="Georgia" w:hAnsi="Georgia" w:cs="Georgia"/>
          <w:color w:val="000000"/>
        </w:rPr>
        <w:t>Evaluate vector-only, keyword-only, and hybrid retrieval because each behaves differently across exact-match, conceptual, and jargon-heavy queries.</w:t>
      </w:r>
      <w:r w:rsidR="00D71BC7">
        <w:rPr>
          <w:rFonts w:eastAsia="Georgia" w:hAnsi="Georgia" w:cs="Georgia"/>
          <w:color w:val="000000"/>
        </w:rPr>
        <w:t xml:space="preserve"> </w:t>
      </w:r>
    </w:p>
    <w:p w14:paraId="5F2BC232" w14:textId="47ECF6B0" w:rsidR="00DC0E26" w:rsidRDefault="00000000">
      <w:pPr>
        <w:numPr>
          <w:ilvl w:val="0"/>
          <w:numId w:val="9"/>
        </w:numPr>
        <w:spacing w:before="105" w:after="105" w:line="360" w:lineRule="auto"/>
      </w:pPr>
      <w:r>
        <w:rPr>
          <w:rFonts w:eastAsia="Georgia" w:hAnsi="Georgia" w:cs="Georgia"/>
          <w:color w:val="000000"/>
        </w:rPr>
        <w:t>Consider query decomposition or subqueries for multi-part questions so retrieval covers all aspects of the user request.</w:t>
      </w:r>
      <w:r w:rsidR="00D71BC7">
        <w:rPr>
          <w:rFonts w:eastAsia="Georgia" w:hAnsi="Georgia" w:cs="Georgia"/>
          <w:color w:val="000000"/>
        </w:rPr>
        <w:t xml:space="preserve"> </w:t>
      </w:r>
    </w:p>
    <w:p w14:paraId="2CC5DE11" w14:textId="11E5E5AA" w:rsidR="00DC0E26" w:rsidRPr="00DF1F09" w:rsidRDefault="00000000">
      <w:pPr>
        <w:numPr>
          <w:ilvl w:val="0"/>
          <w:numId w:val="9"/>
        </w:numPr>
        <w:spacing w:before="105" w:after="105" w:line="360" w:lineRule="auto"/>
      </w:pPr>
      <w:r>
        <w:rPr>
          <w:rFonts w:eastAsia="Georgia" w:hAnsi="Georgia" w:cs="Georgia"/>
          <w:color w:val="000000"/>
        </w:rPr>
        <w:t xml:space="preserve">Tune </w:t>
      </w:r>
      <w:proofErr w:type="gramStart"/>
      <w:r>
        <w:rPr>
          <w:rFonts w:eastAsia="Georgia" w:hAnsi="Georgia" w:cs="Georgia"/>
          <w:color w:val="000000"/>
        </w:rPr>
        <w:t>top-N</w:t>
      </w:r>
      <w:proofErr w:type="gramEnd"/>
      <w:r>
        <w:rPr>
          <w:rFonts w:eastAsia="Georgia" w:hAnsi="Georgia" w:cs="Georgia"/>
          <w:color w:val="000000"/>
        </w:rPr>
        <w:t xml:space="preserve"> retrieval depth to balance recall against prompt budget and noise.</w:t>
      </w:r>
      <w:r w:rsidR="00D71BC7">
        <w:rPr>
          <w:rFonts w:eastAsia="Georgia" w:hAnsi="Georgia" w:cs="Georgia"/>
          <w:color w:val="000000"/>
        </w:rPr>
        <w:t xml:space="preserve">  </w:t>
      </w:r>
    </w:p>
    <w:p w14:paraId="3DE50D37" w14:textId="77777777" w:rsidR="00DC0E26" w:rsidRDefault="00000000" w:rsidP="00DF1F09">
      <w:pPr>
        <w:spacing w:before="315" w:after="105" w:line="360" w:lineRule="auto"/>
      </w:pPr>
      <w:bookmarkStart w:id="10" w:name="bm_10_re_rank_and_assemble_contex_cb2a74"/>
      <w:r>
        <w:rPr>
          <w:rFonts w:eastAsia="Georgia" w:hAnsi="Georgia" w:cs="Georgia"/>
          <w:b/>
          <w:color w:val="000000"/>
          <w:sz w:val="24"/>
        </w:rPr>
        <w:t>10. Re-rank and assemble context carefully</w:t>
      </w:r>
      <w:bookmarkEnd w:id="10"/>
    </w:p>
    <w:p w14:paraId="1738C50F" w14:textId="082D220D" w:rsidR="00DC0E26" w:rsidRDefault="00000000">
      <w:pPr>
        <w:spacing w:after="210" w:line="360" w:lineRule="auto"/>
      </w:pPr>
      <w:r>
        <w:rPr>
          <w:rFonts w:eastAsia="Georgia" w:hAnsi="Georgia" w:cs="Georgia"/>
          <w:color w:val="000000"/>
        </w:rPr>
        <w:t>Retrieval does not end with the first nearest-neighbor lookup.</w:t>
      </w:r>
      <w:r w:rsidR="00D71BC7">
        <w:rPr>
          <w:rFonts w:eastAsia="Georgia" w:hAnsi="Georgia" w:cs="Georgia"/>
          <w:color w:val="000000"/>
        </w:rPr>
        <w:t xml:space="preserve">  </w:t>
      </w:r>
      <w:r>
        <w:rPr>
          <w:rFonts w:eastAsia="Georgia" w:hAnsi="Georgia" w:cs="Georgia"/>
          <w:color w:val="000000"/>
        </w:rPr>
        <w:t xml:space="preserve"> The most reliable systems refine the initial candidate set and package only the most useful evidence into the prompt that goes to the language model.</w:t>
      </w:r>
      <w:r w:rsidR="00D71BC7">
        <w:rPr>
          <w:rFonts w:eastAsia="Georgia" w:hAnsi="Georgia" w:cs="Georgia"/>
          <w:color w:val="000000"/>
        </w:rPr>
        <w:t xml:space="preserve">  </w:t>
      </w:r>
    </w:p>
    <w:p w14:paraId="77EC8E43" w14:textId="77777777" w:rsidR="00DC0E26" w:rsidRDefault="00000000">
      <w:pPr>
        <w:spacing w:after="210" w:line="360" w:lineRule="auto"/>
      </w:pPr>
      <w:r>
        <w:rPr>
          <w:rFonts w:eastAsia="Georgia" w:hAnsi="Georgia" w:cs="Georgia"/>
          <w:color w:val="000000"/>
        </w:rPr>
        <w:t>Key practices:</w:t>
      </w:r>
    </w:p>
    <w:p w14:paraId="491A9AEC" w14:textId="39326394" w:rsidR="00DC0E26" w:rsidRDefault="00000000">
      <w:pPr>
        <w:numPr>
          <w:ilvl w:val="0"/>
          <w:numId w:val="10"/>
        </w:numPr>
        <w:spacing w:before="105" w:after="105" w:line="360" w:lineRule="auto"/>
      </w:pPr>
      <w:r>
        <w:rPr>
          <w:rFonts w:eastAsia="Georgia" w:hAnsi="Georgia" w:cs="Georgia"/>
          <w:color w:val="000000"/>
        </w:rPr>
        <w:t>Add a reranking stage when first-pass retrieval returns loosely related chunks or too much noise.</w:t>
      </w:r>
      <w:r w:rsidR="00D71BC7">
        <w:rPr>
          <w:rFonts w:eastAsia="Georgia" w:hAnsi="Georgia" w:cs="Georgia"/>
          <w:color w:val="000000"/>
        </w:rPr>
        <w:t xml:space="preserve"> </w:t>
      </w:r>
    </w:p>
    <w:p w14:paraId="1CB62FDF" w14:textId="548BF529" w:rsidR="00DC0E26" w:rsidRDefault="00000000">
      <w:pPr>
        <w:numPr>
          <w:ilvl w:val="0"/>
          <w:numId w:val="10"/>
        </w:numPr>
        <w:spacing w:before="105" w:after="105" w:line="360" w:lineRule="auto"/>
      </w:pPr>
      <w:r>
        <w:rPr>
          <w:rFonts w:eastAsia="Georgia" w:hAnsi="Georgia" w:cs="Georgia"/>
          <w:color w:val="000000"/>
        </w:rPr>
        <w:t>Pass only the most relevant chunks that together answer the question; more context is not automatically better.</w:t>
      </w:r>
      <w:r w:rsidR="00D71BC7">
        <w:rPr>
          <w:rFonts w:eastAsia="Georgia" w:hAnsi="Georgia" w:cs="Georgia"/>
          <w:color w:val="000000"/>
        </w:rPr>
        <w:t xml:space="preserve"> </w:t>
      </w:r>
    </w:p>
    <w:p w14:paraId="14573337" w14:textId="1F2F3B3B" w:rsidR="00DC0E26" w:rsidRDefault="00000000">
      <w:pPr>
        <w:numPr>
          <w:ilvl w:val="0"/>
          <w:numId w:val="10"/>
        </w:numPr>
        <w:spacing w:before="105" w:after="105" w:line="360" w:lineRule="auto"/>
      </w:pPr>
      <w:r>
        <w:rPr>
          <w:rFonts w:eastAsia="Georgia" w:hAnsi="Georgia" w:cs="Georgia"/>
          <w:color w:val="000000"/>
        </w:rPr>
        <w:t xml:space="preserve">Preserve source attribution and chunk boundaries so the model can stay </w:t>
      </w:r>
      <w:proofErr w:type="gramStart"/>
      <w:r>
        <w:rPr>
          <w:rFonts w:eastAsia="Georgia" w:hAnsi="Georgia" w:cs="Georgia"/>
          <w:color w:val="000000"/>
        </w:rPr>
        <w:t>grounded</w:t>
      </w:r>
      <w:proofErr w:type="gramEnd"/>
      <w:r>
        <w:rPr>
          <w:rFonts w:eastAsia="Georgia" w:hAnsi="Georgia" w:cs="Georgia"/>
          <w:color w:val="000000"/>
        </w:rPr>
        <w:t xml:space="preserve"> and the application can cite evidence.</w:t>
      </w:r>
      <w:r w:rsidR="00D71BC7">
        <w:rPr>
          <w:rFonts w:eastAsia="Georgia" w:hAnsi="Georgia" w:cs="Georgia"/>
          <w:color w:val="000000"/>
        </w:rPr>
        <w:t xml:space="preserve">  </w:t>
      </w:r>
    </w:p>
    <w:p w14:paraId="7054771B" w14:textId="49D1383A" w:rsidR="00DC0E26" w:rsidRPr="00DF1F09" w:rsidRDefault="00000000">
      <w:pPr>
        <w:numPr>
          <w:ilvl w:val="0"/>
          <w:numId w:val="10"/>
        </w:numPr>
        <w:spacing w:before="105" w:after="105" w:line="360" w:lineRule="auto"/>
      </w:pPr>
      <w:r>
        <w:rPr>
          <w:rFonts w:eastAsia="Georgia" w:hAnsi="Georgia" w:cs="Georgia"/>
          <w:color w:val="000000"/>
        </w:rPr>
        <w:t>Test alternatives for context assembly, such as raw chunks versus broader source sections or whole-document lookup for long-context models.</w:t>
      </w:r>
      <w:r w:rsidR="00D71BC7">
        <w:rPr>
          <w:rFonts w:eastAsia="Georgia" w:hAnsi="Georgia" w:cs="Georgia"/>
          <w:color w:val="000000"/>
        </w:rPr>
        <w:t xml:space="preserve"> </w:t>
      </w:r>
    </w:p>
    <w:p w14:paraId="2D3B8578" w14:textId="77777777" w:rsidR="00DF1F09" w:rsidRDefault="00DF1F09" w:rsidP="00DF1F09">
      <w:pPr>
        <w:spacing w:before="105" w:after="105" w:line="360" w:lineRule="auto"/>
        <w:rPr>
          <w:rFonts w:eastAsia="Georgia" w:hAnsi="Georgia" w:cs="Georgia"/>
          <w:color w:val="000000"/>
        </w:rPr>
      </w:pPr>
    </w:p>
    <w:p w14:paraId="6366B75B" w14:textId="77777777" w:rsidR="00DF1F09" w:rsidRDefault="00DF1F09" w:rsidP="00DF1F09">
      <w:pPr>
        <w:spacing w:before="105" w:after="105" w:line="360" w:lineRule="auto"/>
        <w:rPr>
          <w:rFonts w:eastAsia="Georgia" w:hAnsi="Georgia" w:cs="Georgia"/>
          <w:color w:val="000000"/>
        </w:rPr>
      </w:pPr>
    </w:p>
    <w:p w14:paraId="4EDA6F60" w14:textId="77777777" w:rsidR="00DF1F09" w:rsidRDefault="00DF1F09" w:rsidP="00DF1F09">
      <w:pPr>
        <w:spacing w:before="105" w:after="105" w:line="360" w:lineRule="auto"/>
      </w:pPr>
    </w:p>
    <w:p w14:paraId="736A3480" w14:textId="77777777" w:rsidR="00DC0E26" w:rsidRDefault="00000000">
      <w:pPr>
        <w:spacing w:before="315" w:after="105" w:line="360" w:lineRule="auto"/>
        <w:ind w:left="-30"/>
      </w:pPr>
      <w:bookmarkStart w:id="11" w:name="bm_11_design_prompts_and_generati_2ca85a"/>
      <w:r>
        <w:rPr>
          <w:rFonts w:eastAsia="Georgia" w:hAnsi="Georgia" w:cs="Georgia"/>
          <w:b/>
          <w:color w:val="000000"/>
          <w:sz w:val="24"/>
        </w:rPr>
        <w:lastRenderedPageBreak/>
        <w:t>11. Design prompts and generation behavior for grounded answers</w:t>
      </w:r>
      <w:bookmarkEnd w:id="11"/>
    </w:p>
    <w:p w14:paraId="4C6D0FB4" w14:textId="71313ABF" w:rsidR="00DC0E26" w:rsidRDefault="00000000">
      <w:pPr>
        <w:spacing w:after="210" w:line="360" w:lineRule="auto"/>
      </w:pPr>
      <w:r>
        <w:rPr>
          <w:rFonts w:eastAsia="Georgia" w:hAnsi="Georgia" w:cs="Georgia"/>
          <w:color w:val="000000"/>
        </w:rPr>
        <w:t>The generator should be instructed to use retrieved evidence as the primary basis for its answer.</w:t>
      </w:r>
      <w:r w:rsidR="00D71BC7">
        <w:rPr>
          <w:rFonts w:eastAsia="Georgia" w:hAnsi="Georgia" w:cs="Georgia"/>
          <w:color w:val="000000"/>
        </w:rPr>
        <w:t xml:space="preserve">  </w:t>
      </w:r>
      <w:r>
        <w:rPr>
          <w:rFonts w:eastAsia="Georgia" w:hAnsi="Georgia" w:cs="Georgia"/>
          <w:color w:val="000000"/>
        </w:rPr>
        <w:t xml:space="preserve"> Prompt and model choices should reinforce </w:t>
      </w:r>
      <w:proofErr w:type="spellStart"/>
      <w:r>
        <w:rPr>
          <w:rFonts w:eastAsia="Georgia" w:hAnsi="Georgia" w:cs="Georgia"/>
          <w:color w:val="000000"/>
        </w:rPr>
        <w:t>groundedness</w:t>
      </w:r>
      <w:proofErr w:type="spellEnd"/>
      <w:r>
        <w:rPr>
          <w:rFonts w:eastAsia="Georgia" w:hAnsi="Georgia" w:cs="Georgia"/>
          <w:color w:val="000000"/>
        </w:rPr>
        <w:t>, answer completeness, instruction-following, and appropriate refusal when the retrieved evidence is insufficient.</w:t>
      </w:r>
      <w:r w:rsidR="00D71BC7">
        <w:rPr>
          <w:rFonts w:eastAsia="Georgia" w:hAnsi="Georgia" w:cs="Georgia"/>
          <w:color w:val="000000"/>
        </w:rPr>
        <w:t xml:space="preserve">  </w:t>
      </w:r>
    </w:p>
    <w:p w14:paraId="0F005A50" w14:textId="77777777" w:rsidR="00DC0E26" w:rsidRDefault="00000000">
      <w:pPr>
        <w:spacing w:after="210" w:line="360" w:lineRule="auto"/>
      </w:pPr>
      <w:r>
        <w:rPr>
          <w:rFonts w:eastAsia="Georgia" w:hAnsi="Georgia" w:cs="Georgia"/>
          <w:color w:val="000000"/>
        </w:rPr>
        <w:t>Key practices:</w:t>
      </w:r>
    </w:p>
    <w:p w14:paraId="1B957473" w14:textId="58AB0011" w:rsidR="00DC0E26" w:rsidRDefault="00000000">
      <w:pPr>
        <w:numPr>
          <w:ilvl w:val="0"/>
          <w:numId w:val="11"/>
        </w:numPr>
        <w:spacing w:before="105" w:after="105" w:line="360" w:lineRule="auto"/>
      </w:pPr>
      <w:r>
        <w:rPr>
          <w:rFonts w:eastAsia="Georgia" w:hAnsi="Georgia" w:cs="Georgia"/>
          <w:color w:val="000000"/>
        </w:rPr>
        <w:t>Provide the query plus selected evidence in a consistent prompt template so evaluation remains comparable across experiments.</w:t>
      </w:r>
      <w:r w:rsidR="00D71BC7">
        <w:rPr>
          <w:rFonts w:eastAsia="Georgia" w:hAnsi="Georgia" w:cs="Georgia"/>
          <w:color w:val="000000"/>
        </w:rPr>
        <w:t xml:space="preserve"> </w:t>
      </w:r>
    </w:p>
    <w:p w14:paraId="4FA11AE5" w14:textId="064278E1" w:rsidR="00DC0E26" w:rsidRDefault="00000000">
      <w:pPr>
        <w:numPr>
          <w:ilvl w:val="0"/>
          <w:numId w:val="11"/>
        </w:numPr>
        <w:spacing w:before="105" w:after="105" w:line="360" w:lineRule="auto"/>
      </w:pPr>
      <w:r>
        <w:rPr>
          <w:rFonts w:eastAsia="Georgia" w:hAnsi="Georgia" w:cs="Georgia"/>
          <w:color w:val="000000"/>
        </w:rPr>
        <w:t>Tell the model how to handle uncertainty, conflicting sources, missing evidence, citations, and answer formatting.</w:t>
      </w:r>
      <w:r w:rsidR="00D71BC7">
        <w:rPr>
          <w:rFonts w:eastAsia="Georgia" w:hAnsi="Georgia" w:cs="Georgia"/>
          <w:color w:val="000000"/>
        </w:rPr>
        <w:t xml:space="preserve">  </w:t>
      </w:r>
    </w:p>
    <w:p w14:paraId="7291A917" w14:textId="56FC98E7" w:rsidR="00DC0E26" w:rsidRDefault="00000000">
      <w:pPr>
        <w:numPr>
          <w:ilvl w:val="0"/>
          <w:numId w:val="11"/>
        </w:numPr>
        <w:spacing w:before="105" w:after="105" w:line="360" w:lineRule="auto"/>
      </w:pPr>
      <w:r>
        <w:rPr>
          <w:rFonts w:eastAsia="Georgia" w:hAnsi="Georgia" w:cs="Georgia"/>
          <w:color w:val="000000"/>
        </w:rPr>
        <w:t>Compare model A versus model B and prompt A versus prompt B as controlled experiments instead of making multiple simultaneous prompt changes.</w:t>
      </w:r>
      <w:r w:rsidR="00D71BC7">
        <w:rPr>
          <w:rFonts w:eastAsia="Georgia" w:hAnsi="Georgia" w:cs="Georgia"/>
          <w:color w:val="000000"/>
        </w:rPr>
        <w:t xml:space="preserve"> </w:t>
      </w:r>
    </w:p>
    <w:p w14:paraId="5910D8C1" w14:textId="1FD13398" w:rsidR="00DC0E26" w:rsidRDefault="00000000">
      <w:pPr>
        <w:numPr>
          <w:ilvl w:val="0"/>
          <w:numId w:val="11"/>
        </w:numPr>
        <w:spacing w:before="105" w:after="105" w:line="360" w:lineRule="auto"/>
      </w:pPr>
      <w:r>
        <w:rPr>
          <w:rFonts w:eastAsia="Georgia" w:hAnsi="Georgia" w:cs="Georgia"/>
          <w:color w:val="000000"/>
        </w:rPr>
        <w:t>Optimize for the intended experience, such as concise factual answers, step-by-step guidance, or synthesis across documents.</w:t>
      </w:r>
      <w:r w:rsidR="00D71BC7">
        <w:rPr>
          <w:rFonts w:eastAsia="Georgia" w:hAnsi="Georgia" w:cs="Georgia"/>
          <w:color w:val="000000"/>
        </w:rPr>
        <w:t xml:space="preserve">  </w:t>
      </w:r>
    </w:p>
    <w:p w14:paraId="765858A0" w14:textId="77777777" w:rsidR="00DC0E26" w:rsidRDefault="00000000">
      <w:pPr>
        <w:spacing w:before="315" w:after="105" w:line="360" w:lineRule="auto"/>
        <w:ind w:left="-30"/>
      </w:pPr>
      <w:bookmarkStart w:id="12" w:name="bm_12_evaluate_retrieval_and_gene_ad5bf6"/>
      <w:r>
        <w:rPr>
          <w:rFonts w:eastAsia="Georgia" w:hAnsi="Georgia" w:cs="Georgia"/>
          <w:b/>
          <w:color w:val="000000"/>
          <w:sz w:val="24"/>
        </w:rPr>
        <w:t>12. Evaluate retrieval and generation separately, then end to end</w:t>
      </w:r>
      <w:bookmarkEnd w:id="12"/>
    </w:p>
    <w:p w14:paraId="364CDD46" w14:textId="68B408C6" w:rsidR="00DC0E26" w:rsidRDefault="00000000">
      <w:pPr>
        <w:spacing w:after="210" w:line="360" w:lineRule="auto"/>
      </w:pPr>
      <w:r>
        <w:rPr>
          <w:rFonts w:eastAsia="Georgia" w:hAnsi="Georgia" w:cs="Georgia"/>
          <w:color w:val="000000"/>
        </w:rPr>
        <w:t>Strong RAG teams isolate failures before they optimize the whole system.</w:t>
      </w:r>
      <w:r w:rsidR="00D71BC7">
        <w:rPr>
          <w:rFonts w:eastAsia="Georgia" w:hAnsi="Georgia" w:cs="Georgia"/>
          <w:color w:val="000000"/>
        </w:rPr>
        <w:t xml:space="preserve">  </w:t>
      </w:r>
      <w:r>
        <w:rPr>
          <w:rFonts w:eastAsia="Georgia" w:hAnsi="Georgia" w:cs="Georgia"/>
          <w:color w:val="000000"/>
        </w:rPr>
        <w:t xml:space="preserve"> Google frames root-cause analysis around two primary components, retrieval quality and the context supplied to the LLM, while Azure recommends evaluating each phase independently </w:t>
      </w:r>
      <w:proofErr w:type="gramStart"/>
      <w:r>
        <w:rPr>
          <w:rFonts w:eastAsia="Georgia" w:hAnsi="Georgia" w:cs="Georgia"/>
          <w:color w:val="000000"/>
        </w:rPr>
        <w:t>and also</w:t>
      </w:r>
      <w:proofErr w:type="gramEnd"/>
      <w:r>
        <w:rPr>
          <w:rFonts w:eastAsia="Georgia" w:hAnsi="Georgia" w:cs="Georgia"/>
          <w:color w:val="000000"/>
        </w:rPr>
        <w:t xml:space="preserve"> judging the final customer experience.</w:t>
      </w:r>
      <w:r w:rsidR="00D71BC7">
        <w:rPr>
          <w:rFonts w:eastAsia="Georgia" w:hAnsi="Georgia" w:cs="Georgia"/>
          <w:color w:val="000000"/>
        </w:rPr>
        <w:t xml:space="preserve">  </w:t>
      </w:r>
    </w:p>
    <w:p w14:paraId="3DD19687" w14:textId="77777777" w:rsidR="00DC0E26" w:rsidRDefault="00000000">
      <w:pPr>
        <w:spacing w:after="210" w:line="360" w:lineRule="auto"/>
      </w:pPr>
      <w:r>
        <w:rPr>
          <w:rFonts w:eastAsia="Georgia" w:hAnsi="Georgia" w:cs="Georgia"/>
          <w:color w:val="000000"/>
        </w:rPr>
        <w:t>Key practices:</w:t>
      </w:r>
    </w:p>
    <w:p w14:paraId="2C88998D" w14:textId="66796CBA" w:rsidR="00DC0E26" w:rsidRDefault="00000000">
      <w:pPr>
        <w:numPr>
          <w:ilvl w:val="0"/>
          <w:numId w:val="12"/>
        </w:numPr>
        <w:spacing w:before="105" w:after="105" w:line="360" w:lineRule="auto"/>
      </w:pPr>
      <w:r>
        <w:rPr>
          <w:rFonts w:eastAsia="Georgia" w:hAnsi="Georgia" w:cs="Georgia"/>
          <w:color w:val="000000"/>
        </w:rPr>
        <w:t>Measure retrieval quality with metrics and review methods that show whether the right chunks were found for each query.</w:t>
      </w:r>
      <w:r w:rsidR="00D71BC7">
        <w:rPr>
          <w:rFonts w:eastAsia="Georgia" w:hAnsi="Georgia" w:cs="Georgia"/>
          <w:color w:val="000000"/>
        </w:rPr>
        <w:t xml:space="preserve">  </w:t>
      </w:r>
    </w:p>
    <w:p w14:paraId="0F778E44" w14:textId="37B0D24B" w:rsidR="00DC0E26" w:rsidRDefault="00000000">
      <w:pPr>
        <w:numPr>
          <w:ilvl w:val="0"/>
          <w:numId w:val="12"/>
        </w:numPr>
        <w:spacing w:before="105" w:after="105" w:line="360" w:lineRule="auto"/>
      </w:pPr>
      <w:r>
        <w:rPr>
          <w:rFonts w:eastAsia="Georgia" w:hAnsi="Georgia" w:cs="Georgia"/>
          <w:color w:val="000000"/>
        </w:rPr>
        <w:t xml:space="preserve">Measure generation quality with metrics such as </w:t>
      </w:r>
      <w:proofErr w:type="spellStart"/>
      <w:r>
        <w:rPr>
          <w:rFonts w:eastAsia="Georgia" w:hAnsi="Georgia" w:cs="Georgia"/>
          <w:color w:val="000000"/>
        </w:rPr>
        <w:t>groundedness</w:t>
      </w:r>
      <w:proofErr w:type="spellEnd"/>
      <w:r>
        <w:rPr>
          <w:rFonts w:eastAsia="Georgia" w:hAnsi="Georgia" w:cs="Georgia"/>
          <w:color w:val="000000"/>
        </w:rPr>
        <w:t>, relevance, completeness, utilization of retrieved content, instruction-following, and answer quality.</w:t>
      </w:r>
      <w:r w:rsidR="00D71BC7">
        <w:rPr>
          <w:rFonts w:eastAsia="Georgia" w:hAnsi="Georgia" w:cs="Georgia"/>
          <w:color w:val="000000"/>
        </w:rPr>
        <w:t xml:space="preserve">  </w:t>
      </w:r>
    </w:p>
    <w:p w14:paraId="78998A96" w14:textId="1E27AEFA" w:rsidR="00DC0E26" w:rsidRDefault="00000000">
      <w:pPr>
        <w:numPr>
          <w:ilvl w:val="0"/>
          <w:numId w:val="12"/>
        </w:numPr>
        <w:spacing w:before="105" w:after="105" w:line="360" w:lineRule="auto"/>
      </w:pPr>
      <w:r>
        <w:rPr>
          <w:rFonts w:eastAsia="Georgia" w:hAnsi="Georgia" w:cs="Georgia"/>
          <w:color w:val="000000"/>
        </w:rPr>
        <w:t>Use both model-based and computation-based evaluation methods where appropriate, including judge-model scoring and reference-based similarity measures such as ROUGE or BLEU.</w:t>
      </w:r>
      <w:r w:rsidR="00D71BC7">
        <w:rPr>
          <w:rFonts w:eastAsia="Georgia" w:hAnsi="Georgia" w:cs="Georgia"/>
          <w:color w:val="000000"/>
        </w:rPr>
        <w:t xml:space="preserve"> </w:t>
      </w:r>
    </w:p>
    <w:p w14:paraId="35668C10" w14:textId="7775AD8B" w:rsidR="00DC0E26" w:rsidRPr="00DF1F09" w:rsidRDefault="00000000">
      <w:pPr>
        <w:numPr>
          <w:ilvl w:val="0"/>
          <w:numId w:val="12"/>
        </w:numPr>
        <w:spacing w:before="105" w:after="105" w:line="360" w:lineRule="auto"/>
      </w:pPr>
      <w:r>
        <w:rPr>
          <w:rFonts w:eastAsia="Georgia" w:hAnsi="Georgia" w:cs="Georgia"/>
          <w:color w:val="000000"/>
        </w:rPr>
        <w:t>Document hyperparameters, prompts, chunk settings, models, and retrieval settings so results can be reproduced and compared over time.</w:t>
      </w:r>
      <w:r w:rsidR="00D71BC7">
        <w:rPr>
          <w:rFonts w:eastAsia="Georgia" w:hAnsi="Georgia" w:cs="Georgia"/>
          <w:color w:val="000000"/>
        </w:rPr>
        <w:t xml:space="preserve">  </w:t>
      </w:r>
    </w:p>
    <w:p w14:paraId="10502DF2" w14:textId="77777777" w:rsidR="00DF1F09" w:rsidRDefault="00DF1F09" w:rsidP="00DF1F09">
      <w:pPr>
        <w:spacing w:before="105" w:after="105" w:line="360" w:lineRule="auto"/>
        <w:rPr>
          <w:rFonts w:eastAsia="Georgia" w:hAnsi="Georgia" w:cs="Georgia"/>
          <w:color w:val="000000"/>
        </w:rPr>
      </w:pPr>
    </w:p>
    <w:p w14:paraId="737FD2AC" w14:textId="77777777" w:rsidR="00DF1F09" w:rsidRDefault="00DF1F09" w:rsidP="00DF1F09">
      <w:pPr>
        <w:spacing w:before="105" w:after="105" w:line="360" w:lineRule="auto"/>
        <w:rPr>
          <w:rFonts w:eastAsia="Georgia" w:hAnsi="Georgia" w:cs="Georgia"/>
          <w:color w:val="000000"/>
        </w:rPr>
      </w:pPr>
    </w:p>
    <w:p w14:paraId="3AF70FB0" w14:textId="77777777" w:rsidR="00DF1F09" w:rsidRDefault="00DF1F09" w:rsidP="00DF1F09">
      <w:pPr>
        <w:spacing w:before="105" w:after="105" w:line="360" w:lineRule="auto"/>
      </w:pPr>
    </w:p>
    <w:p w14:paraId="3A18071F" w14:textId="77777777" w:rsidR="00DC0E26" w:rsidRDefault="00000000">
      <w:pPr>
        <w:spacing w:before="315" w:after="105" w:line="360" w:lineRule="auto"/>
        <w:ind w:left="-30"/>
      </w:pPr>
      <w:bookmarkStart w:id="13" w:name="bm_13_use_controlled_experimentat_16833b"/>
      <w:r>
        <w:rPr>
          <w:rFonts w:eastAsia="Georgia" w:hAnsi="Georgia" w:cs="Georgia"/>
          <w:b/>
          <w:color w:val="000000"/>
          <w:sz w:val="24"/>
        </w:rPr>
        <w:lastRenderedPageBreak/>
        <w:t>13. Use controlled experimentation and root-cause analysis</w:t>
      </w:r>
      <w:bookmarkEnd w:id="13"/>
    </w:p>
    <w:p w14:paraId="46D60AC6" w14:textId="39249380" w:rsidR="00DC0E26" w:rsidRDefault="00000000">
      <w:pPr>
        <w:spacing w:after="210" w:line="360" w:lineRule="auto"/>
      </w:pPr>
      <w:r>
        <w:rPr>
          <w:rFonts w:eastAsia="Georgia" w:hAnsi="Georgia" w:cs="Georgia"/>
          <w:color w:val="000000"/>
        </w:rPr>
        <w:t>A RAG program improves fastest when it behaves like an engineering experiment loop, not an intuition-driven tuning exercise.</w:t>
      </w:r>
      <w:r w:rsidR="00D71BC7">
        <w:rPr>
          <w:rFonts w:eastAsia="Georgia" w:hAnsi="Georgia" w:cs="Georgia"/>
          <w:color w:val="000000"/>
        </w:rPr>
        <w:t xml:space="preserve">  </w:t>
      </w:r>
      <w:r>
        <w:rPr>
          <w:rFonts w:eastAsia="Georgia" w:hAnsi="Georgia" w:cs="Georgia"/>
          <w:color w:val="000000"/>
        </w:rPr>
        <w:t xml:space="preserve"> Google explicitly recommends changing one variable at a time, rerunning the same test battery, and attributing score deltas to the single altered component.</w:t>
      </w:r>
      <w:r w:rsidR="00D71BC7">
        <w:rPr>
          <w:rFonts w:eastAsia="Georgia" w:hAnsi="Georgia" w:cs="Georgia"/>
          <w:color w:val="000000"/>
        </w:rPr>
        <w:t xml:space="preserve"> </w:t>
      </w:r>
    </w:p>
    <w:p w14:paraId="1C6837F5" w14:textId="77777777" w:rsidR="00DC0E26" w:rsidRDefault="00000000">
      <w:pPr>
        <w:spacing w:after="210" w:line="360" w:lineRule="auto"/>
      </w:pPr>
      <w:r>
        <w:rPr>
          <w:rFonts w:eastAsia="Georgia" w:hAnsi="Georgia" w:cs="Georgia"/>
          <w:color w:val="000000"/>
        </w:rPr>
        <w:t>Key practices:</w:t>
      </w:r>
    </w:p>
    <w:p w14:paraId="6537664D" w14:textId="39F548F5" w:rsidR="00DC0E26" w:rsidRDefault="00000000">
      <w:pPr>
        <w:numPr>
          <w:ilvl w:val="0"/>
          <w:numId w:val="13"/>
        </w:numPr>
        <w:spacing w:before="105" w:after="105" w:line="360" w:lineRule="auto"/>
      </w:pPr>
      <w:r>
        <w:rPr>
          <w:rFonts w:eastAsia="Georgia" w:hAnsi="Georgia" w:cs="Georgia"/>
          <w:color w:val="000000"/>
        </w:rPr>
        <w:t xml:space="preserve">Change one factor at a time, such as chunk size, overlap, embedding model, retrieval depth, </w:t>
      </w:r>
      <w:proofErr w:type="spellStart"/>
      <w:r>
        <w:rPr>
          <w:rFonts w:eastAsia="Georgia" w:hAnsi="Georgia" w:cs="Georgia"/>
          <w:color w:val="000000"/>
        </w:rPr>
        <w:t>reranker</w:t>
      </w:r>
      <w:proofErr w:type="spellEnd"/>
      <w:r>
        <w:rPr>
          <w:rFonts w:eastAsia="Georgia" w:hAnsi="Georgia" w:cs="Georgia"/>
          <w:color w:val="000000"/>
        </w:rPr>
        <w:t>, model, or prompt.</w:t>
      </w:r>
      <w:r w:rsidR="00D71BC7">
        <w:rPr>
          <w:rFonts w:eastAsia="Georgia" w:hAnsi="Georgia" w:cs="Georgia"/>
          <w:color w:val="000000"/>
        </w:rPr>
        <w:t xml:space="preserve"> </w:t>
      </w:r>
    </w:p>
    <w:p w14:paraId="195C8FEF" w14:textId="27772634" w:rsidR="00DC0E26" w:rsidRDefault="00000000">
      <w:pPr>
        <w:numPr>
          <w:ilvl w:val="0"/>
          <w:numId w:val="13"/>
        </w:numPr>
        <w:spacing w:before="105" w:after="105" w:line="360" w:lineRule="auto"/>
      </w:pPr>
      <w:r>
        <w:rPr>
          <w:rFonts w:eastAsia="Georgia" w:hAnsi="Georgia" w:cs="Georgia"/>
          <w:color w:val="000000"/>
        </w:rPr>
        <w:t>Freeze everything else between runs, including the evaluation dataset and system-wide settings.</w:t>
      </w:r>
      <w:r w:rsidR="00D71BC7">
        <w:rPr>
          <w:rFonts w:eastAsia="Georgia" w:hAnsi="Georgia" w:cs="Georgia"/>
          <w:color w:val="000000"/>
        </w:rPr>
        <w:t xml:space="preserve"> </w:t>
      </w:r>
    </w:p>
    <w:p w14:paraId="0F0A9640" w14:textId="436D1FCB" w:rsidR="00DC0E26" w:rsidRDefault="00000000">
      <w:pPr>
        <w:numPr>
          <w:ilvl w:val="0"/>
          <w:numId w:val="13"/>
        </w:numPr>
        <w:spacing w:before="105" w:after="105" w:line="360" w:lineRule="auto"/>
      </w:pPr>
      <w:r>
        <w:rPr>
          <w:rFonts w:eastAsia="Georgia" w:hAnsi="Georgia" w:cs="Georgia"/>
          <w:color w:val="000000"/>
        </w:rPr>
        <w:t>Record hypotheses before each experiment and review both aggregate and per-query effects after each run.</w:t>
      </w:r>
      <w:r w:rsidR="00D71BC7">
        <w:rPr>
          <w:rFonts w:eastAsia="Georgia" w:hAnsi="Georgia" w:cs="Georgia"/>
          <w:color w:val="000000"/>
        </w:rPr>
        <w:t xml:space="preserve">  </w:t>
      </w:r>
    </w:p>
    <w:p w14:paraId="2432C13C" w14:textId="2E4F12E5" w:rsidR="00DC0E26" w:rsidRDefault="00000000">
      <w:pPr>
        <w:numPr>
          <w:ilvl w:val="0"/>
          <w:numId w:val="13"/>
        </w:numPr>
        <w:spacing w:before="105" w:after="105" w:line="360" w:lineRule="auto"/>
      </w:pPr>
      <w:r>
        <w:rPr>
          <w:rFonts w:eastAsia="Georgia" w:hAnsi="Georgia" w:cs="Georgia"/>
          <w:color w:val="000000"/>
        </w:rPr>
        <w:t>Prioritize changes that improve quality without unacceptable increases in latency or cost.</w:t>
      </w:r>
      <w:r w:rsidR="00D71BC7">
        <w:rPr>
          <w:rFonts w:eastAsia="Georgia" w:hAnsi="Georgia" w:cs="Georgia"/>
          <w:color w:val="000000"/>
        </w:rPr>
        <w:t xml:space="preserve">  </w:t>
      </w:r>
    </w:p>
    <w:p w14:paraId="4A2BE62D" w14:textId="77777777" w:rsidR="00DC0E26" w:rsidRDefault="00000000">
      <w:pPr>
        <w:spacing w:before="315" w:after="105" w:line="360" w:lineRule="auto"/>
        <w:ind w:left="-30"/>
      </w:pPr>
      <w:bookmarkStart w:id="14" w:name="bm_14_add_human_evaluation_before_414f6c"/>
      <w:r>
        <w:rPr>
          <w:rFonts w:eastAsia="Georgia" w:hAnsi="Georgia" w:cs="Georgia"/>
          <w:b/>
          <w:color w:val="000000"/>
          <w:sz w:val="24"/>
        </w:rPr>
        <w:t>14. Add human evaluation before production rollout</w:t>
      </w:r>
      <w:bookmarkEnd w:id="14"/>
    </w:p>
    <w:p w14:paraId="112A1BDA" w14:textId="496DD147" w:rsidR="00DC0E26" w:rsidRDefault="00000000">
      <w:pPr>
        <w:spacing w:after="210" w:line="360" w:lineRule="auto"/>
      </w:pPr>
      <w:r>
        <w:rPr>
          <w:rFonts w:eastAsia="Georgia" w:hAnsi="Georgia" w:cs="Georgia"/>
          <w:color w:val="000000"/>
        </w:rPr>
        <w:t>Automated evaluation is necessary but not sufficient.</w:t>
      </w:r>
      <w:r w:rsidR="00D71BC7">
        <w:rPr>
          <w:rFonts w:eastAsia="Georgia" w:hAnsi="Georgia" w:cs="Georgia"/>
          <w:color w:val="000000"/>
        </w:rPr>
        <w:t xml:space="preserve"> </w:t>
      </w:r>
      <w:r>
        <w:rPr>
          <w:rFonts w:eastAsia="Georgia" w:hAnsi="Georgia" w:cs="Georgia"/>
          <w:color w:val="000000"/>
        </w:rPr>
        <w:t xml:space="preserve"> Human reviewers are still needed to judge clarity, usefulness, ambiguity handling, tone, and whether the answer </w:t>
      </w:r>
      <w:proofErr w:type="gramStart"/>
      <w:r>
        <w:rPr>
          <w:rFonts w:eastAsia="Georgia" w:hAnsi="Georgia" w:cs="Georgia"/>
          <w:color w:val="000000"/>
        </w:rPr>
        <w:t>actually helps</w:t>
      </w:r>
      <w:proofErr w:type="gramEnd"/>
      <w:r>
        <w:rPr>
          <w:rFonts w:eastAsia="Georgia" w:hAnsi="Georgia" w:cs="Georgia"/>
          <w:color w:val="000000"/>
        </w:rPr>
        <w:t xml:space="preserve"> users complete the task.</w:t>
      </w:r>
      <w:r w:rsidR="00D71BC7">
        <w:rPr>
          <w:rFonts w:eastAsia="Georgia" w:hAnsi="Georgia" w:cs="Georgia"/>
          <w:color w:val="000000"/>
        </w:rPr>
        <w:t xml:space="preserve"> </w:t>
      </w:r>
    </w:p>
    <w:p w14:paraId="177B22F6" w14:textId="77777777" w:rsidR="00DC0E26" w:rsidRDefault="00000000">
      <w:pPr>
        <w:spacing w:after="210" w:line="360" w:lineRule="auto"/>
      </w:pPr>
      <w:r>
        <w:rPr>
          <w:rFonts w:eastAsia="Georgia" w:hAnsi="Georgia" w:cs="Georgia"/>
          <w:color w:val="000000"/>
        </w:rPr>
        <w:t>Key practices:</w:t>
      </w:r>
    </w:p>
    <w:p w14:paraId="69F8E3A6" w14:textId="16579655" w:rsidR="00DC0E26" w:rsidRDefault="00000000">
      <w:pPr>
        <w:numPr>
          <w:ilvl w:val="0"/>
          <w:numId w:val="14"/>
        </w:numPr>
        <w:spacing w:before="105" w:after="105" w:line="360" w:lineRule="auto"/>
      </w:pPr>
      <w:r>
        <w:rPr>
          <w:rFonts w:eastAsia="Georgia" w:hAnsi="Georgia" w:cs="Georgia"/>
          <w:color w:val="000000"/>
        </w:rPr>
        <w:t>Recruit testers who match the real user personas, including both technical and non-technical users where relevant.</w:t>
      </w:r>
      <w:r w:rsidR="00D71BC7">
        <w:rPr>
          <w:rFonts w:eastAsia="Georgia" w:hAnsi="Georgia" w:cs="Georgia"/>
          <w:color w:val="000000"/>
        </w:rPr>
        <w:t xml:space="preserve"> </w:t>
      </w:r>
    </w:p>
    <w:p w14:paraId="0C423E8F" w14:textId="58F6852B" w:rsidR="00DC0E26" w:rsidRDefault="00000000">
      <w:pPr>
        <w:numPr>
          <w:ilvl w:val="0"/>
          <w:numId w:val="14"/>
        </w:numPr>
        <w:spacing w:before="105" w:after="105" w:line="360" w:lineRule="auto"/>
      </w:pPr>
      <w:r>
        <w:rPr>
          <w:rFonts w:eastAsia="Georgia" w:hAnsi="Georgia" w:cs="Georgia"/>
          <w:color w:val="000000"/>
        </w:rPr>
        <w:t>Use structured review rubrics for answer helpfulness, trustworthiness, citation quality, and failure recovery.</w:t>
      </w:r>
      <w:r w:rsidR="00D71BC7">
        <w:rPr>
          <w:rFonts w:eastAsia="Georgia" w:hAnsi="Georgia" w:cs="Georgia"/>
          <w:color w:val="000000"/>
        </w:rPr>
        <w:t xml:space="preserve"> </w:t>
      </w:r>
    </w:p>
    <w:p w14:paraId="6466B2F6" w14:textId="65217418" w:rsidR="00DC0E26" w:rsidRDefault="00000000">
      <w:pPr>
        <w:numPr>
          <w:ilvl w:val="0"/>
          <w:numId w:val="14"/>
        </w:numPr>
        <w:spacing w:before="105" w:after="105" w:line="360" w:lineRule="auto"/>
      </w:pPr>
      <w:r>
        <w:rPr>
          <w:rFonts w:eastAsia="Georgia" w:hAnsi="Georgia" w:cs="Georgia"/>
          <w:color w:val="000000"/>
        </w:rPr>
        <w:t>Observe users where possible to uncover confusion that scorecards miss.</w:t>
      </w:r>
      <w:r w:rsidR="00D71BC7">
        <w:rPr>
          <w:rFonts w:eastAsia="Georgia" w:hAnsi="Georgia" w:cs="Georgia"/>
          <w:color w:val="000000"/>
        </w:rPr>
        <w:t xml:space="preserve"> </w:t>
      </w:r>
    </w:p>
    <w:p w14:paraId="52EC7E5A" w14:textId="076A7703" w:rsidR="00DC0E26" w:rsidRPr="00DF1F09" w:rsidRDefault="00000000">
      <w:pPr>
        <w:numPr>
          <w:ilvl w:val="0"/>
          <w:numId w:val="14"/>
        </w:numPr>
        <w:spacing w:before="105" w:after="105" w:line="360" w:lineRule="auto"/>
      </w:pPr>
      <w:r>
        <w:rPr>
          <w:rFonts w:eastAsia="Georgia" w:hAnsi="Georgia" w:cs="Georgia"/>
          <w:color w:val="000000"/>
        </w:rPr>
        <w:t>Feed recurring human issues back into retrieval, chunking, prompting, or content curation workstreams.</w:t>
      </w:r>
      <w:r w:rsidR="00D71BC7">
        <w:rPr>
          <w:rFonts w:eastAsia="Georgia" w:hAnsi="Georgia" w:cs="Georgia"/>
          <w:color w:val="000000"/>
        </w:rPr>
        <w:t xml:space="preserve">  </w:t>
      </w:r>
    </w:p>
    <w:p w14:paraId="7026B530" w14:textId="77777777" w:rsidR="00DF1F09" w:rsidRDefault="00DF1F09" w:rsidP="00DF1F09">
      <w:pPr>
        <w:spacing w:before="105" w:after="105" w:line="360" w:lineRule="auto"/>
        <w:rPr>
          <w:rFonts w:eastAsia="Georgia" w:hAnsi="Georgia" w:cs="Georgia"/>
          <w:color w:val="000000"/>
        </w:rPr>
      </w:pPr>
    </w:p>
    <w:p w14:paraId="132DCADD" w14:textId="77777777" w:rsidR="00DF1F09" w:rsidRDefault="00DF1F09" w:rsidP="00DF1F09">
      <w:pPr>
        <w:spacing w:before="105" w:after="105" w:line="360" w:lineRule="auto"/>
        <w:rPr>
          <w:rFonts w:eastAsia="Georgia" w:hAnsi="Georgia" w:cs="Georgia"/>
          <w:color w:val="000000"/>
        </w:rPr>
      </w:pPr>
    </w:p>
    <w:p w14:paraId="580F8A04" w14:textId="77777777" w:rsidR="00DF1F09" w:rsidRDefault="00DF1F09" w:rsidP="00DF1F09">
      <w:pPr>
        <w:spacing w:before="105" w:after="105" w:line="360" w:lineRule="auto"/>
        <w:rPr>
          <w:rFonts w:eastAsia="Georgia" w:hAnsi="Georgia" w:cs="Georgia"/>
          <w:color w:val="000000"/>
        </w:rPr>
      </w:pPr>
    </w:p>
    <w:p w14:paraId="3DA6C39E" w14:textId="77777777" w:rsidR="00DF1F09" w:rsidRDefault="00DF1F09" w:rsidP="00DF1F09">
      <w:pPr>
        <w:spacing w:before="105" w:after="105" w:line="360" w:lineRule="auto"/>
        <w:rPr>
          <w:rFonts w:eastAsia="Georgia" w:hAnsi="Georgia" w:cs="Georgia"/>
          <w:color w:val="000000"/>
        </w:rPr>
      </w:pPr>
    </w:p>
    <w:p w14:paraId="36D20A2D" w14:textId="77777777" w:rsidR="00DF1F09" w:rsidRDefault="00DF1F09" w:rsidP="00DF1F09">
      <w:pPr>
        <w:spacing w:before="105" w:after="105" w:line="360" w:lineRule="auto"/>
        <w:rPr>
          <w:rFonts w:eastAsia="Georgia" w:hAnsi="Georgia" w:cs="Georgia"/>
          <w:color w:val="000000"/>
        </w:rPr>
      </w:pPr>
    </w:p>
    <w:p w14:paraId="5BDB3E6A" w14:textId="77777777" w:rsidR="00DF1F09" w:rsidRDefault="00DF1F09" w:rsidP="00DF1F09">
      <w:pPr>
        <w:spacing w:before="105" w:after="105" w:line="360" w:lineRule="auto"/>
      </w:pPr>
    </w:p>
    <w:p w14:paraId="55B82D9E" w14:textId="77777777" w:rsidR="00DC0E26" w:rsidRDefault="00000000">
      <w:pPr>
        <w:spacing w:before="315" w:after="105" w:line="360" w:lineRule="auto"/>
        <w:ind w:left="-30"/>
      </w:pPr>
      <w:bookmarkStart w:id="15" w:name="bm_15_design_for_operations_gover_79e20e"/>
      <w:r>
        <w:rPr>
          <w:rFonts w:eastAsia="Georgia" w:hAnsi="Georgia" w:cs="Georgia"/>
          <w:b/>
          <w:color w:val="000000"/>
          <w:sz w:val="24"/>
        </w:rPr>
        <w:lastRenderedPageBreak/>
        <w:t>15. Design for operations, governance, and continuous improvement</w:t>
      </w:r>
      <w:bookmarkEnd w:id="15"/>
    </w:p>
    <w:p w14:paraId="15BAE7F5" w14:textId="5F07233B" w:rsidR="00DC0E26" w:rsidRDefault="00000000">
      <w:pPr>
        <w:spacing w:after="210" w:line="360" w:lineRule="auto"/>
      </w:pPr>
      <w:r>
        <w:rPr>
          <w:rFonts w:eastAsia="Georgia" w:hAnsi="Georgia" w:cs="Georgia"/>
          <w:color w:val="000000"/>
        </w:rPr>
        <w:t>Production RAG requires ongoing maintenance because content, queries, and model behavior all change over time.</w:t>
      </w:r>
      <w:r w:rsidR="00D71BC7">
        <w:rPr>
          <w:rFonts w:eastAsia="Georgia" w:hAnsi="Georgia" w:cs="Georgia"/>
          <w:color w:val="000000"/>
        </w:rPr>
        <w:t xml:space="preserve">  </w:t>
      </w:r>
      <w:r>
        <w:rPr>
          <w:rFonts w:eastAsia="Georgia" w:hAnsi="Georgia" w:cs="Georgia"/>
          <w:color w:val="000000"/>
        </w:rPr>
        <w:t xml:space="preserve"> The system should therefore include operational controls for monitoring, document refresh, access governance, experiment tracking, and quality regression detection.</w:t>
      </w:r>
      <w:r w:rsidR="00D71BC7">
        <w:rPr>
          <w:rFonts w:eastAsia="Georgia" w:hAnsi="Georgia" w:cs="Georgia"/>
          <w:color w:val="000000"/>
        </w:rPr>
        <w:t xml:space="preserve">  </w:t>
      </w:r>
    </w:p>
    <w:p w14:paraId="3E616883" w14:textId="77777777" w:rsidR="00DC0E26" w:rsidRDefault="00000000">
      <w:pPr>
        <w:spacing w:after="210" w:line="360" w:lineRule="auto"/>
      </w:pPr>
      <w:r>
        <w:rPr>
          <w:rFonts w:eastAsia="Georgia" w:hAnsi="Georgia" w:cs="Georgia"/>
          <w:color w:val="000000"/>
        </w:rPr>
        <w:t>Key practices:</w:t>
      </w:r>
    </w:p>
    <w:p w14:paraId="39F34082" w14:textId="2A8781E5" w:rsidR="00DC0E26" w:rsidRDefault="00000000">
      <w:pPr>
        <w:numPr>
          <w:ilvl w:val="0"/>
          <w:numId w:val="15"/>
        </w:numPr>
        <w:spacing w:before="105" w:after="105" w:line="360" w:lineRule="auto"/>
      </w:pPr>
      <w:r>
        <w:rPr>
          <w:rFonts w:eastAsia="Georgia" w:hAnsi="Georgia" w:cs="Georgia"/>
          <w:color w:val="000000"/>
        </w:rPr>
        <w:t>Monitor answer quality, retrieval quality, latency, token usage, failed queries, and content freshness on an ongoing basis.</w:t>
      </w:r>
      <w:r w:rsidR="00D71BC7">
        <w:rPr>
          <w:rFonts w:eastAsia="Georgia" w:hAnsi="Georgia" w:cs="Georgia"/>
          <w:color w:val="000000"/>
        </w:rPr>
        <w:t xml:space="preserve">  </w:t>
      </w:r>
    </w:p>
    <w:p w14:paraId="43FE89AD" w14:textId="25965639" w:rsidR="00DC0E26" w:rsidRDefault="00000000">
      <w:pPr>
        <w:numPr>
          <w:ilvl w:val="0"/>
          <w:numId w:val="15"/>
        </w:numPr>
        <w:spacing w:before="105" w:after="105" w:line="360" w:lineRule="auto"/>
      </w:pPr>
      <w:r>
        <w:rPr>
          <w:rFonts w:eastAsia="Georgia" w:hAnsi="Georgia" w:cs="Georgia"/>
          <w:color w:val="000000"/>
        </w:rPr>
        <w:t>Maintain strict access control so retrieval respects document permissions and data sensitivity.</w:t>
      </w:r>
      <w:r w:rsidR="00D71BC7">
        <w:rPr>
          <w:rFonts w:eastAsia="Georgia" w:hAnsi="Georgia" w:cs="Georgia"/>
          <w:color w:val="000000"/>
        </w:rPr>
        <w:t xml:space="preserve"> </w:t>
      </w:r>
    </w:p>
    <w:p w14:paraId="16F49282" w14:textId="46CD8375" w:rsidR="00DC0E26" w:rsidRDefault="00000000">
      <w:pPr>
        <w:numPr>
          <w:ilvl w:val="0"/>
          <w:numId w:val="15"/>
        </w:numPr>
        <w:spacing w:before="105" w:after="105" w:line="360" w:lineRule="auto"/>
      </w:pPr>
      <w:r>
        <w:rPr>
          <w:rFonts w:eastAsia="Georgia" w:hAnsi="Georgia" w:cs="Georgia"/>
          <w:color w:val="000000"/>
        </w:rPr>
        <w:t>Re-evaluate the system whenever content distributions, user intents, models, or indexing strategies change materially.</w:t>
      </w:r>
      <w:r w:rsidR="00D71BC7">
        <w:rPr>
          <w:rFonts w:eastAsia="Georgia" w:hAnsi="Georgia" w:cs="Georgia"/>
          <w:color w:val="000000"/>
        </w:rPr>
        <w:t xml:space="preserve">  </w:t>
      </w:r>
    </w:p>
    <w:p w14:paraId="3FA544D7" w14:textId="0896D60E" w:rsidR="00DC0E26" w:rsidRDefault="00000000">
      <w:pPr>
        <w:numPr>
          <w:ilvl w:val="0"/>
          <w:numId w:val="15"/>
        </w:numPr>
        <w:spacing w:before="105" w:after="105" w:line="360" w:lineRule="auto"/>
      </w:pPr>
      <w:r>
        <w:rPr>
          <w:rFonts w:eastAsia="Georgia" w:hAnsi="Georgia" w:cs="Georgia"/>
          <w:color w:val="000000"/>
        </w:rPr>
        <w:t>Keep an experiment log and implementation record so the team can explain why current settings were chosen.</w:t>
      </w:r>
      <w:r w:rsidR="00D71BC7">
        <w:rPr>
          <w:rFonts w:eastAsia="Georgia" w:hAnsi="Georgia" w:cs="Georgia"/>
          <w:color w:val="000000"/>
        </w:rPr>
        <w:t xml:space="preserve">  </w:t>
      </w:r>
    </w:p>
    <w:p w14:paraId="424ECE1D" w14:textId="77777777" w:rsidR="00DC0E26" w:rsidRDefault="00000000">
      <w:pPr>
        <w:spacing w:before="315" w:after="105" w:line="360" w:lineRule="auto"/>
        <w:ind w:left="-30"/>
      </w:pPr>
      <w:bookmarkStart w:id="16" w:name="delivery_sequence_for_real_projects"/>
      <w:r>
        <w:rPr>
          <w:rFonts w:eastAsia="Georgia" w:hAnsi="Georgia" w:cs="Georgia"/>
          <w:b/>
          <w:color w:val="000000"/>
          <w:sz w:val="24"/>
        </w:rPr>
        <w:t>Delivery sequence for real projects</w:t>
      </w:r>
      <w:bookmarkEnd w:id="16"/>
    </w:p>
    <w:p w14:paraId="6445F87D" w14:textId="65BDCD6A" w:rsidR="00DC0E26" w:rsidRDefault="00000000">
      <w:pPr>
        <w:spacing w:after="210" w:line="360" w:lineRule="auto"/>
      </w:pPr>
      <w:r>
        <w:rPr>
          <w:rFonts w:eastAsia="Georgia" w:hAnsi="Georgia" w:cs="Georgia"/>
          <w:color w:val="000000"/>
        </w:rPr>
        <w:t>In practice, an effective RAG implementation usually follows this order:</w:t>
      </w:r>
      <w:r w:rsidR="00D71BC7">
        <w:rPr>
          <w:rFonts w:eastAsia="Georgia" w:hAnsi="Georgia" w:cs="Georgia"/>
          <w:color w:val="000000"/>
        </w:rPr>
        <w:t xml:space="preserve">  </w:t>
      </w:r>
    </w:p>
    <w:p w14:paraId="6B5AB7F6" w14:textId="46D9C277" w:rsidR="00DC0E26" w:rsidRDefault="00000000">
      <w:pPr>
        <w:numPr>
          <w:ilvl w:val="0"/>
          <w:numId w:val="16"/>
        </w:numPr>
        <w:spacing w:before="105" w:after="105" w:line="360" w:lineRule="auto"/>
      </w:pPr>
      <w:r>
        <w:rPr>
          <w:rFonts w:eastAsia="Georgia" w:hAnsi="Georgia" w:cs="Georgia"/>
          <w:color w:val="000000"/>
        </w:rPr>
        <w:t>Define use case, users, risks, and success metrics.</w:t>
      </w:r>
      <w:r w:rsidR="00D71BC7">
        <w:rPr>
          <w:rFonts w:eastAsia="Georgia" w:hAnsi="Georgia" w:cs="Georgia"/>
          <w:color w:val="000000"/>
        </w:rPr>
        <w:t xml:space="preserve">  </w:t>
      </w:r>
    </w:p>
    <w:p w14:paraId="12504F6E" w14:textId="277C1C8A" w:rsidR="00DC0E26" w:rsidRDefault="00000000">
      <w:pPr>
        <w:numPr>
          <w:ilvl w:val="0"/>
          <w:numId w:val="16"/>
        </w:numPr>
        <w:spacing w:before="105" w:after="105" w:line="360" w:lineRule="auto"/>
      </w:pPr>
      <w:r>
        <w:rPr>
          <w:rFonts w:eastAsia="Georgia" w:hAnsi="Georgia" w:cs="Georgia"/>
          <w:color w:val="000000"/>
        </w:rPr>
        <w:t>Curate and govern source content.</w:t>
      </w:r>
      <w:r w:rsidR="00D71BC7">
        <w:rPr>
          <w:rFonts w:eastAsia="Georgia" w:hAnsi="Georgia" w:cs="Georgia"/>
          <w:color w:val="000000"/>
        </w:rPr>
        <w:t xml:space="preserve">  </w:t>
      </w:r>
    </w:p>
    <w:p w14:paraId="2E03FA91" w14:textId="210E6B93" w:rsidR="00DC0E26" w:rsidRDefault="00000000">
      <w:pPr>
        <w:numPr>
          <w:ilvl w:val="0"/>
          <w:numId w:val="16"/>
        </w:numPr>
        <w:spacing w:before="105" w:after="105" w:line="360" w:lineRule="auto"/>
      </w:pPr>
      <w:r>
        <w:rPr>
          <w:rFonts w:eastAsia="Georgia" w:hAnsi="Georgia" w:cs="Georgia"/>
          <w:color w:val="000000"/>
        </w:rPr>
        <w:t>Build the evaluation dataset and reference answers early.</w:t>
      </w:r>
      <w:r w:rsidR="00D71BC7">
        <w:rPr>
          <w:rFonts w:eastAsia="Georgia" w:hAnsi="Georgia" w:cs="Georgia"/>
          <w:color w:val="000000"/>
        </w:rPr>
        <w:t xml:space="preserve"> </w:t>
      </w:r>
    </w:p>
    <w:p w14:paraId="69B04AB7" w14:textId="7A49DECC" w:rsidR="00DC0E26" w:rsidRDefault="00000000">
      <w:pPr>
        <w:numPr>
          <w:ilvl w:val="0"/>
          <w:numId w:val="16"/>
        </w:numPr>
        <w:spacing w:before="105" w:after="105" w:line="360" w:lineRule="auto"/>
      </w:pPr>
      <w:r>
        <w:rPr>
          <w:rFonts w:eastAsia="Georgia" w:hAnsi="Georgia" w:cs="Georgia"/>
          <w:color w:val="000000"/>
        </w:rPr>
        <w:t>Analyze document structure and redesign content where needed for retrieval.</w:t>
      </w:r>
      <w:r w:rsidR="00D71BC7">
        <w:rPr>
          <w:rFonts w:eastAsia="Georgia" w:hAnsi="Georgia" w:cs="Georgia"/>
          <w:color w:val="000000"/>
        </w:rPr>
        <w:t xml:space="preserve">  </w:t>
      </w:r>
    </w:p>
    <w:p w14:paraId="2B2F379B" w14:textId="54EDF105" w:rsidR="00DC0E26" w:rsidRDefault="00000000">
      <w:pPr>
        <w:numPr>
          <w:ilvl w:val="0"/>
          <w:numId w:val="16"/>
        </w:numPr>
        <w:spacing w:before="105" w:after="105" w:line="360" w:lineRule="auto"/>
      </w:pPr>
      <w:r>
        <w:rPr>
          <w:rFonts w:eastAsia="Georgia" w:hAnsi="Georgia" w:cs="Georgia"/>
          <w:color w:val="000000"/>
        </w:rPr>
        <w:t>Choose and test chunking strategies.</w:t>
      </w:r>
      <w:r w:rsidR="00D71BC7">
        <w:rPr>
          <w:rFonts w:eastAsia="Georgia" w:hAnsi="Georgia" w:cs="Georgia"/>
          <w:color w:val="000000"/>
        </w:rPr>
        <w:t xml:space="preserve">  </w:t>
      </w:r>
    </w:p>
    <w:p w14:paraId="4D750914" w14:textId="1ECAB2D7" w:rsidR="00DC0E26" w:rsidRDefault="00000000">
      <w:pPr>
        <w:numPr>
          <w:ilvl w:val="0"/>
          <w:numId w:val="16"/>
        </w:numPr>
        <w:spacing w:before="105" w:after="105" w:line="360" w:lineRule="auto"/>
      </w:pPr>
      <w:r>
        <w:rPr>
          <w:rFonts w:eastAsia="Georgia" w:hAnsi="Georgia" w:cs="Georgia"/>
          <w:color w:val="000000"/>
        </w:rPr>
        <w:t>Clean and enrich chunks with metadata.</w:t>
      </w:r>
      <w:r w:rsidR="00D71BC7">
        <w:rPr>
          <w:rFonts w:eastAsia="Georgia" w:hAnsi="Georgia" w:cs="Georgia"/>
          <w:color w:val="000000"/>
        </w:rPr>
        <w:t xml:space="preserve"> </w:t>
      </w:r>
    </w:p>
    <w:p w14:paraId="1DEA20F4" w14:textId="24091B91" w:rsidR="00DC0E26" w:rsidRDefault="00000000">
      <w:pPr>
        <w:numPr>
          <w:ilvl w:val="0"/>
          <w:numId w:val="16"/>
        </w:numPr>
        <w:spacing w:before="105" w:after="105" w:line="360" w:lineRule="auto"/>
      </w:pPr>
      <w:r>
        <w:rPr>
          <w:rFonts w:eastAsia="Georgia" w:hAnsi="Georgia" w:cs="Georgia"/>
          <w:color w:val="000000"/>
        </w:rPr>
        <w:t>Select and benchmark embeddings.</w:t>
      </w:r>
      <w:r w:rsidR="00D71BC7">
        <w:rPr>
          <w:rFonts w:eastAsia="Georgia" w:hAnsi="Georgia" w:cs="Georgia"/>
          <w:color w:val="000000"/>
        </w:rPr>
        <w:t xml:space="preserve">  </w:t>
      </w:r>
    </w:p>
    <w:p w14:paraId="39FEFE91" w14:textId="37E01AA7" w:rsidR="00DC0E26" w:rsidRDefault="00000000">
      <w:pPr>
        <w:numPr>
          <w:ilvl w:val="0"/>
          <w:numId w:val="16"/>
        </w:numPr>
        <w:spacing w:before="105" w:after="105" w:line="360" w:lineRule="auto"/>
      </w:pPr>
      <w:r>
        <w:rPr>
          <w:rFonts w:eastAsia="Georgia" w:hAnsi="Georgia" w:cs="Georgia"/>
          <w:color w:val="000000"/>
        </w:rPr>
        <w:t xml:space="preserve">Design the index and retrieval logic, including hybrid search and filtering </w:t>
      </w:r>
      <w:proofErr w:type="gramStart"/>
      <w:r>
        <w:rPr>
          <w:rFonts w:eastAsia="Georgia" w:hAnsi="Georgia" w:cs="Georgia"/>
          <w:color w:val="000000"/>
        </w:rPr>
        <w:t>where</w:t>
      </w:r>
      <w:proofErr w:type="gramEnd"/>
      <w:r>
        <w:rPr>
          <w:rFonts w:eastAsia="Georgia" w:hAnsi="Georgia" w:cs="Georgia"/>
          <w:color w:val="000000"/>
        </w:rPr>
        <w:t xml:space="preserve"> useful.</w:t>
      </w:r>
      <w:r w:rsidR="00D71BC7">
        <w:rPr>
          <w:rFonts w:eastAsia="Georgia" w:hAnsi="Georgia" w:cs="Georgia"/>
          <w:color w:val="000000"/>
        </w:rPr>
        <w:t xml:space="preserve">  </w:t>
      </w:r>
    </w:p>
    <w:p w14:paraId="0678D6EC" w14:textId="1AB449CF" w:rsidR="00DC0E26" w:rsidRDefault="00000000">
      <w:pPr>
        <w:numPr>
          <w:ilvl w:val="0"/>
          <w:numId w:val="16"/>
        </w:numPr>
        <w:spacing w:before="105" w:after="105" w:line="360" w:lineRule="auto"/>
      </w:pPr>
      <w:r>
        <w:rPr>
          <w:rFonts w:eastAsia="Georgia" w:hAnsi="Georgia" w:cs="Georgia"/>
          <w:color w:val="000000"/>
        </w:rPr>
        <w:t>Add reranking and context assembly rules.</w:t>
      </w:r>
      <w:r w:rsidR="00D71BC7">
        <w:rPr>
          <w:rFonts w:eastAsia="Georgia" w:hAnsi="Georgia" w:cs="Georgia"/>
          <w:color w:val="000000"/>
        </w:rPr>
        <w:t xml:space="preserve">  </w:t>
      </w:r>
    </w:p>
    <w:p w14:paraId="64D9D1D5" w14:textId="4CB77168" w:rsidR="00DC0E26" w:rsidRDefault="00000000">
      <w:pPr>
        <w:numPr>
          <w:ilvl w:val="0"/>
          <w:numId w:val="16"/>
        </w:numPr>
        <w:spacing w:before="105" w:after="105" w:line="360" w:lineRule="auto"/>
      </w:pPr>
      <w:r>
        <w:rPr>
          <w:rFonts w:eastAsia="Georgia" w:hAnsi="Georgia" w:cs="Georgia"/>
          <w:color w:val="000000"/>
        </w:rPr>
        <w:t>Tune prompts and generation behavior for grounded answers.</w:t>
      </w:r>
      <w:r w:rsidR="00D71BC7">
        <w:rPr>
          <w:rFonts w:eastAsia="Georgia" w:hAnsi="Georgia" w:cs="Georgia"/>
          <w:color w:val="000000"/>
        </w:rPr>
        <w:t xml:space="preserve"> </w:t>
      </w:r>
    </w:p>
    <w:p w14:paraId="1353B7C4" w14:textId="0448B3CB" w:rsidR="00DC0E26" w:rsidRDefault="00000000">
      <w:pPr>
        <w:numPr>
          <w:ilvl w:val="0"/>
          <w:numId w:val="16"/>
        </w:numPr>
        <w:spacing w:before="105" w:after="105" w:line="360" w:lineRule="auto"/>
      </w:pPr>
      <w:r>
        <w:rPr>
          <w:rFonts w:eastAsia="Georgia" w:hAnsi="Georgia" w:cs="Georgia"/>
          <w:color w:val="000000"/>
        </w:rPr>
        <w:t>Evaluate retrieval, generation, and full-system behavior in controlled experiments.</w:t>
      </w:r>
      <w:r w:rsidR="00D71BC7">
        <w:rPr>
          <w:rFonts w:eastAsia="Georgia" w:hAnsi="Georgia" w:cs="Georgia"/>
          <w:color w:val="000000"/>
        </w:rPr>
        <w:t xml:space="preserve">  </w:t>
      </w:r>
    </w:p>
    <w:p w14:paraId="0DBD9673" w14:textId="726ECCD2" w:rsidR="00DC0E26" w:rsidRPr="00DF1F09" w:rsidRDefault="00000000">
      <w:pPr>
        <w:numPr>
          <w:ilvl w:val="0"/>
          <w:numId w:val="16"/>
        </w:numPr>
        <w:spacing w:before="105" w:after="105" w:line="360" w:lineRule="auto"/>
      </w:pPr>
      <w:r>
        <w:rPr>
          <w:rFonts w:eastAsia="Georgia" w:hAnsi="Georgia" w:cs="Georgia"/>
          <w:color w:val="000000"/>
        </w:rPr>
        <w:t>Run human testing, deploy in phases, monitor continuously, and iterate.</w:t>
      </w:r>
      <w:r w:rsidR="00D71BC7">
        <w:rPr>
          <w:rFonts w:eastAsia="Georgia" w:hAnsi="Georgia" w:cs="Georgia"/>
          <w:color w:val="000000"/>
        </w:rPr>
        <w:t xml:space="preserve">  </w:t>
      </w:r>
    </w:p>
    <w:p w14:paraId="21CD80C5" w14:textId="77777777" w:rsidR="00DF1F09" w:rsidRDefault="00DF1F09" w:rsidP="00DF1F09">
      <w:pPr>
        <w:spacing w:before="105" w:after="105" w:line="360" w:lineRule="auto"/>
        <w:rPr>
          <w:rFonts w:eastAsia="Georgia" w:hAnsi="Georgia" w:cs="Georgia"/>
          <w:color w:val="000000"/>
        </w:rPr>
      </w:pPr>
    </w:p>
    <w:p w14:paraId="7B48E326" w14:textId="77777777" w:rsidR="00DF1F09" w:rsidRDefault="00DF1F09" w:rsidP="00DF1F09">
      <w:pPr>
        <w:spacing w:before="105" w:after="105" w:line="360" w:lineRule="auto"/>
        <w:rPr>
          <w:rFonts w:eastAsia="Georgia" w:hAnsi="Georgia" w:cs="Georgia"/>
          <w:color w:val="000000"/>
        </w:rPr>
      </w:pPr>
    </w:p>
    <w:p w14:paraId="1D142442" w14:textId="77777777" w:rsidR="00DF1F09" w:rsidRDefault="00DF1F09" w:rsidP="00DF1F09">
      <w:pPr>
        <w:spacing w:before="105" w:after="105" w:line="360" w:lineRule="auto"/>
      </w:pPr>
    </w:p>
    <w:p w14:paraId="3D416EC1" w14:textId="77777777" w:rsidR="00DC0E26" w:rsidRDefault="00000000">
      <w:pPr>
        <w:spacing w:before="315" w:after="105" w:line="360" w:lineRule="auto"/>
        <w:ind w:left="-30"/>
      </w:pPr>
      <w:bookmarkStart w:id="17" w:name="common_pitfalls_to_avoid"/>
      <w:r>
        <w:rPr>
          <w:rFonts w:eastAsia="Georgia" w:hAnsi="Georgia" w:cs="Georgia"/>
          <w:b/>
          <w:color w:val="000000"/>
          <w:sz w:val="24"/>
        </w:rPr>
        <w:lastRenderedPageBreak/>
        <w:t>Common pitfalls to avoid</w:t>
      </w:r>
      <w:bookmarkEnd w:id="17"/>
    </w:p>
    <w:p w14:paraId="1242A5B4" w14:textId="5D64B63C" w:rsidR="00DC0E26" w:rsidRDefault="00000000">
      <w:pPr>
        <w:spacing w:after="210" w:line="360" w:lineRule="auto"/>
      </w:pPr>
      <w:r>
        <w:rPr>
          <w:rFonts w:eastAsia="Georgia" w:hAnsi="Georgia" w:cs="Georgia"/>
          <w:color w:val="000000"/>
        </w:rPr>
        <w:t>Several failure modes appear repeatedly across RAG projects.</w:t>
      </w:r>
      <w:r w:rsidR="00D71BC7">
        <w:rPr>
          <w:rFonts w:eastAsia="Georgia" w:hAnsi="Georgia" w:cs="Georgia"/>
          <w:color w:val="000000"/>
        </w:rPr>
        <w:t xml:space="preserve">   </w:t>
      </w:r>
      <w:r>
        <w:rPr>
          <w:rFonts w:eastAsia="Georgia" w:hAnsi="Georgia" w:cs="Georgia"/>
          <w:color w:val="000000"/>
        </w:rPr>
        <w:t xml:space="preserve"> The most common are indexing low-quality content, using naive chunking, skipping retrieval-specific evaluation, changing many parameters at once, and </w:t>
      </w:r>
      <w:proofErr w:type="gramStart"/>
      <w:r>
        <w:rPr>
          <w:rFonts w:eastAsia="Georgia" w:hAnsi="Georgia" w:cs="Georgia"/>
          <w:color w:val="000000"/>
        </w:rPr>
        <w:t>assuming that</w:t>
      </w:r>
      <w:proofErr w:type="gramEnd"/>
      <w:r>
        <w:rPr>
          <w:rFonts w:eastAsia="Georgia" w:hAnsi="Georgia" w:cs="Georgia"/>
          <w:color w:val="000000"/>
        </w:rPr>
        <w:t xml:space="preserve"> a stronger LLM can compensate for weak retrieval design.</w:t>
      </w:r>
      <w:r w:rsidR="00D71BC7">
        <w:rPr>
          <w:rFonts w:eastAsia="Georgia" w:hAnsi="Georgia" w:cs="Georgia"/>
          <w:color w:val="000000"/>
        </w:rPr>
        <w:t xml:space="preserve">   </w:t>
      </w:r>
    </w:p>
    <w:p w14:paraId="21DB97B9" w14:textId="77777777" w:rsidR="00DC0E26" w:rsidRDefault="00000000">
      <w:pPr>
        <w:spacing w:after="210" w:line="360" w:lineRule="auto"/>
      </w:pPr>
      <w:r>
        <w:rPr>
          <w:rFonts w:eastAsia="Georgia" w:hAnsi="Georgia" w:cs="Georgia"/>
          <w:color w:val="000000"/>
        </w:rPr>
        <w:t>Avoid these mistakes:</w:t>
      </w:r>
    </w:p>
    <w:p w14:paraId="005869EE" w14:textId="2C8E306D" w:rsidR="00DC0E26" w:rsidRDefault="00000000">
      <w:pPr>
        <w:numPr>
          <w:ilvl w:val="0"/>
          <w:numId w:val="17"/>
        </w:numPr>
        <w:spacing w:before="105" w:after="105" w:line="360" w:lineRule="auto"/>
      </w:pPr>
      <w:r>
        <w:rPr>
          <w:rFonts w:eastAsia="Georgia" w:hAnsi="Georgia" w:cs="Georgia"/>
          <w:color w:val="000000"/>
        </w:rPr>
        <w:t>Treating ingestion as a one-time task instead of a governed content pipeline.</w:t>
      </w:r>
      <w:r w:rsidR="00D71BC7">
        <w:rPr>
          <w:rFonts w:eastAsia="Georgia" w:hAnsi="Georgia" w:cs="Georgia"/>
          <w:color w:val="000000"/>
        </w:rPr>
        <w:t xml:space="preserve"> </w:t>
      </w:r>
    </w:p>
    <w:p w14:paraId="5AE47B25" w14:textId="1EC23ABB" w:rsidR="00DC0E26" w:rsidRDefault="00000000">
      <w:pPr>
        <w:numPr>
          <w:ilvl w:val="0"/>
          <w:numId w:val="17"/>
        </w:numPr>
        <w:spacing w:before="105" w:after="105" w:line="360" w:lineRule="auto"/>
      </w:pPr>
      <w:r>
        <w:rPr>
          <w:rFonts w:eastAsia="Georgia" w:hAnsi="Georgia" w:cs="Georgia"/>
          <w:color w:val="000000"/>
        </w:rPr>
        <w:t>Using fixed chunks without checking whether they preserve semantic units.</w:t>
      </w:r>
      <w:r w:rsidR="00D71BC7">
        <w:rPr>
          <w:rFonts w:eastAsia="Georgia" w:hAnsi="Georgia" w:cs="Georgia"/>
          <w:color w:val="000000"/>
        </w:rPr>
        <w:t xml:space="preserve"> </w:t>
      </w:r>
    </w:p>
    <w:p w14:paraId="0A551050" w14:textId="599A7FAE" w:rsidR="00DC0E26" w:rsidRDefault="00000000">
      <w:pPr>
        <w:numPr>
          <w:ilvl w:val="0"/>
          <w:numId w:val="17"/>
        </w:numPr>
        <w:spacing w:before="105" w:after="105" w:line="360" w:lineRule="auto"/>
      </w:pPr>
      <w:r>
        <w:rPr>
          <w:rFonts w:eastAsia="Georgia" w:hAnsi="Georgia" w:cs="Georgia"/>
          <w:color w:val="000000"/>
        </w:rPr>
        <w:t>Relying on one retrieval mode for every query type.</w:t>
      </w:r>
      <w:r w:rsidR="00D71BC7">
        <w:rPr>
          <w:rFonts w:eastAsia="Georgia" w:hAnsi="Georgia" w:cs="Georgia"/>
          <w:color w:val="000000"/>
        </w:rPr>
        <w:t xml:space="preserve"> </w:t>
      </w:r>
    </w:p>
    <w:p w14:paraId="7C5F9511" w14:textId="4377C1CC" w:rsidR="00DC0E26" w:rsidRDefault="00000000">
      <w:pPr>
        <w:numPr>
          <w:ilvl w:val="0"/>
          <w:numId w:val="17"/>
        </w:numPr>
        <w:spacing w:before="105" w:after="105" w:line="360" w:lineRule="auto"/>
      </w:pPr>
      <w:r>
        <w:rPr>
          <w:rFonts w:eastAsia="Georgia" w:hAnsi="Georgia" w:cs="Georgia"/>
          <w:color w:val="000000"/>
        </w:rPr>
        <w:t>Overloading the prompt with too many mediocre chunks.</w:t>
      </w:r>
      <w:r w:rsidR="00D71BC7">
        <w:rPr>
          <w:rFonts w:eastAsia="Georgia" w:hAnsi="Georgia" w:cs="Georgia"/>
          <w:color w:val="000000"/>
        </w:rPr>
        <w:t xml:space="preserve"> </w:t>
      </w:r>
    </w:p>
    <w:p w14:paraId="79E69C5E" w14:textId="6D4E936A" w:rsidR="00DC0E26" w:rsidRDefault="00000000">
      <w:pPr>
        <w:numPr>
          <w:ilvl w:val="0"/>
          <w:numId w:val="17"/>
        </w:numPr>
        <w:spacing w:before="105" w:after="105" w:line="360" w:lineRule="auto"/>
      </w:pPr>
      <w:r>
        <w:rPr>
          <w:rFonts w:eastAsia="Georgia" w:hAnsi="Georgia" w:cs="Georgia"/>
          <w:color w:val="000000"/>
        </w:rPr>
        <w:t>Measuring only end-to-end answers without understanding whether the failure came from retrieval, context assembly, or generation.</w:t>
      </w:r>
      <w:r w:rsidR="00D71BC7">
        <w:rPr>
          <w:rFonts w:eastAsia="Georgia" w:hAnsi="Georgia" w:cs="Georgia"/>
          <w:color w:val="000000"/>
        </w:rPr>
        <w:t xml:space="preserve">  </w:t>
      </w:r>
    </w:p>
    <w:p w14:paraId="1F09B145" w14:textId="77777777" w:rsidR="00DC0E26" w:rsidRDefault="00000000">
      <w:pPr>
        <w:spacing w:before="315" w:after="105" w:line="360" w:lineRule="auto"/>
        <w:ind w:left="-30"/>
      </w:pPr>
      <w:bookmarkStart w:id="18" w:name="practical_design_principles"/>
      <w:r>
        <w:rPr>
          <w:rFonts w:eastAsia="Georgia" w:hAnsi="Georgia" w:cs="Georgia"/>
          <w:b/>
          <w:color w:val="000000"/>
          <w:sz w:val="24"/>
        </w:rPr>
        <w:t>Practical design principles</w:t>
      </w:r>
      <w:bookmarkEnd w:id="18"/>
    </w:p>
    <w:p w14:paraId="51E265ED" w14:textId="60CCF874" w:rsidR="00DC0E26" w:rsidRDefault="00000000">
      <w:pPr>
        <w:spacing w:after="210" w:line="360" w:lineRule="auto"/>
      </w:pPr>
      <w:r>
        <w:rPr>
          <w:rFonts w:eastAsia="Georgia" w:hAnsi="Georgia" w:cs="Georgia"/>
          <w:color w:val="000000"/>
        </w:rPr>
        <w:t>The strongest cross-source pattern is that RAG quality is won through disciplined system design, not a single model choice.</w:t>
      </w:r>
      <w:r w:rsidR="00D71BC7">
        <w:rPr>
          <w:rFonts w:eastAsia="Georgia" w:hAnsi="Georgia" w:cs="Georgia"/>
          <w:color w:val="000000"/>
        </w:rPr>
        <w:t xml:space="preserve">  </w:t>
      </w:r>
      <w:r>
        <w:rPr>
          <w:rFonts w:eastAsia="Georgia" w:hAnsi="Georgia" w:cs="Georgia"/>
          <w:color w:val="000000"/>
        </w:rPr>
        <w:t>High-performing solutions combine curated content, structure-aware chunking, metadata enrichment, fit-for-purpose embeddings, thoughtful retrieval orchestration, and a rigorous evaluation loop that blends automated metrics with human judgment.</w:t>
      </w:r>
      <w:r w:rsidR="00D71BC7">
        <w:rPr>
          <w:rFonts w:eastAsia="Georgia" w:hAnsi="Georgia" w:cs="Georgia"/>
          <w:color w:val="000000"/>
        </w:rPr>
        <w:t xml:space="preserve">   </w:t>
      </w:r>
    </w:p>
    <w:sectPr w:rsidR="00DC0E26" w:rsidSect="00DF1F09">
      <w:pgSz w:w="12240" w:h="15840"/>
      <w:pgMar w:top="819"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240F"/>
    <w:multiLevelType w:val="hybridMultilevel"/>
    <w:tmpl w:val="09820CF8"/>
    <w:lvl w:ilvl="0" w:tplc="FE06DAEA">
      <w:start w:val="1"/>
      <w:numFmt w:val="bullet"/>
      <w:lvlText w:val=""/>
      <w:lvlJc w:val="left"/>
      <w:pPr>
        <w:tabs>
          <w:tab w:val="num" w:pos="900"/>
        </w:tabs>
        <w:ind w:left="540" w:hanging="360"/>
      </w:pPr>
      <w:rPr>
        <w:rFonts w:ascii="Symbol" w:hAnsi="Symbol" w:hint="default"/>
      </w:rPr>
    </w:lvl>
    <w:lvl w:ilvl="1" w:tplc="D24A14A4">
      <w:numFmt w:val="decimal"/>
      <w:lvlText w:val=""/>
      <w:lvlJc w:val="left"/>
    </w:lvl>
    <w:lvl w:ilvl="2" w:tplc="4B0A471C">
      <w:numFmt w:val="decimal"/>
      <w:lvlText w:val=""/>
      <w:lvlJc w:val="left"/>
    </w:lvl>
    <w:lvl w:ilvl="3" w:tplc="8CD6802A">
      <w:numFmt w:val="decimal"/>
      <w:lvlText w:val=""/>
      <w:lvlJc w:val="left"/>
    </w:lvl>
    <w:lvl w:ilvl="4" w:tplc="42A041DA">
      <w:numFmt w:val="decimal"/>
      <w:lvlText w:val=""/>
      <w:lvlJc w:val="left"/>
    </w:lvl>
    <w:lvl w:ilvl="5" w:tplc="CA5A8742">
      <w:numFmt w:val="decimal"/>
      <w:lvlText w:val=""/>
      <w:lvlJc w:val="left"/>
    </w:lvl>
    <w:lvl w:ilvl="6" w:tplc="795AED94">
      <w:numFmt w:val="decimal"/>
      <w:lvlText w:val=""/>
      <w:lvlJc w:val="left"/>
    </w:lvl>
    <w:lvl w:ilvl="7" w:tplc="D1C0649A">
      <w:numFmt w:val="decimal"/>
      <w:lvlText w:val=""/>
      <w:lvlJc w:val="left"/>
    </w:lvl>
    <w:lvl w:ilvl="8" w:tplc="EBE673E4">
      <w:numFmt w:val="decimal"/>
      <w:lvlText w:val=""/>
      <w:lvlJc w:val="left"/>
    </w:lvl>
  </w:abstractNum>
  <w:abstractNum w:abstractNumId="1" w15:restartNumberingAfterBreak="0">
    <w:nsid w:val="0AC021B2"/>
    <w:multiLevelType w:val="hybridMultilevel"/>
    <w:tmpl w:val="DC58A680"/>
    <w:lvl w:ilvl="0" w:tplc="2D5CA6CA">
      <w:start w:val="1"/>
      <w:numFmt w:val="bullet"/>
      <w:lvlText w:val=""/>
      <w:lvlJc w:val="left"/>
      <w:pPr>
        <w:tabs>
          <w:tab w:val="num" w:pos="900"/>
        </w:tabs>
        <w:ind w:left="540" w:hanging="360"/>
      </w:pPr>
      <w:rPr>
        <w:rFonts w:ascii="Symbol" w:hAnsi="Symbol" w:hint="default"/>
      </w:rPr>
    </w:lvl>
    <w:lvl w:ilvl="1" w:tplc="05EC803C">
      <w:numFmt w:val="decimal"/>
      <w:lvlText w:val=""/>
      <w:lvlJc w:val="left"/>
    </w:lvl>
    <w:lvl w:ilvl="2" w:tplc="FC841346">
      <w:numFmt w:val="decimal"/>
      <w:lvlText w:val=""/>
      <w:lvlJc w:val="left"/>
    </w:lvl>
    <w:lvl w:ilvl="3" w:tplc="C0122636">
      <w:numFmt w:val="decimal"/>
      <w:lvlText w:val=""/>
      <w:lvlJc w:val="left"/>
    </w:lvl>
    <w:lvl w:ilvl="4" w:tplc="72720AFC">
      <w:numFmt w:val="decimal"/>
      <w:lvlText w:val=""/>
      <w:lvlJc w:val="left"/>
    </w:lvl>
    <w:lvl w:ilvl="5" w:tplc="E1ECD87A">
      <w:numFmt w:val="decimal"/>
      <w:lvlText w:val=""/>
      <w:lvlJc w:val="left"/>
    </w:lvl>
    <w:lvl w:ilvl="6" w:tplc="683C57B6">
      <w:numFmt w:val="decimal"/>
      <w:lvlText w:val=""/>
      <w:lvlJc w:val="left"/>
    </w:lvl>
    <w:lvl w:ilvl="7" w:tplc="76F4F63A">
      <w:numFmt w:val="decimal"/>
      <w:lvlText w:val=""/>
      <w:lvlJc w:val="left"/>
    </w:lvl>
    <w:lvl w:ilvl="8" w:tplc="BCB4CB7C">
      <w:numFmt w:val="decimal"/>
      <w:lvlText w:val=""/>
      <w:lvlJc w:val="left"/>
    </w:lvl>
  </w:abstractNum>
  <w:abstractNum w:abstractNumId="2" w15:restartNumberingAfterBreak="0">
    <w:nsid w:val="23925107"/>
    <w:multiLevelType w:val="hybridMultilevel"/>
    <w:tmpl w:val="94DAF4E6"/>
    <w:lvl w:ilvl="0" w:tplc="E1ECDCEE">
      <w:start w:val="1"/>
      <w:numFmt w:val="decimal"/>
      <w:lvlText w:val="%1."/>
      <w:lvlJc w:val="left"/>
      <w:pPr>
        <w:tabs>
          <w:tab w:val="num" w:pos="900"/>
        </w:tabs>
        <w:ind w:left="540" w:hanging="360"/>
      </w:pPr>
    </w:lvl>
    <w:lvl w:ilvl="1" w:tplc="17E884F6">
      <w:numFmt w:val="decimal"/>
      <w:lvlText w:val=""/>
      <w:lvlJc w:val="left"/>
    </w:lvl>
    <w:lvl w:ilvl="2" w:tplc="4460A796">
      <w:numFmt w:val="decimal"/>
      <w:lvlText w:val=""/>
      <w:lvlJc w:val="left"/>
    </w:lvl>
    <w:lvl w:ilvl="3" w:tplc="D590B39C">
      <w:numFmt w:val="decimal"/>
      <w:lvlText w:val=""/>
      <w:lvlJc w:val="left"/>
    </w:lvl>
    <w:lvl w:ilvl="4" w:tplc="E5825354">
      <w:numFmt w:val="decimal"/>
      <w:lvlText w:val=""/>
      <w:lvlJc w:val="left"/>
    </w:lvl>
    <w:lvl w:ilvl="5" w:tplc="521EAA66">
      <w:numFmt w:val="decimal"/>
      <w:lvlText w:val=""/>
      <w:lvlJc w:val="left"/>
    </w:lvl>
    <w:lvl w:ilvl="6" w:tplc="8DA8CB26">
      <w:numFmt w:val="decimal"/>
      <w:lvlText w:val=""/>
      <w:lvlJc w:val="left"/>
    </w:lvl>
    <w:lvl w:ilvl="7" w:tplc="0F2A2298">
      <w:numFmt w:val="decimal"/>
      <w:lvlText w:val=""/>
      <w:lvlJc w:val="left"/>
    </w:lvl>
    <w:lvl w:ilvl="8" w:tplc="8A5A2CFC">
      <w:numFmt w:val="decimal"/>
      <w:lvlText w:val=""/>
      <w:lvlJc w:val="left"/>
    </w:lvl>
  </w:abstractNum>
  <w:abstractNum w:abstractNumId="3" w15:restartNumberingAfterBreak="0">
    <w:nsid w:val="2B2A13C4"/>
    <w:multiLevelType w:val="hybridMultilevel"/>
    <w:tmpl w:val="FAC4F26E"/>
    <w:lvl w:ilvl="0" w:tplc="EFBEE836">
      <w:start w:val="1"/>
      <w:numFmt w:val="bullet"/>
      <w:lvlText w:val=""/>
      <w:lvlJc w:val="left"/>
      <w:pPr>
        <w:tabs>
          <w:tab w:val="num" w:pos="900"/>
        </w:tabs>
        <w:ind w:left="540" w:hanging="360"/>
      </w:pPr>
      <w:rPr>
        <w:rFonts w:ascii="Symbol" w:hAnsi="Symbol" w:hint="default"/>
      </w:rPr>
    </w:lvl>
    <w:lvl w:ilvl="1" w:tplc="037CFA2A">
      <w:numFmt w:val="decimal"/>
      <w:lvlText w:val=""/>
      <w:lvlJc w:val="left"/>
    </w:lvl>
    <w:lvl w:ilvl="2" w:tplc="A6E050E4">
      <w:numFmt w:val="decimal"/>
      <w:lvlText w:val=""/>
      <w:lvlJc w:val="left"/>
    </w:lvl>
    <w:lvl w:ilvl="3" w:tplc="B234070E">
      <w:numFmt w:val="decimal"/>
      <w:lvlText w:val=""/>
      <w:lvlJc w:val="left"/>
    </w:lvl>
    <w:lvl w:ilvl="4" w:tplc="11E252EE">
      <w:numFmt w:val="decimal"/>
      <w:lvlText w:val=""/>
      <w:lvlJc w:val="left"/>
    </w:lvl>
    <w:lvl w:ilvl="5" w:tplc="08089BF0">
      <w:numFmt w:val="decimal"/>
      <w:lvlText w:val=""/>
      <w:lvlJc w:val="left"/>
    </w:lvl>
    <w:lvl w:ilvl="6" w:tplc="EEEA3132">
      <w:numFmt w:val="decimal"/>
      <w:lvlText w:val=""/>
      <w:lvlJc w:val="left"/>
    </w:lvl>
    <w:lvl w:ilvl="7" w:tplc="9A0E7A0A">
      <w:numFmt w:val="decimal"/>
      <w:lvlText w:val=""/>
      <w:lvlJc w:val="left"/>
    </w:lvl>
    <w:lvl w:ilvl="8" w:tplc="2E26EEE4">
      <w:numFmt w:val="decimal"/>
      <w:lvlText w:val=""/>
      <w:lvlJc w:val="left"/>
    </w:lvl>
  </w:abstractNum>
  <w:abstractNum w:abstractNumId="4" w15:restartNumberingAfterBreak="0">
    <w:nsid w:val="2D8C7DDA"/>
    <w:multiLevelType w:val="hybridMultilevel"/>
    <w:tmpl w:val="E604D12A"/>
    <w:lvl w:ilvl="0" w:tplc="C83E66F4">
      <w:start w:val="1"/>
      <w:numFmt w:val="bullet"/>
      <w:lvlText w:val=""/>
      <w:lvlJc w:val="left"/>
      <w:pPr>
        <w:tabs>
          <w:tab w:val="num" w:pos="900"/>
        </w:tabs>
        <w:ind w:left="540" w:hanging="360"/>
      </w:pPr>
      <w:rPr>
        <w:rFonts w:ascii="Symbol" w:hAnsi="Symbol" w:hint="default"/>
      </w:rPr>
    </w:lvl>
    <w:lvl w:ilvl="1" w:tplc="056E8EB8">
      <w:numFmt w:val="decimal"/>
      <w:lvlText w:val=""/>
      <w:lvlJc w:val="left"/>
    </w:lvl>
    <w:lvl w:ilvl="2" w:tplc="947A7058">
      <w:numFmt w:val="decimal"/>
      <w:lvlText w:val=""/>
      <w:lvlJc w:val="left"/>
    </w:lvl>
    <w:lvl w:ilvl="3" w:tplc="47EA52A2">
      <w:numFmt w:val="decimal"/>
      <w:lvlText w:val=""/>
      <w:lvlJc w:val="left"/>
    </w:lvl>
    <w:lvl w:ilvl="4" w:tplc="7B98F3EA">
      <w:numFmt w:val="decimal"/>
      <w:lvlText w:val=""/>
      <w:lvlJc w:val="left"/>
    </w:lvl>
    <w:lvl w:ilvl="5" w:tplc="F744930C">
      <w:numFmt w:val="decimal"/>
      <w:lvlText w:val=""/>
      <w:lvlJc w:val="left"/>
    </w:lvl>
    <w:lvl w:ilvl="6" w:tplc="B9800D7A">
      <w:numFmt w:val="decimal"/>
      <w:lvlText w:val=""/>
      <w:lvlJc w:val="left"/>
    </w:lvl>
    <w:lvl w:ilvl="7" w:tplc="6BE80700">
      <w:numFmt w:val="decimal"/>
      <w:lvlText w:val=""/>
      <w:lvlJc w:val="left"/>
    </w:lvl>
    <w:lvl w:ilvl="8" w:tplc="EF228A38">
      <w:numFmt w:val="decimal"/>
      <w:lvlText w:val=""/>
      <w:lvlJc w:val="left"/>
    </w:lvl>
  </w:abstractNum>
  <w:abstractNum w:abstractNumId="5" w15:restartNumberingAfterBreak="0">
    <w:nsid w:val="34EA2B78"/>
    <w:multiLevelType w:val="hybridMultilevel"/>
    <w:tmpl w:val="B524BD66"/>
    <w:lvl w:ilvl="0" w:tplc="8F1CC59A">
      <w:start w:val="1"/>
      <w:numFmt w:val="bullet"/>
      <w:lvlText w:val=""/>
      <w:lvlJc w:val="left"/>
      <w:pPr>
        <w:tabs>
          <w:tab w:val="num" w:pos="900"/>
        </w:tabs>
        <w:ind w:left="540" w:hanging="360"/>
      </w:pPr>
      <w:rPr>
        <w:rFonts w:ascii="Symbol" w:hAnsi="Symbol" w:hint="default"/>
      </w:rPr>
    </w:lvl>
    <w:lvl w:ilvl="1" w:tplc="524E1102">
      <w:numFmt w:val="decimal"/>
      <w:lvlText w:val=""/>
      <w:lvlJc w:val="left"/>
    </w:lvl>
    <w:lvl w:ilvl="2" w:tplc="CC5C5A44">
      <w:numFmt w:val="decimal"/>
      <w:lvlText w:val=""/>
      <w:lvlJc w:val="left"/>
    </w:lvl>
    <w:lvl w:ilvl="3" w:tplc="5B462448">
      <w:numFmt w:val="decimal"/>
      <w:lvlText w:val=""/>
      <w:lvlJc w:val="left"/>
    </w:lvl>
    <w:lvl w:ilvl="4" w:tplc="329E3F7A">
      <w:numFmt w:val="decimal"/>
      <w:lvlText w:val=""/>
      <w:lvlJc w:val="left"/>
    </w:lvl>
    <w:lvl w:ilvl="5" w:tplc="9C8C3A3A">
      <w:numFmt w:val="decimal"/>
      <w:lvlText w:val=""/>
      <w:lvlJc w:val="left"/>
    </w:lvl>
    <w:lvl w:ilvl="6" w:tplc="1A547CBE">
      <w:numFmt w:val="decimal"/>
      <w:lvlText w:val=""/>
      <w:lvlJc w:val="left"/>
    </w:lvl>
    <w:lvl w:ilvl="7" w:tplc="0ED67040">
      <w:numFmt w:val="decimal"/>
      <w:lvlText w:val=""/>
      <w:lvlJc w:val="left"/>
    </w:lvl>
    <w:lvl w:ilvl="8" w:tplc="C314571C">
      <w:numFmt w:val="decimal"/>
      <w:lvlText w:val=""/>
      <w:lvlJc w:val="left"/>
    </w:lvl>
  </w:abstractNum>
  <w:abstractNum w:abstractNumId="6" w15:restartNumberingAfterBreak="0">
    <w:nsid w:val="3E5172E7"/>
    <w:multiLevelType w:val="hybridMultilevel"/>
    <w:tmpl w:val="A13ACC1C"/>
    <w:lvl w:ilvl="0" w:tplc="C8E229BA">
      <w:start w:val="1"/>
      <w:numFmt w:val="bullet"/>
      <w:lvlText w:val=""/>
      <w:lvlJc w:val="left"/>
      <w:pPr>
        <w:tabs>
          <w:tab w:val="num" w:pos="900"/>
        </w:tabs>
        <w:ind w:left="540" w:hanging="360"/>
      </w:pPr>
      <w:rPr>
        <w:rFonts w:ascii="Symbol" w:hAnsi="Symbol" w:hint="default"/>
      </w:rPr>
    </w:lvl>
    <w:lvl w:ilvl="1" w:tplc="4DC4C902">
      <w:numFmt w:val="decimal"/>
      <w:lvlText w:val=""/>
      <w:lvlJc w:val="left"/>
    </w:lvl>
    <w:lvl w:ilvl="2" w:tplc="D3168C22">
      <w:numFmt w:val="decimal"/>
      <w:lvlText w:val=""/>
      <w:lvlJc w:val="left"/>
    </w:lvl>
    <w:lvl w:ilvl="3" w:tplc="76F040F6">
      <w:numFmt w:val="decimal"/>
      <w:lvlText w:val=""/>
      <w:lvlJc w:val="left"/>
    </w:lvl>
    <w:lvl w:ilvl="4" w:tplc="8FCAA1BC">
      <w:numFmt w:val="decimal"/>
      <w:lvlText w:val=""/>
      <w:lvlJc w:val="left"/>
    </w:lvl>
    <w:lvl w:ilvl="5" w:tplc="133081D2">
      <w:numFmt w:val="decimal"/>
      <w:lvlText w:val=""/>
      <w:lvlJc w:val="left"/>
    </w:lvl>
    <w:lvl w:ilvl="6" w:tplc="E84EA85E">
      <w:numFmt w:val="decimal"/>
      <w:lvlText w:val=""/>
      <w:lvlJc w:val="left"/>
    </w:lvl>
    <w:lvl w:ilvl="7" w:tplc="8C74C02E">
      <w:numFmt w:val="decimal"/>
      <w:lvlText w:val=""/>
      <w:lvlJc w:val="left"/>
    </w:lvl>
    <w:lvl w:ilvl="8" w:tplc="1B947490">
      <w:numFmt w:val="decimal"/>
      <w:lvlText w:val=""/>
      <w:lvlJc w:val="left"/>
    </w:lvl>
  </w:abstractNum>
  <w:abstractNum w:abstractNumId="7" w15:restartNumberingAfterBreak="0">
    <w:nsid w:val="4AC4056E"/>
    <w:multiLevelType w:val="hybridMultilevel"/>
    <w:tmpl w:val="03402700"/>
    <w:lvl w:ilvl="0" w:tplc="AEC093AA">
      <w:start w:val="1"/>
      <w:numFmt w:val="bullet"/>
      <w:lvlText w:val=""/>
      <w:lvlJc w:val="left"/>
      <w:pPr>
        <w:tabs>
          <w:tab w:val="num" w:pos="900"/>
        </w:tabs>
        <w:ind w:left="540" w:hanging="360"/>
      </w:pPr>
      <w:rPr>
        <w:rFonts w:ascii="Symbol" w:hAnsi="Symbol" w:hint="default"/>
      </w:rPr>
    </w:lvl>
    <w:lvl w:ilvl="1" w:tplc="537643A6">
      <w:numFmt w:val="decimal"/>
      <w:lvlText w:val=""/>
      <w:lvlJc w:val="left"/>
    </w:lvl>
    <w:lvl w:ilvl="2" w:tplc="BF12BD56">
      <w:numFmt w:val="decimal"/>
      <w:lvlText w:val=""/>
      <w:lvlJc w:val="left"/>
    </w:lvl>
    <w:lvl w:ilvl="3" w:tplc="2068A280">
      <w:numFmt w:val="decimal"/>
      <w:lvlText w:val=""/>
      <w:lvlJc w:val="left"/>
    </w:lvl>
    <w:lvl w:ilvl="4" w:tplc="96DC2466">
      <w:numFmt w:val="decimal"/>
      <w:lvlText w:val=""/>
      <w:lvlJc w:val="left"/>
    </w:lvl>
    <w:lvl w:ilvl="5" w:tplc="D346B37C">
      <w:numFmt w:val="decimal"/>
      <w:lvlText w:val=""/>
      <w:lvlJc w:val="left"/>
    </w:lvl>
    <w:lvl w:ilvl="6" w:tplc="4E4ACA4C">
      <w:numFmt w:val="decimal"/>
      <w:lvlText w:val=""/>
      <w:lvlJc w:val="left"/>
    </w:lvl>
    <w:lvl w:ilvl="7" w:tplc="7B46BB80">
      <w:numFmt w:val="decimal"/>
      <w:lvlText w:val=""/>
      <w:lvlJc w:val="left"/>
    </w:lvl>
    <w:lvl w:ilvl="8" w:tplc="B816ADEA">
      <w:numFmt w:val="decimal"/>
      <w:lvlText w:val=""/>
      <w:lvlJc w:val="left"/>
    </w:lvl>
  </w:abstractNum>
  <w:abstractNum w:abstractNumId="8" w15:restartNumberingAfterBreak="0">
    <w:nsid w:val="4AF30E85"/>
    <w:multiLevelType w:val="hybridMultilevel"/>
    <w:tmpl w:val="5588AD5C"/>
    <w:lvl w:ilvl="0" w:tplc="2C7E431A">
      <w:start w:val="1"/>
      <w:numFmt w:val="bullet"/>
      <w:lvlText w:val=""/>
      <w:lvlJc w:val="left"/>
      <w:pPr>
        <w:tabs>
          <w:tab w:val="num" w:pos="900"/>
        </w:tabs>
        <w:ind w:left="540" w:hanging="360"/>
      </w:pPr>
      <w:rPr>
        <w:rFonts w:ascii="Symbol" w:hAnsi="Symbol" w:hint="default"/>
      </w:rPr>
    </w:lvl>
    <w:lvl w:ilvl="1" w:tplc="935CC51C">
      <w:numFmt w:val="decimal"/>
      <w:lvlText w:val=""/>
      <w:lvlJc w:val="left"/>
    </w:lvl>
    <w:lvl w:ilvl="2" w:tplc="4098943E">
      <w:numFmt w:val="decimal"/>
      <w:lvlText w:val=""/>
      <w:lvlJc w:val="left"/>
    </w:lvl>
    <w:lvl w:ilvl="3" w:tplc="B1A6C240">
      <w:numFmt w:val="decimal"/>
      <w:lvlText w:val=""/>
      <w:lvlJc w:val="left"/>
    </w:lvl>
    <w:lvl w:ilvl="4" w:tplc="AE1E3540">
      <w:numFmt w:val="decimal"/>
      <w:lvlText w:val=""/>
      <w:lvlJc w:val="left"/>
    </w:lvl>
    <w:lvl w:ilvl="5" w:tplc="60D42002">
      <w:numFmt w:val="decimal"/>
      <w:lvlText w:val=""/>
      <w:lvlJc w:val="left"/>
    </w:lvl>
    <w:lvl w:ilvl="6" w:tplc="3E1AE852">
      <w:numFmt w:val="decimal"/>
      <w:lvlText w:val=""/>
      <w:lvlJc w:val="left"/>
    </w:lvl>
    <w:lvl w:ilvl="7" w:tplc="10783684">
      <w:numFmt w:val="decimal"/>
      <w:lvlText w:val=""/>
      <w:lvlJc w:val="left"/>
    </w:lvl>
    <w:lvl w:ilvl="8" w:tplc="ECD67DEA">
      <w:numFmt w:val="decimal"/>
      <w:lvlText w:val=""/>
      <w:lvlJc w:val="left"/>
    </w:lvl>
  </w:abstractNum>
  <w:abstractNum w:abstractNumId="9" w15:restartNumberingAfterBreak="0">
    <w:nsid w:val="4AF908CC"/>
    <w:multiLevelType w:val="hybridMultilevel"/>
    <w:tmpl w:val="5788841E"/>
    <w:lvl w:ilvl="0" w:tplc="04741A52">
      <w:start w:val="1"/>
      <w:numFmt w:val="bullet"/>
      <w:lvlText w:val=""/>
      <w:lvlJc w:val="left"/>
      <w:pPr>
        <w:tabs>
          <w:tab w:val="num" w:pos="900"/>
        </w:tabs>
        <w:ind w:left="540" w:hanging="360"/>
      </w:pPr>
      <w:rPr>
        <w:rFonts w:ascii="Symbol" w:hAnsi="Symbol" w:hint="default"/>
      </w:rPr>
    </w:lvl>
    <w:lvl w:ilvl="1" w:tplc="088431A4">
      <w:numFmt w:val="decimal"/>
      <w:lvlText w:val=""/>
      <w:lvlJc w:val="left"/>
    </w:lvl>
    <w:lvl w:ilvl="2" w:tplc="D1BCBC5A">
      <w:numFmt w:val="decimal"/>
      <w:lvlText w:val=""/>
      <w:lvlJc w:val="left"/>
    </w:lvl>
    <w:lvl w:ilvl="3" w:tplc="509CC6BC">
      <w:numFmt w:val="decimal"/>
      <w:lvlText w:val=""/>
      <w:lvlJc w:val="left"/>
    </w:lvl>
    <w:lvl w:ilvl="4" w:tplc="D83E760E">
      <w:numFmt w:val="decimal"/>
      <w:lvlText w:val=""/>
      <w:lvlJc w:val="left"/>
    </w:lvl>
    <w:lvl w:ilvl="5" w:tplc="9B3E2868">
      <w:numFmt w:val="decimal"/>
      <w:lvlText w:val=""/>
      <w:lvlJc w:val="left"/>
    </w:lvl>
    <w:lvl w:ilvl="6" w:tplc="7BBEB4D6">
      <w:numFmt w:val="decimal"/>
      <w:lvlText w:val=""/>
      <w:lvlJc w:val="left"/>
    </w:lvl>
    <w:lvl w:ilvl="7" w:tplc="160655E8">
      <w:numFmt w:val="decimal"/>
      <w:lvlText w:val=""/>
      <w:lvlJc w:val="left"/>
    </w:lvl>
    <w:lvl w:ilvl="8" w:tplc="16645F8A">
      <w:numFmt w:val="decimal"/>
      <w:lvlText w:val=""/>
      <w:lvlJc w:val="left"/>
    </w:lvl>
  </w:abstractNum>
  <w:abstractNum w:abstractNumId="10" w15:restartNumberingAfterBreak="0">
    <w:nsid w:val="52EC6892"/>
    <w:multiLevelType w:val="hybridMultilevel"/>
    <w:tmpl w:val="EEA6130A"/>
    <w:lvl w:ilvl="0" w:tplc="EDA2066A">
      <w:start w:val="1"/>
      <w:numFmt w:val="bullet"/>
      <w:lvlText w:val=""/>
      <w:lvlJc w:val="left"/>
      <w:pPr>
        <w:tabs>
          <w:tab w:val="num" w:pos="900"/>
        </w:tabs>
        <w:ind w:left="540" w:hanging="360"/>
      </w:pPr>
      <w:rPr>
        <w:rFonts w:ascii="Symbol" w:hAnsi="Symbol" w:hint="default"/>
      </w:rPr>
    </w:lvl>
    <w:lvl w:ilvl="1" w:tplc="78967B4C">
      <w:numFmt w:val="decimal"/>
      <w:lvlText w:val=""/>
      <w:lvlJc w:val="left"/>
    </w:lvl>
    <w:lvl w:ilvl="2" w:tplc="AAEA7532">
      <w:numFmt w:val="decimal"/>
      <w:lvlText w:val=""/>
      <w:lvlJc w:val="left"/>
    </w:lvl>
    <w:lvl w:ilvl="3" w:tplc="72464B32">
      <w:numFmt w:val="decimal"/>
      <w:lvlText w:val=""/>
      <w:lvlJc w:val="left"/>
    </w:lvl>
    <w:lvl w:ilvl="4" w:tplc="12F6D3B8">
      <w:numFmt w:val="decimal"/>
      <w:lvlText w:val=""/>
      <w:lvlJc w:val="left"/>
    </w:lvl>
    <w:lvl w:ilvl="5" w:tplc="B554C66C">
      <w:numFmt w:val="decimal"/>
      <w:lvlText w:val=""/>
      <w:lvlJc w:val="left"/>
    </w:lvl>
    <w:lvl w:ilvl="6" w:tplc="BE6497C0">
      <w:numFmt w:val="decimal"/>
      <w:lvlText w:val=""/>
      <w:lvlJc w:val="left"/>
    </w:lvl>
    <w:lvl w:ilvl="7" w:tplc="4C34CB54">
      <w:numFmt w:val="decimal"/>
      <w:lvlText w:val=""/>
      <w:lvlJc w:val="left"/>
    </w:lvl>
    <w:lvl w:ilvl="8" w:tplc="00366978">
      <w:numFmt w:val="decimal"/>
      <w:lvlText w:val=""/>
      <w:lvlJc w:val="left"/>
    </w:lvl>
  </w:abstractNum>
  <w:abstractNum w:abstractNumId="11" w15:restartNumberingAfterBreak="0">
    <w:nsid w:val="577E3D2D"/>
    <w:multiLevelType w:val="hybridMultilevel"/>
    <w:tmpl w:val="2BD4AEA4"/>
    <w:lvl w:ilvl="0" w:tplc="5C021C90">
      <w:start w:val="1"/>
      <w:numFmt w:val="bullet"/>
      <w:lvlText w:val=""/>
      <w:lvlJc w:val="left"/>
      <w:pPr>
        <w:tabs>
          <w:tab w:val="num" w:pos="900"/>
        </w:tabs>
        <w:ind w:left="540" w:hanging="360"/>
      </w:pPr>
      <w:rPr>
        <w:rFonts w:ascii="Symbol" w:hAnsi="Symbol" w:hint="default"/>
      </w:rPr>
    </w:lvl>
    <w:lvl w:ilvl="1" w:tplc="2800E60C">
      <w:numFmt w:val="decimal"/>
      <w:lvlText w:val=""/>
      <w:lvlJc w:val="left"/>
    </w:lvl>
    <w:lvl w:ilvl="2" w:tplc="FF74C94E">
      <w:numFmt w:val="decimal"/>
      <w:lvlText w:val=""/>
      <w:lvlJc w:val="left"/>
    </w:lvl>
    <w:lvl w:ilvl="3" w:tplc="64627E40">
      <w:numFmt w:val="decimal"/>
      <w:lvlText w:val=""/>
      <w:lvlJc w:val="left"/>
    </w:lvl>
    <w:lvl w:ilvl="4" w:tplc="DB40E1A4">
      <w:numFmt w:val="decimal"/>
      <w:lvlText w:val=""/>
      <w:lvlJc w:val="left"/>
    </w:lvl>
    <w:lvl w:ilvl="5" w:tplc="D5A8113E">
      <w:numFmt w:val="decimal"/>
      <w:lvlText w:val=""/>
      <w:lvlJc w:val="left"/>
    </w:lvl>
    <w:lvl w:ilvl="6" w:tplc="C4022CA6">
      <w:numFmt w:val="decimal"/>
      <w:lvlText w:val=""/>
      <w:lvlJc w:val="left"/>
    </w:lvl>
    <w:lvl w:ilvl="7" w:tplc="37AC50E4">
      <w:numFmt w:val="decimal"/>
      <w:lvlText w:val=""/>
      <w:lvlJc w:val="left"/>
    </w:lvl>
    <w:lvl w:ilvl="8" w:tplc="B29C9998">
      <w:numFmt w:val="decimal"/>
      <w:lvlText w:val=""/>
      <w:lvlJc w:val="left"/>
    </w:lvl>
  </w:abstractNum>
  <w:abstractNum w:abstractNumId="12" w15:restartNumberingAfterBreak="0">
    <w:nsid w:val="64C82B8F"/>
    <w:multiLevelType w:val="hybridMultilevel"/>
    <w:tmpl w:val="9184E2B2"/>
    <w:lvl w:ilvl="0" w:tplc="6946FF84">
      <w:start w:val="1"/>
      <w:numFmt w:val="bullet"/>
      <w:lvlText w:val=""/>
      <w:lvlJc w:val="left"/>
      <w:pPr>
        <w:tabs>
          <w:tab w:val="num" w:pos="900"/>
        </w:tabs>
        <w:ind w:left="540" w:hanging="360"/>
      </w:pPr>
      <w:rPr>
        <w:rFonts w:ascii="Symbol" w:hAnsi="Symbol" w:hint="default"/>
      </w:rPr>
    </w:lvl>
    <w:lvl w:ilvl="1" w:tplc="0B787D96">
      <w:numFmt w:val="decimal"/>
      <w:lvlText w:val=""/>
      <w:lvlJc w:val="left"/>
    </w:lvl>
    <w:lvl w:ilvl="2" w:tplc="77A42B22">
      <w:numFmt w:val="decimal"/>
      <w:lvlText w:val=""/>
      <w:lvlJc w:val="left"/>
    </w:lvl>
    <w:lvl w:ilvl="3" w:tplc="412A3B92">
      <w:numFmt w:val="decimal"/>
      <w:lvlText w:val=""/>
      <w:lvlJc w:val="left"/>
    </w:lvl>
    <w:lvl w:ilvl="4" w:tplc="AFA25786">
      <w:numFmt w:val="decimal"/>
      <w:lvlText w:val=""/>
      <w:lvlJc w:val="left"/>
    </w:lvl>
    <w:lvl w:ilvl="5" w:tplc="15187F94">
      <w:numFmt w:val="decimal"/>
      <w:lvlText w:val=""/>
      <w:lvlJc w:val="left"/>
    </w:lvl>
    <w:lvl w:ilvl="6" w:tplc="C0D665EA">
      <w:numFmt w:val="decimal"/>
      <w:lvlText w:val=""/>
      <w:lvlJc w:val="left"/>
    </w:lvl>
    <w:lvl w:ilvl="7" w:tplc="1D6C3FF2">
      <w:numFmt w:val="decimal"/>
      <w:lvlText w:val=""/>
      <w:lvlJc w:val="left"/>
    </w:lvl>
    <w:lvl w:ilvl="8" w:tplc="AD7015AC">
      <w:numFmt w:val="decimal"/>
      <w:lvlText w:val=""/>
      <w:lvlJc w:val="left"/>
    </w:lvl>
  </w:abstractNum>
  <w:abstractNum w:abstractNumId="13" w15:restartNumberingAfterBreak="0">
    <w:nsid w:val="75FB029F"/>
    <w:multiLevelType w:val="hybridMultilevel"/>
    <w:tmpl w:val="67327D84"/>
    <w:lvl w:ilvl="0" w:tplc="8EE80546">
      <w:start w:val="1"/>
      <w:numFmt w:val="bullet"/>
      <w:lvlText w:val=""/>
      <w:lvlJc w:val="left"/>
      <w:pPr>
        <w:tabs>
          <w:tab w:val="num" w:pos="900"/>
        </w:tabs>
        <w:ind w:left="540" w:hanging="360"/>
      </w:pPr>
      <w:rPr>
        <w:rFonts w:ascii="Symbol" w:hAnsi="Symbol" w:hint="default"/>
      </w:rPr>
    </w:lvl>
    <w:lvl w:ilvl="1" w:tplc="AF32ABD8">
      <w:numFmt w:val="decimal"/>
      <w:lvlText w:val=""/>
      <w:lvlJc w:val="left"/>
    </w:lvl>
    <w:lvl w:ilvl="2" w:tplc="1870EE04">
      <w:numFmt w:val="decimal"/>
      <w:lvlText w:val=""/>
      <w:lvlJc w:val="left"/>
    </w:lvl>
    <w:lvl w:ilvl="3" w:tplc="95B6069C">
      <w:numFmt w:val="decimal"/>
      <w:lvlText w:val=""/>
      <w:lvlJc w:val="left"/>
    </w:lvl>
    <w:lvl w:ilvl="4" w:tplc="DA466820">
      <w:numFmt w:val="decimal"/>
      <w:lvlText w:val=""/>
      <w:lvlJc w:val="left"/>
    </w:lvl>
    <w:lvl w:ilvl="5" w:tplc="F8965B2E">
      <w:numFmt w:val="decimal"/>
      <w:lvlText w:val=""/>
      <w:lvlJc w:val="left"/>
    </w:lvl>
    <w:lvl w:ilvl="6" w:tplc="7A0214C8">
      <w:numFmt w:val="decimal"/>
      <w:lvlText w:val=""/>
      <w:lvlJc w:val="left"/>
    </w:lvl>
    <w:lvl w:ilvl="7" w:tplc="B29A31B8">
      <w:numFmt w:val="decimal"/>
      <w:lvlText w:val=""/>
      <w:lvlJc w:val="left"/>
    </w:lvl>
    <w:lvl w:ilvl="8" w:tplc="ED88FE06">
      <w:numFmt w:val="decimal"/>
      <w:lvlText w:val=""/>
      <w:lvlJc w:val="left"/>
    </w:lvl>
  </w:abstractNum>
  <w:abstractNum w:abstractNumId="14" w15:restartNumberingAfterBreak="0">
    <w:nsid w:val="79F62726"/>
    <w:multiLevelType w:val="hybridMultilevel"/>
    <w:tmpl w:val="2CD0A10E"/>
    <w:lvl w:ilvl="0" w:tplc="32CADE90">
      <w:start w:val="1"/>
      <w:numFmt w:val="bullet"/>
      <w:lvlText w:val=""/>
      <w:lvlJc w:val="left"/>
      <w:pPr>
        <w:tabs>
          <w:tab w:val="num" w:pos="900"/>
        </w:tabs>
        <w:ind w:left="540" w:hanging="360"/>
      </w:pPr>
      <w:rPr>
        <w:rFonts w:ascii="Symbol" w:hAnsi="Symbol" w:hint="default"/>
      </w:rPr>
    </w:lvl>
    <w:lvl w:ilvl="1" w:tplc="FCF8821C">
      <w:numFmt w:val="decimal"/>
      <w:lvlText w:val=""/>
      <w:lvlJc w:val="left"/>
    </w:lvl>
    <w:lvl w:ilvl="2" w:tplc="D0FC0B28">
      <w:numFmt w:val="decimal"/>
      <w:lvlText w:val=""/>
      <w:lvlJc w:val="left"/>
    </w:lvl>
    <w:lvl w:ilvl="3" w:tplc="6B2273A4">
      <w:numFmt w:val="decimal"/>
      <w:lvlText w:val=""/>
      <w:lvlJc w:val="left"/>
    </w:lvl>
    <w:lvl w:ilvl="4" w:tplc="E23CC5AA">
      <w:numFmt w:val="decimal"/>
      <w:lvlText w:val=""/>
      <w:lvlJc w:val="left"/>
    </w:lvl>
    <w:lvl w:ilvl="5" w:tplc="B4328284">
      <w:numFmt w:val="decimal"/>
      <w:lvlText w:val=""/>
      <w:lvlJc w:val="left"/>
    </w:lvl>
    <w:lvl w:ilvl="6" w:tplc="9FE82620">
      <w:numFmt w:val="decimal"/>
      <w:lvlText w:val=""/>
      <w:lvlJc w:val="left"/>
    </w:lvl>
    <w:lvl w:ilvl="7" w:tplc="EAA41592">
      <w:numFmt w:val="decimal"/>
      <w:lvlText w:val=""/>
      <w:lvlJc w:val="left"/>
    </w:lvl>
    <w:lvl w:ilvl="8" w:tplc="D6924F16">
      <w:numFmt w:val="decimal"/>
      <w:lvlText w:val=""/>
      <w:lvlJc w:val="left"/>
    </w:lvl>
  </w:abstractNum>
  <w:abstractNum w:abstractNumId="15" w15:restartNumberingAfterBreak="0">
    <w:nsid w:val="7D207AC9"/>
    <w:multiLevelType w:val="hybridMultilevel"/>
    <w:tmpl w:val="83DE4032"/>
    <w:lvl w:ilvl="0" w:tplc="33163B88">
      <w:start w:val="1"/>
      <w:numFmt w:val="bullet"/>
      <w:lvlText w:val=""/>
      <w:lvlJc w:val="left"/>
      <w:pPr>
        <w:tabs>
          <w:tab w:val="num" w:pos="900"/>
        </w:tabs>
        <w:ind w:left="540" w:hanging="360"/>
      </w:pPr>
      <w:rPr>
        <w:rFonts w:ascii="Symbol" w:hAnsi="Symbol" w:hint="default"/>
      </w:rPr>
    </w:lvl>
    <w:lvl w:ilvl="1" w:tplc="49A0CE54">
      <w:numFmt w:val="decimal"/>
      <w:lvlText w:val=""/>
      <w:lvlJc w:val="left"/>
    </w:lvl>
    <w:lvl w:ilvl="2" w:tplc="E774F1D0">
      <w:numFmt w:val="decimal"/>
      <w:lvlText w:val=""/>
      <w:lvlJc w:val="left"/>
    </w:lvl>
    <w:lvl w:ilvl="3" w:tplc="3BD24CA0">
      <w:numFmt w:val="decimal"/>
      <w:lvlText w:val=""/>
      <w:lvlJc w:val="left"/>
    </w:lvl>
    <w:lvl w:ilvl="4" w:tplc="0F0801C8">
      <w:numFmt w:val="decimal"/>
      <w:lvlText w:val=""/>
      <w:lvlJc w:val="left"/>
    </w:lvl>
    <w:lvl w:ilvl="5" w:tplc="976EBFEA">
      <w:numFmt w:val="decimal"/>
      <w:lvlText w:val=""/>
      <w:lvlJc w:val="left"/>
    </w:lvl>
    <w:lvl w:ilvl="6" w:tplc="F3827ECE">
      <w:numFmt w:val="decimal"/>
      <w:lvlText w:val=""/>
      <w:lvlJc w:val="left"/>
    </w:lvl>
    <w:lvl w:ilvl="7" w:tplc="09DEDC7E">
      <w:numFmt w:val="decimal"/>
      <w:lvlText w:val=""/>
      <w:lvlJc w:val="left"/>
    </w:lvl>
    <w:lvl w:ilvl="8" w:tplc="7038B310">
      <w:numFmt w:val="decimal"/>
      <w:lvlText w:val=""/>
      <w:lvlJc w:val="left"/>
    </w:lvl>
  </w:abstractNum>
  <w:abstractNum w:abstractNumId="16" w15:restartNumberingAfterBreak="0">
    <w:nsid w:val="7F7D2FC6"/>
    <w:multiLevelType w:val="hybridMultilevel"/>
    <w:tmpl w:val="D97C1588"/>
    <w:lvl w:ilvl="0" w:tplc="602602B4">
      <w:start w:val="1"/>
      <w:numFmt w:val="bullet"/>
      <w:lvlText w:val=""/>
      <w:lvlJc w:val="left"/>
      <w:pPr>
        <w:tabs>
          <w:tab w:val="num" w:pos="900"/>
        </w:tabs>
        <w:ind w:left="540" w:hanging="360"/>
      </w:pPr>
      <w:rPr>
        <w:rFonts w:ascii="Symbol" w:hAnsi="Symbol" w:hint="default"/>
      </w:rPr>
    </w:lvl>
    <w:lvl w:ilvl="1" w:tplc="29EED4B6">
      <w:numFmt w:val="decimal"/>
      <w:lvlText w:val=""/>
      <w:lvlJc w:val="left"/>
    </w:lvl>
    <w:lvl w:ilvl="2" w:tplc="E1145DB0">
      <w:numFmt w:val="decimal"/>
      <w:lvlText w:val=""/>
      <w:lvlJc w:val="left"/>
    </w:lvl>
    <w:lvl w:ilvl="3" w:tplc="7B863AF0">
      <w:numFmt w:val="decimal"/>
      <w:lvlText w:val=""/>
      <w:lvlJc w:val="left"/>
    </w:lvl>
    <w:lvl w:ilvl="4" w:tplc="98E652AC">
      <w:numFmt w:val="decimal"/>
      <w:lvlText w:val=""/>
      <w:lvlJc w:val="left"/>
    </w:lvl>
    <w:lvl w:ilvl="5" w:tplc="FFACF8F4">
      <w:numFmt w:val="decimal"/>
      <w:lvlText w:val=""/>
      <w:lvlJc w:val="left"/>
    </w:lvl>
    <w:lvl w:ilvl="6" w:tplc="3EFE125A">
      <w:numFmt w:val="decimal"/>
      <w:lvlText w:val=""/>
      <w:lvlJc w:val="left"/>
    </w:lvl>
    <w:lvl w:ilvl="7" w:tplc="8B8E3DFA">
      <w:numFmt w:val="decimal"/>
      <w:lvlText w:val=""/>
      <w:lvlJc w:val="left"/>
    </w:lvl>
    <w:lvl w:ilvl="8" w:tplc="1040CFD0">
      <w:numFmt w:val="decimal"/>
      <w:lvlText w:val=""/>
      <w:lvlJc w:val="left"/>
    </w:lvl>
  </w:abstractNum>
  <w:num w:numId="1" w16cid:durableId="1672829805">
    <w:abstractNumId w:val="16"/>
  </w:num>
  <w:num w:numId="2" w16cid:durableId="1183007080">
    <w:abstractNumId w:val="12"/>
  </w:num>
  <w:num w:numId="3" w16cid:durableId="1957365381">
    <w:abstractNumId w:val="10"/>
  </w:num>
  <w:num w:numId="4" w16cid:durableId="1027412146">
    <w:abstractNumId w:val="11"/>
  </w:num>
  <w:num w:numId="5" w16cid:durableId="838933661">
    <w:abstractNumId w:val="7"/>
  </w:num>
  <w:num w:numId="6" w16cid:durableId="2090804465">
    <w:abstractNumId w:val="5"/>
  </w:num>
  <w:num w:numId="7" w16cid:durableId="883174385">
    <w:abstractNumId w:val="0"/>
  </w:num>
  <w:num w:numId="8" w16cid:durableId="1669869176">
    <w:abstractNumId w:val="4"/>
  </w:num>
  <w:num w:numId="9" w16cid:durableId="391392175">
    <w:abstractNumId w:val="14"/>
  </w:num>
  <w:num w:numId="10" w16cid:durableId="1700161201">
    <w:abstractNumId w:val="1"/>
  </w:num>
  <w:num w:numId="11" w16cid:durableId="2046562241">
    <w:abstractNumId w:val="15"/>
  </w:num>
  <w:num w:numId="12" w16cid:durableId="1400329061">
    <w:abstractNumId w:val="6"/>
  </w:num>
  <w:num w:numId="13" w16cid:durableId="571739459">
    <w:abstractNumId w:val="9"/>
  </w:num>
  <w:num w:numId="14" w16cid:durableId="1486975120">
    <w:abstractNumId w:val="3"/>
  </w:num>
  <w:num w:numId="15" w16cid:durableId="709454172">
    <w:abstractNumId w:val="8"/>
  </w:num>
  <w:num w:numId="16" w16cid:durableId="200288017">
    <w:abstractNumId w:val="2"/>
  </w:num>
  <w:num w:numId="17" w16cid:durableId="17934730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E26"/>
    <w:rsid w:val="000B4AB6"/>
    <w:rsid w:val="00346F44"/>
    <w:rsid w:val="00D71BC7"/>
    <w:rsid w:val="00DC0E26"/>
    <w:rsid w:val="00DF1F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2DB1AF9"/>
  <w15:docId w15:val="{3448D023-6EA2-8F48-98C3-18D576C4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1912</Words>
  <Characters>13408</Characters>
  <Application>Microsoft Office Word</Application>
  <DocSecurity>0</DocSecurity>
  <Lines>239</Lines>
  <Paragraphs>140</Paragraphs>
  <ScaleCrop>false</ScaleCrop>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Rommel Sharma</cp:lastModifiedBy>
  <cp:revision>4</cp:revision>
  <dcterms:created xsi:type="dcterms:W3CDTF">2026-05-13T02:32:00Z</dcterms:created>
  <dcterms:modified xsi:type="dcterms:W3CDTF">2026-05-13T03:26:00Z</dcterms:modified>
</cp:coreProperties>
</file>