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choose keywords: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way people think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Keywords: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Goal: Match Searchers to Answers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Insights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keyword, a second or third keyword can add a very different meaning.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Evalueate</w:t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Prioritize</w:t>
        <w:tab/>
        <w:tab/>
        <w:tab/>
        <w:t xml:space="preserve">keywords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Search Engines Work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Crawler (Bot) checks website content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all webpages on your site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keywords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Engines Assist Searchers (bottom of the page) keep these in mind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keyword list: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down what you “offer” (our products)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make a high level search (main idea → web site developement, company homepage)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understanding words, that the search engine is prefering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Research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Keyword research tools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Webmaster tools (google, bing)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Analytics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AdPlanner (let’s you plan for google Adwords but you can also just check what keywords are mostly used)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Analytics (Keywords results) time spent, etc.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Adwords Keywords planner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https://adwords.google.com/home/tools/keyword-planner/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product or service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landing page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category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shows you the competition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Keywords and monthly usage is being shown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Keyword Research Tools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Discovery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Raven Tools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Wordtracker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Linkdex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SEMrush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SpyFu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ubersuggest.org (free)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soovle.com (free)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ranking-check.de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SEQUENCE OF KEYWORDS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Firmen Website kaufen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kaufen Firmen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Create a Keyword Spreadsheet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in the most important keywords and less important keywords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 keywords and sort for searches (remove irrelevant keywords)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always use the words with the most searches because it will often have the most competition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Plural or singular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people tend to search more for plurals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Plural adds allot of visitors but singulars adds more actual “buyers”.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Early on people want to see more options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Later they are more specific (SINGULAR)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both in strategic ways for example: use plurals in helping articles, etc. to gain traffic and use singular keywords to gain “customers”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dwords.google.com/home/tools/keyword-planner/" TargetMode="External"/></Relationships>
</file>