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0B1C3D"/>
          <w:sz w:val="36"/>
          <w:szCs w:val="36"/>
        </w:rPr>
        <w:t xml:space="preserve">АКТ О СОЗДАНИИ ПРОГРАММНОГО ОБЕСПЕЧЕНИЯ</w:t>
      </w:r>
    </w:p>
    <w:p>
      <w:pPr>
        <w:spacing w:after="80"/>
        <w:jc w:val="center"/>
      </w:pPr>
      <w:r>
        <w:rPr>
          <w:rFonts w:ascii="Arial" w:cs="Arial" w:eastAsia="Arial" w:hAnsi="Arial"/>
          <w:color w:val="1E3A5F"/>
          <w:sz w:val="24"/>
          <w:szCs w:val="24"/>
        </w:rPr>
        <w:t xml:space="preserve">Документ, подтверждающий авторство и дату создания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(рабочее название: WorkdayMonitor)</w:t>
      </w:r>
    </w:p>
    <w:p>
      <w:pPr>
        <w:spacing w:after="240"/>
        <w:jc w:val="center"/>
      </w:pPr>
      <w:r>
        <w:rPr>
          <w:rFonts w:ascii="Arial" w:cs="Arial" w:eastAsia="Arial" w:hAnsi="Arial"/>
          <w:sz w:val="22"/>
          <w:szCs w:val="22"/>
        </w:rPr>
        <w:t xml:space="preserve">10 июня 2026 г.</w:t>
      </w:r>
    </w:p>
    <w:p>
      <w:pPr>
        <w:pBdr>
          <w:bottom w:val="single" w:color="1E3A5F" w:sz="4"/>
        </w:pBd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Настоящий Акт составлен в подтверждение того, что программа для электронных вычислительных машин, указанная ниже, создана нижеподписавшимся Автором и является результатом его интеллектуального творческого труда.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Наименование программы</w:t>
            </w:r>
          </w:p>
        </w:tc>
        <w:tc>
          <w:tcPr>
            <w:tcW w:type="dxa" w:w="6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[НАЗВАНИЕ_ПРОГРАММЫ] (рабочее название: WorkdayMonitor)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6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Настольное приложение для учёта рабочего времени и мониторинга компьютерной активности сотрудников. Платформа Windows 10/11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Язык программирования</w:t>
            </w:r>
          </w:p>
        </w:tc>
        <w:tc>
          <w:tcPr>
            <w:tcW w:type="dxa" w:w="6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3.10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Дата создания / начала разработки</w:t>
            </w:r>
          </w:p>
        </w:tc>
        <w:tc>
          <w:tcPr>
            <w:tcW w:type="dxa" w:w="6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 июня 2026 г.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Версия</w:t>
            </w:r>
          </w:p>
        </w:tc>
        <w:tc>
          <w:tcPr>
            <w:tcW w:type="dxa" w:w="6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 (первоначальная)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Автор (ФИО)</w:t>
            </w:r>
          </w:p>
        </w:tc>
        <w:tc>
          <w:tcPr>
            <w:tcW w:type="dxa" w:w="6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________________________________________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Место создания</w:t>
            </w:r>
          </w:p>
        </w:tc>
        <w:tc>
          <w:tcPr>
            <w:tcW w:type="dxa" w:w="6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________________________________________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Объём исходного кода</w:t>
            </w:r>
          </w:p>
        </w:tc>
        <w:tc>
          <w:tcPr>
            <w:tcW w:type="dxa" w:w="6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~1 200 строк Python (8 модулей)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Состав произведения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В произведение входят следующие составные части: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Исходный код программы (файлы .py: main.py, database.py, tracker.py, monitor.py, reporter.py, app_window.py, workday_tab.py, achievements_tab.py, settings_tab.py)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Структура и архитектура программного обеспечения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Графический интерфейс пользователя (UI-дизайн на основе предоставленного брендбука)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Логика машины состояний трекера операций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Алгоритм мониторинга активности компьютера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Шаблоны Excel-отчётов с форматированием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Набор автоматических тестов (59 тест-кейсов)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Техническая документация и руководство пользователя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Правовые основания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В соответствии со статьями 1259, 1261, 1262 Гражданского кодекса Российской Федерации (Часть четвёртая) программы для ЭВМ являются объектами авторских прав и охраняются как литературные произведения. Авторское право возникает с момента создания произведения и не требует обязательной регистрации.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Факультативная государственная регистрация программы для ЭВМ возможна в Федеральном институте промышленной собственности (ФИПС) — Роспатент — в соответствии со ст. 1262 ГК РФ.</w:t>
      </w:r>
    </w:p>
    <w:p>
      <w:pPr>
        <w:spacing w:after="120"/>
      </w:pPr>
      <w:r>
        <w:t xml:space="preserve"/>
      </w:r>
    </w:p>
    <w:p>
      <w:pPr>
        <w:pBdr>
          <w:bottom w:val="single" w:color="1E3A5F" w:sz="4"/>
        </w:pBd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Подписи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Настоящий Акт подписан и датирован. Рекомендуется нотариальное заверение подписи Автора для усиления доказательной базы.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313"/>
        <w:gridCol w:w="4313"/>
      </w:tblGrid>
      <w:tr>
        <w:tc>
          <w:tcPr>
            <w:tcW w:type="dxa" w:w="4313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Автор программы</w:t>
            </w:r>
          </w:p>
          <w:p>
            <w:pPr>
              <w:pBdr>
                <w:bottom w:val="single" w:color="333333" w:sz="2"/>
              </w:pBdr>
              <w:spacing w:after="4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(подпись)        (расшифровка)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Дата: ___________</w:t>
            </w:r>
          </w:p>
        </w:tc>
        <w:tc>
          <w:tcPr>
            <w:tcW w:type="dxa" w:w="4313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Свидетель (при наличии)</w:t>
            </w:r>
          </w:p>
          <w:p>
            <w:pPr>
              <w:pBdr>
                <w:bottom w:val="single" w:color="333333" w:sz="2"/>
              </w:pBdr>
              <w:spacing w:after="4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(подпись)        (расшифровка)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Дата: ___________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Рекомендация: распечатать в 2 экземплярах, подписать, один экземпляр хранить у Автора, второй — у нотариуса или в надёжном месте хранения.</w:t>
      </w:r>
    </w:p>
    <w:p>
      <w:pPr>
        <w:spacing w:after="120"/>
      </w:pPr>
      <w:r>
        <w:t xml:space="preserve"/>
      </w:r>
    </w:p>
    <w:sectPr>
      <w:footerReference w:type="default" r:id="rId7"/>
      <w:pgSz w:w="11906" w:h="16838" w:orient="portrait"/>
      <w:pgMar w:top="1440" w:right="108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spacing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[НАЗВАНИЕ_ПРОГРАММЫ] (рабочее название: WorkdayMonitor)   |   Конфиденциально   |   10 июня 2026 г.   |   стр.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2026-06-10T06:25:12.396Z</dcterms:created>
  <dcterms:modified xsi:type="dcterms:W3CDTF">2026-06-10T06:25:12.396Z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