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B1C3D"/>
          <w:sz w:val="36"/>
          <w:szCs w:val="36"/>
        </w:rPr>
        <w:t xml:space="preserve">ПОРЯДОК ЗАЩИТЫ ИНТЕЛЛЕКТУАЛЬНЫХ ПРАВ</w:t>
      </w:r>
    </w:p>
    <w:p>
      <w:pPr>
        <w:spacing w:after="80"/>
        <w:jc w:val="center"/>
      </w:pPr>
      <w:r>
        <w:rPr>
          <w:rFonts w:ascii="Arial" w:cs="Arial" w:eastAsia="Arial" w:hAnsi="Arial"/>
          <w:color w:val="1E3A5F"/>
          <w:sz w:val="24"/>
          <w:szCs w:val="24"/>
        </w:rPr>
        <w:t xml:space="preserve">Справка для правообладателя программы для ЭВМ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(рабочее название: WorkdayMonitor)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10 июня 2026 г.</w:t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Что защищено автоматически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 момента подписания Акта о создании ПО авторское право возникает АВТОМАТИЧЕСКИ (ст. 1259 ГК РФ). Никакой регистрации для этого не нужно. Защищены: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Исходный код программы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Архитектура и структура системы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Графический интерфейс (дизайн экранов)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Документация (ТЗ, руководство пользователя)</w:t>
      </w:r>
    </w:p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Дополнительные меры защиты (рекомендуются)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  <w:tc>
          <w:tcPr>
            <w:tcW w:type="dxa" w:w="4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B1C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ФИПС Роспатент
(рекомендовано)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Свидетельство о государственной регистрации программы для ЭВМ. Срок: ~1-2 мес. Стоимость: ~4 500 руб. (физлицо). Сайт: fips.ru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Нотариальное заверение Акта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Нотариус заверяет подпись Автора на Акте о создании ПО. Стоимость: ~1 000-3 000 руб. Моментально.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Депонирование (РАО / SafeCreative)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Депозит произведения с фиксацией даты. РАО (roa.ru) или международный SafeCreative. Стоимость: бесплатно - ~3 000 руб.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с датированным коммитом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Приватный репозиторий с initial commit содержит дату создания кода. Бесплатно.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Хэш исходного кода (SHA-256)</w:t>
            </w:r>
          </w:p>
        </w:tc>
        <w:tc>
          <w:tcPr>
            <w:tcW w:type="dxa" w:w="4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Вычислить SHA-256 от архива с исходниками, сохранить с датой. Бесплатно. Инструкция ниже.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Пошаговый план регистрации в ФИПС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Зайдите на сайт fips.ru → раздел «Программы для ЭВМ»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Заполните заявку (форма онлайн). Потребуется: ФИО автора, название программы, год создания, реферат (200-300 слов о функциях программы), распечатка исходного кода (первые и последние 25 страниц или до 70 страниц целиком)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Оплатите пошлину (~4 500 руб. для физлица, ~3 000 руб. онлайн со скидкой). Реквизиты на сайте ФИПС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Отправьте документы: онлайн через личный кабинет или почтой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Срок рассмотрения: до 2 месяцев. Получите свидетельство о регистрации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3A8A"/>
          <w:sz w:val="22"/>
          <w:szCs w:val="22"/>
        </w:rPr>
        <w:t xml:space="preserve">Ссылка: https://fips.ru/reg-service/obi/otpravka-zayavki/</w:t>
      </w:r>
    </w:p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Как вычислить SHA-256 хэш исходного кода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создания «цифрового отпечатка» программы: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Заархивируйте папку с исходным кодом в ZIP (правая кнопка → Отправить → Сжатая папка)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Откройте PowerShell (Пуск → PowerShell)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Введите команду: Get-FileHash "C:\путь\к\архиву.zip" -Algorithm SHA256 | Select-Object 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Сохраните полученный хэш и дату в текстовый файл, распечатайте и подпишите</w:t>
      </w:r>
    </w:p>
    <w:p>
      <w:pPr>
        <w:spacing w:after="120"/>
      </w:pPr>
      <w:r>
        <w:t xml:space="preserve"/>
      </w:r>
    </w:p>
    <w:p>
      <w:pPr>
        <w:pBdr>
          <w:bottom w:val="single" w:color="1E3A5F" w:sz="4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Рекомендуемый минимальный пакет документов для хранения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Настоящее ТЗ (подписанное, датированное) — 2 экз.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Акт о создании ПО (нотариально заверенный) — 2 экз.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Распечатка исходного кода с датой и SHA-256 хэшем — 1 экз.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Свидетельство ФИПС (после регистрации)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Квитанция об оплате пошлины</w:t>
      </w:r>
    </w:p>
    <w:p>
      <w:pPr>
        <w:spacing w:after="120"/>
      </w:pPr>
      <w:r>
        <w:t xml:space="preserve"/>
      </w:r>
    </w:p>
    <w:sectPr>
      <w:footerReference w:type="default" r:id="rId7"/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[НАЗВАНИЕ_ПРОГРАММЫ] (рабочее название: WorkdayMonitor)   |   Конфиденциально   |   10 июня 2026 г.   | 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1C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2026-06-10T06:25:12.404Z</dcterms:created>
  <dcterms:modified xsi:type="dcterms:W3CDTF">2026-06-10T06:25:12.404Z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