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F4344" w14:textId="77777777" w:rsidR="00F7333D" w:rsidRDefault="00F7333D" w:rsidP="00110FC3">
      <w:pPr>
        <w:pStyle w:val="Nagwek3"/>
        <w:numPr>
          <w:ilvl w:val="2"/>
          <w:numId w:val="2"/>
        </w:numPr>
      </w:pPr>
      <w:r>
        <w:t>Model matematyczny kamery</w:t>
      </w:r>
    </w:p>
    <w:p w14:paraId="256453AF" w14:textId="77777777" w:rsidR="00F7333D" w:rsidRPr="00F7333D" w:rsidRDefault="00F7333D" w:rsidP="00F7333D"/>
    <w:p w14:paraId="14EB1B19" w14:textId="127E7861" w:rsidR="005153E7" w:rsidRDefault="00F7333D" w:rsidP="005153E7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Współczesne aparaty cyfrowe, kamery, czy telefony posiadają często stosunkowo </w:t>
      </w:r>
      <w:r w:rsidR="00483306">
        <w:rPr>
          <w:rFonts w:asciiTheme="majorHAnsi" w:hAnsiTheme="majorHAnsi"/>
        </w:rPr>
        <w:t>złożone</w:t>
      </w:r>
      <w:r>
        <w:rPr>
          <w:rFonts w:asciiTheme="majorHAnsi" w:hAnsiTheme="majorHAnsi"/>
        </w:rPr>
        <w:t xml:space="preserve"> system</w:t>
      </w:r>
      <w:r w:rsidR="00483306">
        <w:rPr>
          <w:rFonts w:asciiTheme="majorHAnsi" w:hAnsiTheme="majorHAnsi"/>
        </w:rPr>
        <w:t>y optyczne</w:t>
      </w:r>
      <w:r>
        <w:rPr>
          <w:rFonts w:asciiTheme="majorHAnsi" w:hAnsiTheme="majorHAnsi"/>
        </w:rPr>
        <w:t xml:space="preserve">. Wynika to z faktu, że wymaga się od </w:t>
      </w:r>
      <w:r w:rsidR="00483306">
        <w:rPr>
          <w:rFonts w:asciiTheme="majorHAnsi" w:hAnsiTheme="majorHAnsi"/>
        </w:rPr>
        <w:t>nich</w:t>
      </w:r>
      <w:r w:rsidR="00D71F35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aby wykonane za ich pomocą fotografie były jak najlepszej jakości. Wszystkie te urządzenia znajdują jednocześnie zastosowanie w </w:t>
      </w:r>
      <w:r w:rsidR="00483306">
        <w:rPr>
          <w:rFonts w:asciiTheme="majorHAnsi" w:hAnsiTheme="majorHAnsi"/>
        </w:rPr>
        <w:t>różn</w:t>
      </w:r>
      <w:r w:rsidR="00D71F35">
        <w:rPr>
          <w:rFonts w:asciiTheme="majorHAnsi" w:hAnsiTheme="majorHAnsi"/>
        </w:rPr>
        <w:t>ego rodzaju systemach wizyjnych</w:t>
      </w:r>
      <w:r w:rsidR="00483306">
        <w:rPr>
          <w:rFonts w:asciiTheme="majorHAnsi" w:hAnsiTheme="majorHAnsi"/>
        </w:rPr>
        <w:t xml:space="preserve"> jako elementy akwizycji obrazu. W </w:t>
      </w:r>
      <w:r w:rsidR="00A462CD">
        <w:rPr>
          <w:rFonts w:asciiTheme="majorHAnsi" w:hAnsiTheme="majorHAnsi"/>
        </w:rPr>
        <w:t xml:space="preserve">przypadku takich zastosowań konieczne </w:t>
      </w:r>
      <w:r w:rsidR="00483306">
        <w:rPr>
          <w:rFonts w:asciiTheme="majorHAnsi" w:hAnsiTheme="majorHAnsi"/>
        </w:rPr>
        <w:t xml:space="preserve">jest </w:t>
      </w:r>
      <w:r w:rsidR="00A462CD">
        <w:rPr>
          <w:rFonts w:asciiTheme="majorHAnsi" w:hAnsiTheme="majorHAnsi"/>
        </w:rPr>
        <w:t>stworzenie</w:t>
      </w:r>
      <w:r w:rsidR="004C10A8">
        <w:rPr>
          <w:rFonts w:asciiTheme="majorHAnsi" w:hAnsiTheme="majorHAnsi"/>
        </w:rPr>
        <w:t xml:space="preserve"> matematycznego modelu, który </w:t>
      </w:r>
      <w:r w:rsidR="00D71F35">
        <w:rPr>
          <w:rFonts w:asciiTheme="majorHAnsi" w:hAnsiTheme="majorHAnsi"/>
        </w:rPr>
        <w:t xml:space="preserve">pozwoli </w:t>
      </w:r>
      <w:r w:rsidR="00483306">
        <w:rPr>
          <w:rFonts w:asciiTheme="majorHAnsi" w:hAnsiTheme="majorHAnsi"/>
        </w:rPr>
        <w:t>o</w:t>
      </w:r>
      <w:r w:rsidR="00D71F35">
        <w:rPr>
          <w:rFonts w:asciiTheme="majorHAnsi" w:hAnsiTheme="majorHAnsi"/>
        </w:rPr>
        <w:t>pisać</w:t>
      </w:r>
      <w:r w:rsidR="00483306">
        <w:rPr>
          <w:rFonts w:asciiTheme="majorHAnsi" w:hAnsiTheme="majorHAnsi"/>
        </w:rPr>
        <w:t xml:space="preserve"> </w:t>
      </w:r>
      <w:r w:rsidR="004C10A8">
        <w:rPr>
          <w:rFonts w:asciiTheme="majorHAnsi" w:hAnsiTheme="majorHAnsi"/>
        </w:rPr>
        <w:t>proces</w:t>
      </w:r>
      <w:r w:rsidR="00483306">
        <w:rPr>
          <w:rFonts w:asciiTheme="majorHAnsi" w:hAnsiTheme="majorHAnsi"/>
        </w:rPr>
        <w:t xml:space="preserve"> </w:t>
      </w:r>
      <w:r w:rsidR="004C10A8">
        <w:rPr>
          <w:rFonts w:asciiTheme="majorHAnsi" w:hAnsiTheme="majorHAnsi"/>
        </w:rPr>
        <w:t>rejestracji</w:t>
      </w:r>
      <w:r w:rsidR="00D71F35">
        <w:rPr>
          <w:rFonts w:asciiTheme="majorHAnsi" w:hAnsiTheme="majorHAnsi"/>
        </w:rPr>
        <w:t xml:space="preserve"> obrazu</w:t>
      </w:r>
      <w:r w:rsidR="00483306">
        <w:rPr>
          <w:rFonts w:asciiTheme="majorHAnsi" w:hAnsiTheme="majorHAnsi"/>
        </w:rPr>
        <w:t xml:space="preserve"> rzeczywistych obiektów trójwymiarowych. Naturalnie im bardziej złożona jest wewnętrzna budowa </w:t>
      </w:r>
      <w:r w:rsidR="00D71F35">
        <w:rPr>
          <w:rFonts w:asciiTheme="majorHAnsi" w:hAnsiTheme="majorHAnsi"/>
        </w:rPr>
        <w:t>aparatu</w:t>
      </w:r>
      <w:r w:rsidR="00483306">
        <w:rPr>
          <w:rFonts w:asciiTheme="majorHAnsi" w:hAnsiTheme="majorHAnsi"/>
        </w:rPr>
        <w:t xml:space="preserve">, tym trudniej jest taki </w:t>
      </w:r>
      <w:r w:rsidR="004C10A8">
        <w:rPr>
          <w:rFonts w:asciiTheme="majorHAnsi" w:hAnsiTheme="majorHAnsi"/>
        </w:rPr>
        <w:t xml:space="preserve">model </w:t>
      </w:r>
      <w:r w:rsidR="00A462CD">
        <w:rPr>
          <w:rFonts w:asciiTheme="majorHAnsi" w:hAnsiTheme="majorHAnsi"/>
        </w:rPr>
        <w:t>zbudować</w:t>
      </w:r>
      <w:r w:rsidR="004C10A8">
        <w:rPr>
          <w:rFonts w:asciiTheme="majorHAnsi" w:hAnsiTheme="majorHAnsi"/>
        </w:rPr>
        <w:t xml:space="preserve">. W praktyce, dla mniej zaawansowanych systemów korzysta się z </w:t>
      </w:r>
      <w:r w:rsidR="00A462CD">
        <w:rPr>
          <w:rFonts w:asciiTheme="majorHAnsi" w:hAnsiTheme="majorHAnsi"/>
        </w:rPr>
        <w:t xml:space="preserve">przybliżenia w postaci </w:t>
      </w:r>
      <w:r w:rsidR="004C10A8">
        <w:rPr>
          <w:rFonts w:asciiTheme="majorHAnsi" w:hAnsiTheme="majorHAnsi"/>
        </w:rPr>
        <w:t>prostego modelu k</w:t>
      </w:r>
      <w:r w:rsidR="00D71F35">
        <w:rPr>
          <w:rFonts w:asciiTheme="majorHAnsi" w:hAnsiTheme="majorHAnsi"/>
        </w:rPr>
        <w:t>amery otworkowej</w:t>
      </w:r>
      <w:r w:rsidR="00956901">
        <w:rPr>
          <w:rFonts w:asciiTheme="majorHAnsi" w:hAnsiTheme="majorHAnsi"/>
        </w:rPr>
        <w:t>, który następnie</w:t>
      </w:r>
      <w:bookmarkStart w:id="0" w:name="_GoBack"/>
      <w:bookmarkEnd w:id="0"/>
      <w:r w:rsidR="00D71F35">
        <w:rPr>
          <w:rFonts w:asciiTheme="majorHAnsi" w:hAnsiTheme="majorHAnsi"/>
        </w:rPr>
        <w:t xml:space="preserve"> w miarę potrzeb uzupełnia się i rozszerza.</w:t>
      </w:r>
      <w:r w:rsidR="004C10A8">
        <w:rPr>
          <w:rFonts w:asciiTheme="majorHAnsi" w:hAnsiTheme="majorHAnsi"/>
        </w:rPr>
        <w:t xml:space="preserve">. </w:t>
      </w:r>
    </w:p>
    <w:p w14:paraId="1A7B3C3E" w14:textId="77777777" w:rsidR="005153E7" w:rsidRDefault="005153E7" w:rsidP="005153E7">
      <w:pPr>
        <w:keepNext/>
        <w:ind w:firstLine="360"/>
        <w:jc w:val="center"/>
      </w:pPr>
      <w:r>
        <w:rPr>
          <w:rFonts w:asciiTheme="majorHAnsi" w:hAnsiTheme="majorHAnsi"/>
          <w:noProof/>
          <w:lang w:eastAsia="pl-PL"/>
        </w:rPr>
        <w:drawing>
          <wp:inline distT="0" distB="0" distL="0" distR="0" wp14:anchorId="13B614BF" wp14:editId="4B468D6C">
            <wp:extent cx="4894334" cy="2016000"/>
            <wp:effectExtent l="0" t="0" r="1905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nholeCame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334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C5CF" w14:textId="16C98F9F" w:rsidR="005153E7" w:rsidRPr="00143A0F" w:rsidRDefault="005153E7" w:rsidP="005153E7">
      <w:pPr>
        <w:pStyle w:val="Legenda"/>
        <w:jc w:val="center"/>
        <w:rPr>
          <w:i w:val="0"/>
        </w:rPr>
      </w:pPr>
      <w:r w:rsidRPr="00143A0F">
        <w:rPr>
          <w:i w:val="0"/>
        </w:rPr>
        <w:t xml:space="preserve">Rysunek </w:t>
      </w:r>
      <w:r w:rsidR="008F7F37">
        <w:rPr>
          <w:i w:val="0"/>
        </w:rPr>
        <w:fldChar w:fldCharType="begin"/>
      </w:r>
      <w:r w:rsidR="008F7F37">
        <w:rPr>
          <w:i w:val="0"/>
        </w:rPr>
        <w:instrText xml:space="preserve"> STYLEREF 3 \s </w:instrText>
      </w:r>
      <w:r w:rsidR="008F7F37">
        <w:rPr>
          <w:i w:val="0"/>
        </w:rPr>
        <w:fldChar w:fldCharType="separate"/>
      </w:r>
      <w:r w:rsidR="008F7F37">
        <w:rPr>
          <w:i w:val="0"/>
          <w:noProof/>
        </w:rPr>
        <w:t>1.1.1</w:t>
      </w:r>
      <w:r w:rsidR="008F7F37">
        <w:rPr>
          <w:i w:val="0"/>
        </w:rPr>
        <w:fldChar w:fldCharType="end"/>
      </w:r>
      <w:r w:rsidR="008F7F37">
        <w:rPr>
          <w:i w:val="0"/>
        </w:rPr>
        <w:t>.</w:t>
      </w:r>
      <w:r w:rsidR="008F7F37">
        <w:rPr>
          <w:i w:val="0"/>
        </w:rPr>
        <w:fldChar w:fldCharType="begin"/>
      </w:r>
      <w:r w:rsidR="008F7F37">
        <w:rPr>
          <w:i w:val="0"/>
        </w:rPr>
        <w:instrText xml:space="preserve"> SEQ Rysunek \* ARABIC \s 3 </w:instrText>
      </w:r>
      <w:r w:rsidR="008F7F37">
        <w:rPr>
          <w:i w:val="0"/>
        </w:rPr>
        <w:fldChar w:fldCharType="separate"/>
      </w:r>
      <w:r w:rsidR="00165DBE">
        <w:rPr>
          <w:i w:val="0"/>
          <w:noProof/>
        </w:rPr>
        <w:t>1</w:t>
      </w:r>
      <w:r w:rsidR="008F7F37">
        <w:rPr>
          <w:i w:val="0"/>
        </w:rPr>
        <w:fldChar w:fldCharType="end"/>
      </w:r>
      <w:r>
        <w:rPr>
          <w:i w:val="0"/>
        </w:rPr>
        <w:t xml:space="preserve"> Model kamery otworkowej. </w:t>
      </w:r>
      <w:r w:rsidR="006306A3">
        <w:rPr>
          <w:i w:val="0"/>
        </w:rPr>
        <w:t>Promienie przechodzące przez otwór w zasłonie tworzą obraz na ścianie za zasłoną</w:t>
      </w:r>
      <w:r w:rsidR="00A462CD">
        <w:rPr>
          <w:i w:val="0"/>
        </w:rPr>
        <w:t>,</w:t>
      </w:r>
      <w:r w:rsidR="006306A3">
        <w:rPr>
          <w:i w:val="0"/>
        </w:rPr>
        <w:t xml:space="preserve"> która oddalona jest o</w:t>
      </w:r>
      <w:r w:rsidR="00A462CD">
        <w:rPr>
          <w:i w:val="0"/>
        </w:rPr>
        <w:t>d niej o</w:t>
      </w:r>
      <w:r w:rsidR="006306A3">
        <w:rPr>
          <w:i w:val="0"/>
        </w:rPr>
        <w:t xml:space="preserve"> f – ogniskową układu – wzdłuż osi głównej. Środek projekcji/kamery znajduje się w punkcie C.. </w:t>
      </w:r>
    </w:p>
    <w:p w14:paraId="10242A40" w14:textId="6E9C51FA" w:rsidR="00297985" w:rsidRDefault="00AF16EF" w:rsidP="00297985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Kamera otworkowa przedstawiana jest </w:t>
      </w:r>
      <w:r w:rsidR="00C42797">
        <w:rPr>
          <w:rFonts w:asciiTheme="majorHAnsi" w:hAnsiTheme="majorHAnsi"/>
        </w:rPr>
        <w:t>często</w:t>
      </w:r>
      <w:r>
        <w:rPr>
          <w:rFonts w:asciiTheme="majorHAnsi" w:hAnsiTheme="majorHAnsi"/>
        </w:rPr>
        <w:t xml:space="preserve"> jako </w:t>
      </w:r>
      <w:r w:rsidR="00C42797">
        <w:rPr>
          <w:rFonts w:asciiTheme="majorHAnsi" w:hAnsiTheme="majorHAnsi"/>
        </w:rPr>
        <w:t xml:space="preserve">zamknięte </w:t>
      </w:r>
      <w:r w:rsidR="00A462CD">
        <w:rPr>
          <w:rFonts w:asciiTheme="majorHAnsi" w:hAnsiTheme="majorHAnsi"/>
        </w:rPr>
        <w:t>pudełko o czarnym wnętrzu z małym otwor</w:t>
      </w:r>
      <w:r>
        <w:rPr>
          <w:rFonts w:asciiTheme="majorHAnsi" w:hAnsiTheme="majorHAnsi"/>
        </w:rPr>
        <w:t>e</w:t>
      </w:r>
      <w:r w:rsidR="00A462CD">
        <w:rPr>
          <w:rFonts w:asciiTheme="majorHAnsi" w:hAnsiTheme="majorHAnsi"/>
        </w:rPr>
        <w:t>m</w:t>
      </w:r>
      <w:r>
        <w:rPr>
          <w:rFonts w:asciiTheme="majorHAnsi" w:hAnsiTheme="majorHAnsi"/>
        </w:rPr>
        <w:t xml:space="preserve"> na jednej ze ścian. Czarne wykończenie ma zminimalizować wewnętrzne odbicia i rozproszenia światła. </w:t>
      </w:r>
      <w:r w:rsidR="00A462CD">
        <w:rPr>
          <w:rFonts w:asciiTheme="majorHAnsi" w:hAnsiTheme="majorHAnsi"/>
        </w:rPr>
        <w:t>P</w:t>
      </w:r>
      <w:r>
        <w:rPr>
          <w:rFonts w:asciiTheme="majorHAnsi" w:hAnsiTheme="majorHAnsi"/>
        </w:rPr>
        <w:t>romienie świetlne</w:t>
      </w:r>
      <w:r w:rsidR="00A462CD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 xml:space="preserve">które przejdą przez otwór w zasłonie tworzą wewnątrz pudełka </w:t>
      </w:r>
      <w:r w:rsidR="00B30EFA">
        <w:rPr>
          <w:rFonts w:asciiTheme="majorHAnsi" w:hAnsiTheme="majorHAnsi"/>
        </w:rPr>
        <w:t>odwrócony obraz obserwowanego przedmiotu. Obraz ten powstaje na ścianie przeciwnej do tej w której znajduje się otwór. W podobny sposób przedstawia to rysunek 1.1.1.1</w:t>
      </w:r>
      <w:r w:rsidR="00297985">
        <w:rPr>
          <w:rFonts w:asciiTheme="majorHAnsi" w:hAnsiTheme="majorHAnsi"/>
        </w:rPr>
        <w:t xml:space="preserve"> a</w:t>
      </w:r>
      <w:r w:rsidR="00B30EFA">
        <w:rPr>
          <w:rFonts w:asciiTheme="majorHAnsi" w:hAnsiTheme="majorHAnsi"/>
        </w:rPr>
        <w:t>.</w:t>
      </w:r>
      <w:r w:rsidR="00297985">
        <w:rPr>
          <w:rFonts w:asciiTheme="majorHAnsi" w:hAnsiTheme="majorHAnsi"/>
        </w:rPr>
        <w:t xml:space="preserve"> W ramach matematycznych uproszczeń, rysunek a można zmodyfikować tak, aby obraz </w:t>
      </w:r>
      <w:r w:rsidR="00A462CD">
        <w:rPr>
          <w:rFonts w:asciiTheme="majorHAnsi" w:hAnsiTheme="majorHAnsi"/>
        </w:rPr>
        <w:t xml:space="preserve">przedmiotu </w:t>
      </w:r>
      <w:r w:rsidR="00297985">
        <w:rPr>
          <w:rFonts w:asciiTheme="majorHAnsi" w:hAnsiTheme="majorHAnsi"/>
        </w:rPr>
        <w:t xml:space="preserve">nie był odwrócony. W tym celu </w:t>
      </w:r>
      <w:r w:rsidR="00C42797">
        <w:rPr>
          <w:rFonts w:asciiTheme="majorHAnsi" w:hAnsiTheme="majorHAnsi"/>
        </w:rPr>
        <w:t xml:space="preserve">przenosi się </w:t>
      </w:r>
      <w:r w:rsidR="00297985">
        <w:rPr>
          <w:rFonts w:asciiTheme="majorHAnsi" w:hAnsiTheme="majorHAnsi"/>
        </w:rPr>
        <w:t xml:space="preserve">płaszczyznę obrazu między obserwowany obiekt a </w:t>
      </w:r>
      <w:r w:rsidR="00C42797">
        <w:rPr>
          <w:rFonts w:asciiTheme="majorHAnsi" w:hAnsiTheme="majorHAnsi"/>
        </w:rPr>
        <w:t>zasłonę</w:t>
      </w:r>
      <w:r w:rsidR="00297985">
        <w:rPr>
          <w:rFonts w:asciiTheme="majorHAnsi" w:hAnsiTheme="majorHAnsi"/>
        </w:rPr>
        <w:t>,</w:t>
      </w:r>
      <w:r w:rsidR="00C42797">
        <w:rPr>
          <w:rFonts w:asciiTheme="majorHAnsi" w:hAnsiTheme="majorHAnsi"/>
        </w:rPr>
        <w:t xml:space="preserve"> zachowując jednocześnie odległość f między aperturą/środkiem kamery C i płaszczyzną obrazu. Ilustruje to rysunek 1.1.1.1 b.</w:t>
      </w:r>
    </w:p>
    <w:p w14:paraId="0149716F" w14:textId="12DA0521" w:rsidR="00B30EFA" w:rsidRDefault="00B30EFA" w:rsidP="005153E7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Z powyższego rysunku widać, że podczas rejestracji obrazu rzeczywistych obiektów 3D dochodzi do mapowania punktów pomiędzy dwoma układami</w:t>
      </w:r>
      <w:r w:rsidR="006428D3">
        <w:rPr>
          <w:rFonts w:asciiTheme="majorHAnsi" w:hAnsiTheme="majorHAnsi"/>
        </w:rPr>
        <w:t xml:space="preserve"> współrzędnych</w:t>
      </w:r>
      <w:r>
        <w:rPr>
          <w:rFonts w:asciiTheme="majorHAnsi" w:hAnsiTheme="majorHAnsi"/>
        </w:rPr>
        <w:t>:</w:t>
      </w:r>
    </w:p>
    <w:p w14:paraId="40AF4432" w14:textId="242D1303" w:rsidR="00B30EFA" w:rsidRPr="00B30EFA" w:rsidRDefault="006428D3" w:rsidP="00B30EFA">
      <w:pPr>
        <w:pStyle w:val="Akapitzlist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C – układ</w:t>
      </w:r>
      <w:r w:rsidR="006663E8">
        <w:rPr>
          <w:rFonts w:asciiTheme="majorHAnsi" w:hAnsiTheme="majorHAnsi"/>
        </w:rPr>
        <w:t>em</w:t>
      </w:r>
      <w:r>
        <w:rPr>
          <w:rFonts w:asciiTheme="majorHAnsi" w:hAnsiTheme="majorHAnsi"/>
        </w:rPr>
        <w:t xml:space="preserve"> </w:t>
      </w:r>
      <w:r w:rsidR="00B30EFA" w:rsidRPr="00B30EFA">
        <w:rPr>
          <w:rFonts w:asciiTheme="majorHAnsi" w:hAnsiTheme="majorHAnsi"/>
        </w:rPr>
        <w:t xml:space="preserve">3D </w:t>
      </w:r>
      <w:r>
        <w:rPr>
          <w:rFonts w:asciiTheme="majorHAnsi" w:hAnsiTheme="majorHAnsi"/>
        </w:rPr>
        <w:t>w którym definiuje się położenie punktu przestrzennego Q(</w:t>
      </w:r>
      <w:r w:rsidR="00107080">
        <w:rPr>
          <w:rFonts w:asciiTheme="majorHAnsi" w:hAnsiTheme="majorHAnsi"/>
        </w:rPr>
        <w:t>c</w:t>
      </w:r>
      <w:r>
        <w:rPr>
          <w:rFonts w:asciiTheme="majorHAnsi" w:hAnsiTheme="majorHAnsi"/>
        </w:rPr>
        <w:t xml:space="preserve">x, </w:t>
      </w:r>
      <w:r w:rsidR="00107080">
        <w:rPr>
          <w:rFonts w:asciiTheme="majorHAnsi" w:hAnsiTheme="majorHAnsi"/>
        </w:rPr>
        <w:t>c</w:t>
      </w:r>
      <w:r>
        <w:rPr>
          <w:rFonts w:asciiTheme="majorHAnsi" w:hAnsiTheme="majorHAnsi"/>
        </w:rPr>
        <w:t xml:space="preserve">y, </w:t>
      </w:r>
      <w:r w:rsidR="00107080">
        <w:rPr>
          <w:rFonts w:asciiTheme="majorHAnsi" w:hAnsiTheme="majorHAnsi"/>
        </w:rPr>
        <w:t>c</w:t>
      </w:r>
      <w:r>
        <w:rPr>
          <w:rFonts w:asciiTheme="majorHAnsi" w:hAnsiTheme="majorHAnsi"/>
        </w:rPr>
        <w:t>z)</w:t>
      </w:r>
      <w:r w:rsidR="00A462CD">
        <w:rPr>
          <w:rFonts w:asciiTheme="majorHAnsi" w:hAnsiTheme="majorHAnsi"/>
        </w:rPr>
        <w:t xml:space="preserve"> względem kamery</w:t>
      </w:r>
      <w:r w:rsidR="00B30EFA" w:rsidRPr="00B30EFA">
        <w:rPr>
          <w:rFonts w:asciiTheme="majorHAnsi" w:hAnsiTheme="majorHAnsi"/>
        </w:rPr>
        <w:t>.</w:t>
      </w:r>
      <w:r w:rsidR="00CB22FC">
        <w:rPr>
          <w:rFonts w:asciiTheme="majorHAnsi" w:hAnsiTheme="majorHAnsi"/>
        </w:rPr>
        <w:t xml:space="preserve"> Środek tego układu współrzędnych pokrywa się ze środkiem kamery K, a jego oś CZ z </w:t>
      </w:r>
      <w:r w:rsidR="0074123B">
        <w:rPr>
          <w:rFonts w:asciiTheme="majorHAnsi" w:hAnsiTheme="majorHAnsi"/>
        </w:rPr>
        <w:t xml:space="preserve">jej </w:t>
      </w:r>
      <w:r w:rsidR="00CB22FC">
        <w:rPr>
          <w:rFonts w:asciiTheme="majorHAnsi" w:hAnsiTheme="majorHAnsi"/>
        </w:rPr>
        <w:t>osią</w:t>
      </w:r>
      <w:r w:rsidR="0074123B">
        <w:rPr>
          <w:rFonts w:asciiTheme="majorHAnsi" w:hAnsiTheme="majorHAnsi"/>
        </w:rPr>
        <w:t xml:space="preserve"> optyczną</w:t>
      </w:r>
      <w:r w:rsidR="00CB22FC">
        <w:rPr>
          <w:rFonts w:asciiTheme="majorHAnsi" w:hAnsiTheme="majorHAnsi"/>
        </w:rPr>
        <w:t>.</w:t>
      </w:r>
    </w:p>
    <w:p w14:paraId="040B305C" w14:textId="425D9730" w:rsidR="00B30EFA" w:rsidRPr="00B30EFA" w:rsidRDefault="00CB22FC" w:rsidP="00B30EFA">
      <w:pPr>
        <w:pStyle w:val="Akapitzlist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M</w:t>
      </w:r>
      <w:r w:rsidR="006428D3">
        <w:rPr>
          <w:rFonts w:asciiTheme="majorHAnsi" w:hAnsiTheme="majorHAnsi"/>
        </w:rPr>
        <w:t xml:space="preserve"> -</w:t>
      </w:r>
      <w:r w:rsidR="00B30EFA" w:rsidRPr="00B30EFA">
        <w:rPr>
          <w:rFonts w:asciiTheme="majorHAnsi" w:hAnsiTheme="majorHAnsi"/>
        </w:rPr>
        <w:t xml:space="preserve"> związanego z </w:t>
      </w:r>
      <w:r>
        <w:rPr>
          <w:rFonts w:asciiTheme="majorHAnsi" w:hAnsiTheme="majorHAnsi"/>
        </w:rPr>
        <w:t>położeniem</w:t>
      </w:r>
      <w:r w:rsidR="00B30EFA" w:rsidRPr="00B30EFA">
        <w:rPr>
          <w:rFonts w:asciiTheme="majorHAnsi" w:hAnsiTheme="majorHAnsi"/>
        </w:rPr>
        <w:t xml:space="preserve"> punktu </w:t>
      </w:r>
      <w:r w:rsidR="00107080">
        <w:rPr>
          <w:rFonts w:asciiTheme="majorHAnsi" w:hAnsiTheme="majorHAnsi"/>
        </w:rPr>
        <w:t>q(mx,m</w:t>
      </w:r>
      <w:r>
        <w:rPr>
          <w:rFonts w:asciiTheme="majorHAnsi" w:hAnsiTheme="majorHAnsi"/>
        </w:rPr>
        <w:t xml:space="preserve">y), który jest obrazem rzutu punktu Q </w:t>
      </w:r>
      <w:r w:rsidR="00B30EFA" w:rsidRPr="00B30EFA">
        <w:rPr>
          <w:rFonts w:asciiTheme="majorHAnsi" w:hAnsiTheme="majorHAnsi"/>
        </w:rPr>
        <w:t>na płaszczyźnie obrazu.</w:t>
      </w:r>
    </w:p>
    <w:p w14:paraId="5930A742" w14:textId="49ED2BD3" w:rsidR="00B30EFA" w:rsidRDefault="00CB22FC" w:rsidP="005153E7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Wymienione wyżej układy współrzędnych kor</w:t>
      </w:r>
      <w:r w:rsidR="00FE52EF">
        <w:rPr>
          <w:rFonts w:asciiTheme="majorHAnsi" w:hAnsiTheme="majorHAnsi"/>
        </w:rPr>
        <w:t>zystają z jednostek metrycznych, co wydaje się być naturalne dla określenia odległości.</w:t>
      </w:r>
      <w:r>
        <w:rPr>
          <w:rFonts w:asciiTheme="majorHAnsi" w:hAnsiTheme="majorHAnsi"/>
        </w:rPr>
        <w:t xml:space="preserve"> Istnieje jednak </w:t>
      </w:r>
      <w:r w:rsidR="0074123B">
        <w:rPr>
          <w:rFonts w:asciiTheme="majorHAnsi" w:hAnsiTheme="majorHAnsi"/>
        </w:rPr>
        <w:t>dodatkowy</w:t>
      </w:r>
      <w:r>
        <w:rPr>
          <w:rFonts w:asciiTheme="majorHAnsi" w:hAnsiTheme="majorHAnsi"/>
        </w:rPr>
        <w:t xml:space="preserve"> układ współrzędnych</w:t>
      </w:r>
      <w:r w:rsidR="006663E8">
        <w:rPr>
          <w:rFonts w:asciiTheme="majorHAnsi" w:hAnsiTheme="majorHAnsi"/>
        </w:rPr>
        <w:t xml:space="preserve"> P</w:t>
      </w:r>
      <w:r w:rsidR="00297985">
        <w:rPr>
          <w:rFonts w:asciiTheme="majorHAnsi" w:hAnsiTheme="majorHAnsi"/>
        </w:rPr>
        <w:t>,</w:t>
      </w:r>
      <w:r w:rsidR="00FE52EF">
        <w:rPr>
          <w:rFonts w:asciiTheme="majorHAnsi" w:hAnsiTheme="majorHAnsi"/>
        </w:rPr>
        <w:t xml:space="preserve"> </w:t>
      </w:r>
      <w:r w:rsidR="0074123B">
        <w:rPr>
          <w:rFonts w:asciiTheme="majorHAnsi" w:hAnsiTheme="majorHAnsi"/>
        </w:rPr>
        <w:t xml:space="preserve">w </w:t>
      </w:r>
      <w:r w:rsidR="00FE52EF">
        <w:rPr>
          <w:rFonts w:asciiTheme="majorHAnsi" w:hAnsiTheme="majorHAnsi"/>
        </w:rPr>
        <w:t>który</w:t>
      </w:r>
      <w:r w:rsidR="0074123B">
        <w:rPr>
          <w:rFonts w:asciiTheme="majorHAnsi" w:hAnsiTheme="majorHAnsi"/>
        </w:rPr>
        <w:t>m</w:t>
      </w:r>
      <w:r>
        <w:rPr>
          <w:rFonts w:asciiTheme="majorHAnsi" w:hAnsiTheme="majorHAnsi"/>
        </w:rPr>
        <w:t xml:space="preserve"> </w:t>
      </w:r>
      <w:r w:rsidR="0074123B">
        <w:rPr>
          <w:rFonts w:asciiTheme="majorHAnsi" w:hAnsiTheme="majorHAnsi"/>
        </w:rPr>
        <w:t>współrzędne punktu q wyrażone są w</w:t>
      </w:r>
      <w:r w:rsidR="00FE52EF">
        <w:rPr>
          <w:rFonts w:asciiTheme="majorHAnsi" w:hAnsiTheme="majorHAnsi"/>
        </w:rPr>
        <w:t xml:space="preserve"> pik</w:t>
      </w:r>
      <w:r w:rsidR="0074123B">
        <w:rPr>
          <w:rFonts w:asciiTheme="majorHAnsi" w:hAnsiTheme="majorHAnsi"/>
        </w:rPr>
        <w:t>selach</w:t>
      </w:r>
      <w:r w:rsidR="00FE52EF">
        <w:rPr>
          <w:rFonts w:asciiTheme="majorHAnsi" w:hAnsiTheme="majorHAnsi"/>
        </w:rPr>
        <w:t xml:space="preserve">. </w:t>
      </w:r>
      <w:r w:rsidR="0074123B">
        <w:rPr>
          <w:rFonts w:asciiTheme="majorHAnsi" w:hAnsiTheme="majorHAnsi"/>
        </w:rPr>
        <w:t xml:space="preserve">Jest to uzasadnione, ponieważ </w:t>
      </w:r>
      <w:r w:rsidR="00FE52EF">
        <w:rPr>
          <w:rFonts w:asciiTheme="majorHAnsi" w:hAnsiTheme="majorHAnsi"/>
        </w:rPr>
        <w:t xml:space="preserve">rolę </w:t>
      </w:r>
      <w:r w:rsidR="0074123B">
        <w:rPr>
          <w:rFonts w:asciiTheme="majorHAnsi" w:hAnsiTheme="majorHAnsi"/>
        </w:rPr>
        <w:t xml:space="preserve">płaszczyzny </w:t>
      </w:r>
      <w:r w:rsidR="0074123B">
        <w:rPr>
          <w:rFonts w:asciiTheme="majorHAnsi" w:hAnsiTheme="majorHAnsi"/>
        </w:rPr>
        <w:lastRenderedPageBreak/>
        <w:t xml:space="preserve">obrazu w aparacie </w:t>
      </w:r>
      <w:r w:rsidR="00FE52EF">
        <w:rPr>
          <w:rFonts w:asciiTheme="majorHAnsi" w:hAnsiTheme="majorHAnsi"/>
        </w:rPr>
        <w:t xml:space="preserve">pełni </w:t>
      </w:r>
      <w:r w:rsidR="0074123B">
        <w:rPr>
          <w:rFonts w:asciiTheme="majorHAnsi" w:hAnsiTheme="majorHAnsi"/>
        </w:rPr>
        <w:t xml:space="preserve">najczęściej </w:t>
      </w:r>
      <w:r w:rsidR="00FE52EF">
        <w:rPr>
          <w:rFonts w:asciiTheme="majorHAnsi" w:hAnsiTheme="majorHAnsi"/>
        </w:rPr>
        <w:t>matryca CCD lub CMOS</w:t>
      </w:r>
      <w:r w:rsidR="00297985">
        <w:rPr>
          <w:rFonts w:asciiTheme="majorHAnsi" w:hAnsiTheme="majorHAnsi"/>
        </w:rPr>
        <w:t>. W</w:t>
      </w:r>
      <w:r w:rsidR="00FE52EF">
        <w:rPr>
          <w:rFonts w:asciiTheme="majorHAnsi" w:hAnsiTheme="majorHAnsi"/>
        </w:rPr>
        <w:t xml:space="preserve"> dużym uproszczeniu są to macierz</w:t>
      </w:r>
      <w:r w:rsidR="00297985">
        <w:rPr>
          <w:rFonts w:asciiTheme="majorHAnsi" w:hAnsiTheme="majorHAnsi"/>
        </w:rPr>
        <w:t>e</w:t>
      </w:r>
      <w:r w:rsidR="00FE52EF">
        <w:rPr>
          <w:rFonts w:asciiTheme="majorHAnsi" w:hAnsiTheme="majorHAnsi"/>
        </w:rPr>
        <w:t xml:space="preserve"> bardzo małych prostokątnych elementów światłoczułych.</w:t>
      </w:r>
      <w:r w:rsidR="00297985">
        <w:rPr>
          <w:rFonts w:asciiTheme="majorHAnsi" w:hAnsiTheme="majorHAnsi"/>
        </w:rPr>
        <w:t xml:space="preserve"> Zarejestrowany przez nie obraz jest więc gęstą macierzą pojedynczych prostokątów – pikseli.</w:t>
      </w:r>
    </w:p>
    <w:p w14:paraId="5A3C2BE9" w14:textId="77777777" w:rsidR="005B1689" w:rsidRDefault="00936EE8" w:rsidP="005B1689">
      <w:pPr>
        <w:keepNext/>
        <w:ind w:firstLine="360"/>
      </w:pPr>
      <w:r>
        <w:rPr>
          <w:rFonts w:asciiTheme="majorHAnsi" w:hAnsiTheme="majorHAnsi"/>
          <w:noProof/>
          <w:lang w:eastAsia="pl-PL"/>
        </w:rPr>
        <w:drawing>
          <wp:inline distT="0" distB="0" distL="0" distR="0" wp14:anchorId="0CA6A50B" wp14:editId="0F47F74D">
            <wp:extent cx="5528615" cy="13532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CoordinateSystem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615" cy="13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99BA" w14:textId="1DC38A1A" w:rsidR="00936EE8" w:rsidRPr="005B1689" w:rsidRDefault="005B1689" w:rsidP="005B1689">
      <w:pPr>
        <w:pStyle w:val="Legenda"/>
        <w:jc w:val="center"/>
        <w:rPr>
          <w:rFonts w:asciiTheme="majorHAnsi" w:hAnsiTheme="majorHAnsi"/>
          <w:i w:val="0"/>
        </w:rPr>
      </w:pPr>
      <w:r w:rsidRPr="005B1689">
        <w:rPr>
          <w:i w:val="0"/>
        </w:rPr>
        <w:t xml:space="preserve">Rysunek </w:t>
      </w:r>
      <w:r w:rsidR="008F7F37">
        <w:rPr>
          <w:i w:val="0"/>
        </w:rPr>
        <w:fldChar w:fldCharType="begin"/>
      </w:r>
      <w:r w:rsidR="008F7F37">
        <w:rPr>
          <w:i w:val="0"/>
        </w:rPr>
        <w:instrText xml:space="preserve"> STYLEREF 3 \s </w:instrText>
      </w:r>
      <w:r w:rsidR="008F7F37">
        <w:rPr>
          <w:i w:val="0"/>
        </w:rPr>
        <w:fldChar w:fldCharType="separate"/>
      </w:r>
      <w:r w:rsidR="008F7F37">
        <w:rPr>
          <w:i w:val="0"/>
          <w:noProof/>
        </w:rPr>
        <w:t>1.1.1</w:t>
      </w:r>
      <w:r w:rsidR="008F7F37">
        <w:rPr>
          <w:i w:val="0"/>
        </w:rPr>
        <w:fldChar w:fldCharType="end"/>
      </w:r>
      <w:r w:rsidR="008F7F37">
        <w:rPr>
          <w:i w:val="0"/>
        </w:rPr>
        <w:t>.</w:t>
      </w:r>
      <w:r w:rsidR="008F7F37">
        <w:rPr>
          <w:i w:val="0"/>
        </w:rPr>
        <w:fldChar w:fldCharType="begin"/>
      </w:r>
      <w:r w:rsidR="008F7F37">
        <w:rPr>
          <w:i w:val="0"/>
        </w:rPr>
        <w:instrText xml:space="preserve"> SEQ Rysunek \* ARABIC \s 3 </w:instrText>
      </w:r>
      <w:r w:rsidR="008F7F37">
        <w:rPr>
          <w:i w:val="0"/>
        </w:rPr>
        <w:fldChar w:fldCharType="separate"/>
      </w:r>
      <w:r w:rsidR="00165DBE">
        <w:rPr>
          <w:i w:val="0"/>
          <w:noProof/>
        </w:rPr>
        <w:t>2</w:t>
      </w:r>
      <w:r w:rsidR="008F7F37">
        <w:rPr>
          <w:i w:val="0"/>
        </w:rPr>
        <w:fldChar w:fldCharType="end"/>
      </w:r>
      <w:r>
        <w:rPr>
          <w:i w:val="0"/>
        </w:rPr>
        <w:t xml:space="preserve"> </w:t>
      </w:r>
      <w:r w:rsidR="0004027B">
        <w:rPr>
          <w:i w:val="0"/>
        </w:rPr>
        <w:t xml:space="preserve">Matryca CMOS/CCD zbudowana </w:t>
      </w:r>
      <w:r>
        <w:rPr>
          <w:i w:val="0"/>
        </w:rPr>
        <w:t xml:space="preserve">z 8x4 </w:t>
      </w:r>
      <w:r w:rsidR="0004027B">
        <w:rPr>
          <w:i w:val="0"/>
        </w:rPr>
        <w:t>prostokątnych</w:t>
      </w:r>
      <w:r>
        <w:rPr>
          <w:i w:val="0"/>
        </w:rPr>
        <w:t xml:space="preserve"> elementów światłoczułych. </w:t>
      </w:r>
      <w:r w:rsidR="0004027B">
        <w:rPr>
          <w:i w:val="0"/>
        </w:rPr>
        <w:t xml:space="preserve">Układ współrzędnych P zaczepiony jest w lewym górnym rogu matrycy. Oś optyczna pokrywa się ze środkiem układu </w:t>
      </w:r>
      <w:commentRangeStart w:id="1"/>
      <w:r w:rsidR="0004027B">
        <w:rPr>
          <w:i w:val="0"/>
        </w:rPr>
        <w:t>M</w:t>
      </w:r>
      <w:commentRangeEnd w:id="1"/>
      <w:r w:rsidR="00C6698E">
        <w:rPr>
          <w:rStyle w:val="Odwoaniedokomentarza"/>
          <w:i w:val="0"/>
          <w:iCs w:val="0"/>
          <w:color w:val="auto"/>
        </w:rPr>
        <w:commentReference w:id="1"/>
      </w:r>
      <w:r w:rsidR="0004027B">
        <w:rPr>
          <w:i w:val="0"/>
        </w:rPr>
        <w:t xml:space="preserve">. </w:t>
      </w:r>
    </w:p>
    <w:p w14:paraId="74062C2D" w14:textId="43052E06" w:rsidR="003C2682" w:rsidRDefault="003C2682" w:rsidP="005153E7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 idealnym przypadku – rysunek 1.1.1.2. a - </w:t>
      </w:r>
      <w:r w:rsidR="0004027B">
        <w:rPr>
          <w:rFonts w:asciiTheme="majorHAnsi" w:hAnsiTheme="majorHAnsi"/>
        </w:rPr>
        <w:t xml:space="preserve">matryca CCD/CMOS </w:t>
      </w:r>
      <w:r>
        <w:rPr>
          <w:rFonts w:asciiTheme="majorHAnsi" w:hAnsiTheme="majorHAnsi"/>
        </w:rPr>
        <w:t xml:space="preserve">jest: </w:t>
      </w:r>
    </w:p>
    <w:p w14:paraId="1E714E51" w14:textId="166F3B34" w:rsidR="003C2682" w:rsidRPr="003C2682" w:rsidRDefault="0004027B" w:rsidP="003C2682">
      <w:pPr>
        <w:pStyle w:val="Akapitzlist"/>
        <w:numPr>
          <w:ilvl w:val="0"/>
          <w:numId w:val="7"/>
        </w:numPr>
        <w:rPr>
          <w:rFonts w:asciiTheme="majorHAnsi" w:hAnsiTheme="majorHAnsi"/>
        </w:rPr>
      </w:pPr>
      <w:r w:rsidRPr="003C2682">
        <w:rPr>
          <w:rFonts w:asciiTheme="majorHAnsi" w:hAnsiTheme="majorHAnsi"/>
        </w:rPr>
        <w:t>zbudowana z kwadratowych elementów światłoczułych</w:t>
      </w:r>
      <w:r w:rsidR="00352274" w:rsidRPr="003C2682">
        <w:rPr>
          <w:rFonts w:asciiTheme="majorHAnsi" w:hAnsiTheme="majorHAnsi"/>
        </w:rPr>
        <w:t xml:space="preserve"> </w:t>
      </w:r>
    </w:p>
    <w:p w14:paraId="09F19841" w14:textId="7034936F" w:rsidR="003C2682" w:rsidRPr="003C2682" w:rsidRDefault="00352274" w:rsidP="003C2682">
      <w:pPr>
        <w:pStyle w:val="Akapitzlist"/>
        <w:numPr>
          <w:ilvl w:val="0"/>
          <w:numId w:val="7"/>
        </w:numPr>
        <w:rPr>
          <w:rFonts w:asciiTheme="majorHAnsi" w:hAnsiTheme="majorHAnsi"/>
        </w:rPr>
      </w:pPr>
      <w:r w:rsidRPr="003C2682">
        <w:rPr>
          <w:rFonts w:asciiTheme="majorHAnsi" w:hAnsiTheme="majorHAnsi"/>
        </w:rPr>
        <w:t>ustawiona prostopadle do osi optycznej</w:t>
      </w:r>
      <w:r w:rsidR="0074123B">
        <w:rPr>
          <w:rFonts w:asciiTheme="majorHAnsi" w:hAnsiTheme="majorHAnsi"/>
        </w:rPr>
        <w:t>,</w:t>
      </w:r>
      <w:r w:rsidRPr="003C2682">
        <w:rPr>
          <w:rFonts w:asciiTheme="majorHAnsi" w:hAnsiTheme="majorHAnsi"/>
        </w:rPr>
        <w:t xml:space="preserve"> </w:t>
      </w:r>
      <w:r w:rsidR="0074123B">
        <w:rPr>
          <w:rFonts w:asciiTheme="majorHAnsi" w:hAnsiTheme="majorHAnsi"/>
        </w:rPr>
        <w:t>która przechodzi przez jej środek</w:t>
      </w:r>
      <w:r w:rsidRPr="003C2682">
        <w:rPr>
          <w:rFonts w:asciiTheme="majorHAnsi" w:hAnsiTheme="majorHAnsi"/>
        </w:rPr>
        <w:t xml:space="preserve"> </w:t>
      </w:r>
    </w:p>
    <w:p w14:paraId="666F67AD" w14:textId="12F4DA28" w:rsidR="003C2682" w:rsidRDefault="00352274" w:rsidP="005153E7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W rzeczywistości</w:t>
      </w:r>
      <w:r w:rsidR="003C2682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tak </w:t>
      </w:r>
      <w:r w:rsidR="003C2682">
        <w:rPr>
          <w:rFonts w:asciiTheme="majorHAnsi" w:hAnsiTheme="majorHAnsi"/>
        </w:rPr>
        <w:t>jak ilustruje to rysunek 1.1.1.2 b</w:t>
      </w:r>
      <w:r>
        <w:rPr>
          <w:rFonts w:asciiTheme="majorHAnsi" w:hAnsiTheme="majorHAnsi"/>
        </w:rPr>
        <w:t xml:space="preserve"> matryca może</w:t>
      </w:r>
      <w:r w:rsidR="003C2682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</w:t>
      </w:r>
    </w:p>
    <w:p w14:paraId="59777335" w14:textId="0189189A" w:rsidR="003C2682" w:rsidRPr="003C2682" w:rsidRDefault="00352274" w:rsidP="003C2682">
      <w:pPr>
        <w:pStyle w:val="Akapitzlist"/>
        <w:numPr>
          <w:ilvl w:val="0"/>
          <w:numId w:val="8"/>
        </w:numPr>
        <w:rPr>
          <w:rFonts w:asciiTheme="majorHAnsi" w:hAnsiTheme="majorHAnsi"/>
        </w:rPr>
      </w:pPr>
      <w:r w:rsidRPr="003C2682">
        <w:rPr>
          <w:rFonts w:asciiTheme="majorHAnsi" w:hAnsiTheme="majorHAnsi"/>
        </w:rPr>
        <w:t>posiadać elementy światłoc</w:t>
      </w:r>
      <w:r w:rsidR="00044EC6" w:rsidRPr="003C2682">
        <w:rPr>
          <w:rFonts w:asciiTheme="majorHAnsi" w:hAnsiTheme="majorHAnsi"/>
        </w:rPr>
        <w:t>z</w:t>
      </w:r>
      <w:r w:rsidR="0074123B">
        <w:rPr>
          <w:rFonts w:asciiTheme="majorHAnsi" w:hAnsiTheme="majorHAnsi"/>
        </w:rPr>
        <w:t>ułe w kształcie równoległoboku</w:t>
      </w:r>
    </w:p>
    <w:p w14:paraId="367DEB3D" w14:textId="78ABFEC9" w:rsidR="00936EE8" w:rsidRPr="003C2682" w:rsidRDefault="00044EC6" w:rsidP="003C2682">
      <w:pPr>
        <w:pStyle w:val="Akapitzlist"/>
        <w:numPr>
          <w:ilvl w:val="0"/>
          <w:numId w:val="8"/>
        </w:numPr>
        <w:rPr>
          <w:rFonts w:asciiTheme="majorHAnsi" w:hAnsiTheme="majorHAnsi"/>
        </w:rPr>
      </w:pPr>
      <w:r w:rsidRPr="003C2682">
        <w:rPr>
          <w:rFonts w:asciiTheme="majorHAnsi" w:hAnsiTheme="majorHAnsi"/>
        </w:rPr>
        <w:t xml:space="preserve">nie być ustawiona </w:t>
      </w:r>
      <w:r w:rsidR="003C2682">
        <w:rPr>
          <w:rFonts w:asciiTheme="majorHAnsi" w:hAnsiTheme="majorHAnsi"/>
        </w:rPr>
        <w:t>prostopadle</w:t>
      </w:r>
      <w:r w:rsidRPr="003C2682">
        <w:rPr>
          <w:rFonts w:asciiTheme="majorHAnsi" w:hAnsiTheme="majorHAnsi"/>
        </w:rPr>
        <w:t xml:space="preserve"> do osi optycznej</w:t>
      </w:r>
    </w:p>
    <w:p w14:paraId="21E25146" w14:textId="3598E4D4" w:rsidR="003C2682" w:rsidRPr="003C2682" w:rsidRDefault="003C2682" w:rsidP="003C2682">
      <w:pPr>
        <w:pStyle w:val="Akapitzlist"/>
        <w:numPr>
          <w:ilvl w:val="0"/>
          <w:numId w:val="8"/>
        </w:numPr>
        <w:rPr>
          <w:rFonts w:asciiTheme="majorHAnsi" w:hAnsiTheme="majorHAnsi"/>
        </w:rPr>
      </w:pPr>
      <w:r w:rsidRPr="003C2682">
        <w:rPr>
          <w:rFonts w:asciiTheme="majorHAnsi" w:hAnsiTheme="majorHAnsi"/>
        </w:rPr>
        <w:t xml:space="preserve">oś </w:t>
      </w:r>
      <w:r>
        <w:rPr>
          <w:rFonts w:asciiTheme="majorHAnsi" w:hAnsiTheme="majorHAnsi"/>
        </w:rPr>
        <w:t>optyczna</w:t>
      </w:r>
      <w:r w:rsidRPr="003C2682">
        <w:rPr>
          <w:rFonts w:asciiTheme="majorHAnsi" w:hAnsiTheme="majorHAnsi"/>
        </w:rPr>
        <w:t xml:space="preserve"> może nie przechodzić przez środek matrycy</w:t>
      </w:r>
    </w:p>
    <w:p w14:paraId="130D8C5E" w14:textId="7B090667" w:rsidR="00256CF8" w:rsidRDefault="003C2682" w:rsidP="003C2682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Dysponując wiedzą na temat </w:t>
      </w:r>
      <w:r w:rsidR="009909F4">
        <w:rPr>
          <w:rFonts w:asciiTheme="majorHAnsi" w:hAnsiTheme="majorHAnsi"/>
        </w:rPr>
        <w:t xml:space="preserve">używanych układów współrzędnych można </w:t>
      </w:r>
      <w:r w:rsidR="00586C1D">
        <w:rPr>
          <w:rFonts w:asciiTheme="majorHAnsi" w:hAnsiTheme="majorHAnsi"/>
        </w:rPr>
        <w:t>przejść do próby opisu</w:t>
      </w:r>
      <w:r w:rsidR="009909F4">
        <w:rPr>
          <w:rFonts w:asciiTheme="majorHAnsi" w:hAnsiTheme="majorHAnsi"/>
        </w:rPr>
        <w:t xml:space="preserve"> proces</w:t>
      </w:r>
      <w:r w:rsidR="00586C1D">
        <w:rPr>
          <w:rFonts w:asciiTheme="majorHAnsi" w:hAnsiTheme="majorHAnsi"/>
        </w:rPr>
        <w:t>u rzutowania</w:t>
      </w:r>
      <w:r w:rsidR="00107080">
        <w:rPr>
          <w:rFonts w:asciiTheme="majorHAnsi" w:hAnsiTheme="majorHAnsi"/>
        </w:rPr>
        <w:t>,</w:t>
      </w:r>
      <w:r w:rsidR="00586C1D">
        <w:rPr>
          <w:rFonts w:asciiTheme="majorHAnsi" w:hAnsiTheme="majorHAnsi"/>
        </w:rPr>
        <w:t xml:space="preserve"> jaki towarzyszy </w:t>
      </w:r>
      <w:r w:rsidR="0074123B">
        <w:rPr>
          <w:rFonts w:asciiTheme="majorHAnsi" w:hAnsiTheme="majorHAnsi"/>
        </w:rPr>
        <w:t xml:space="preserve">akwizycji obrazu </w:t>
      </w:r>
      <w:r w:rsidR="00A85763">
        <w:rPr>
          <w:rFonts w:asciiTheme="majorHAnsi" w:hAnsiTheme="majorHAnsi"/>
        </w:rPr>
        <w:t>w oparciu o</w:t>
      </w:r>
      <w:r w:rsidR="0074123B">
        <w:rPr>
          <w:rFonts w:asciiTheme="majorHAnsi" w:hAnsiTheme="majorHAnsi"/>
        </w:rPr>
        <w:t xml:space="preserve"> </w:t>
      </w:r>
      <w:r w:rsidR="00A85763">
        <w:rPr>
          <w:rFonts w:asciiTheme="majorHAnsi" w:hAnsiTheme="majorHAnsi"/>
        </w:rPr>
        <w:t>model</w:t>
      </w:r>
      <w:r w:rsidR="00325141">
        <w:rPr>
          <w:rFonts w:asciiTheme="majorHAnsi" w:hAnsiTheme="majorHAnsi"/>
        </w:rPr>
        <w:t xml:space="preserve"> kamery otworkowej, zaczynając na początku od przypadku idealnego.</w:t>
      </w:r>
    </w:p>
    <w:p w14:paraId="57B4BCCC" w14:textId="6AF19462" w:rsidR="007A071C" w:rsidRPr="006306A3" w:rsidRDefault="00BA75E4" w:rsidP="00BA75E4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l-PL"/>
        </w:rPr>
        <w:drawing>
          <wp:inline distT="0" distB="0" distL="0" distR="0" wp14:anchorId="7097B8A6" wp14:editId="7FB2D1E0">
            <wp:extent cx="5760720" cy="208788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Projec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77B9" w14:textId="4AB454C0" w:rsidR="005153E7" w:rsidRPr="001556E7" w:rsidRDefault="007A071C" w:rsidP="001556E7">
      <w:pPr>
        <w:pStyle w:val="Legenda"/>
        <w:jc w:val="center"/>
        <w:rPr>
          <w:rFonts w:asciiTheme="majorHAnsi" w:hAnsiTheme="majorHAnsi"/>
          <w:i w:val="0"/>
        </w:rPr>
      </w:pPr>
      <w:r w:rsidRPr="009828C6">
        <w:rPr>
          <w:i w:val="0"/>
        </w:rPr>
        <w:t xml:space="preserve">Rysunek </w:t>
      </w:r>
      <w:r w:rsidR="008F7F37">
        <w:rPr>
          <w:i w:val="0"/>
        </w:rPr>
        <w:fldChar w:fldCharType="begin"/>
      </w:r>
      <w:r w:rsidR="008F7F37">
        <w:rPr>
          <w:i w:val="0"/>
        </w:rPr>
        <w:instrText xml:space="preserve"> STYLEREF 3 \s </w:instrText>
      </w:r>
      <w:r w:rsidR="008F7F37">
        <w:rPr>
          <w:i w:val="0"/>
        </w:rPr>
        <w:fldChar w:fldCharType="separate"/>
      </w:r>
      <w:r w:rsidR="008F7F37">
        <w:rPr>
          <w:i w:val="0"/>
          <w:noProof/>
        </w:rPr>
        <w:t>1.1.1</w:t>
      </w:r>
      <w:r w:rsidR="008F7F37">
        <w:rPr>
          <w:i w:val="0"/>
        </w:rPr>
        <w:fldChar w:fldCharType="end"/>
      </w:r>
      <w:r w:rsidR="008F7F37">
        <w:rPr>
          <w:i w:val="0"/>
        </w:rPr>
        <w:t>.</w:t>
      </w:r>
      <w:r w:rsidR="008F7F37">
        <w:rPr>
          <w:i w:val="0"/>
        </w:rPr>
        <w:fldChar w:fldCharType="begin"/>
      </w:r>
      <w:r w:rsidR="008F7F37">
        <w:rPr>
          <w:i w:val="0"/>
        </w:rPr>
        <w:instrText xml:space="preserve"> SEQ Rysunek \* ARABIC \s 3 </w:instrText>
      </w:r>
      <w:r w:rsidR="008F7F37">
        <w:rPr>
          <w:i w:val="0"/>
        </w:rPr>
        <w:fldChar w:fldCharType="separate"/>
      </w:r>
      <w:r w:rsidR="00165DBE">
        <w:rPr>
          <w:i w:val="0"/>
          <w:noProof/>
        </w:rPr>
        <w:t>3</w:t>
      </w:r>
      <w:r w:rsidR="008F7F37">
        <w:rPr>
          <w:i w:val="0"/>
        </w:rPr>
        <w:fldChar w:fldCharType="end"/>
      </w:r>
      <w:r w:rsidR="009828C6">
        <w:rPr>
          <w:i w:val="0"/>
        </w:rPr>
        <w:t xml:space="preserve"> Rzutowanie perspektywiczne. </w:t>
      </w:r>
      <w:r w:rsidR="00110FC3">
        <w:rPr>
          <w:i w:val="0"/>
        </w:rPr>
        <w:t>Obraz rzutu punktu przestrzennego Q powstaje na płaszczyźnie obrazu w miejscu q, gdzie promień rzutujący, łączący punkt Q i środek projekcji C</w:t>
      </w:r>
      <w:r w:rsidR="00A85763">
        <w:rPr>
          <w:i w:val="0"/>
        </w:rPr>
        <w:t xml:space="preserve"> przebija rzutnię</w:t>
      </w:r>
      <w:r w:rsidR="00110FC3">
        <w:rPr>
          <w:i w:val="0"/>
        </w:rPr>
        <w:t>.</w:t>
      </w:r>
      <w:r w:rsidR="009828C6">
        <w:rPr>
          <w:i w:val="0"/>
        </w:rPr>
        <w:t xml:space="preserve"> </w:t>
      </w:r>
    </w:p>
    <w:p w14:paraId="356B63F7" w14:textId="061FD553" w:rsidR="006964B0" w:rsidRDefault="001556E7" w:rsidP="006964B0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Ten sam etap mapowania punktu pomiędzy układami 3D i 2D, jak na rysunku 1.1.1.1 został przedstawiony w bardziej czytelnej formie powyżej</w:t>
      </w:r>
      <w:r w:rsidR="00124691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  <w:r w:rsidR="00124691">
        <w:rPr>
          <w:rFonts w:asciiTheme="majorHAnsi" w:hAnsiTheme="majorHAnsi"/>
        </w:rPr>
        <w:t>K</w:t>
      </w:r>
      <w:r>
        <w:rPr>
          <w:rFonts w:asciiTheme="majorHAnsi" w:hAnsiTheme="majorHAnsi"/>
        </w:rPr>
        <w:t>orzystając z podobieństwa trójkątów</w:t>
      </w:r>
      <w:r w:rsidR="001368EA">
        <w:rPr>
          <w:rFonts w:asciiTheme="majorHAnsi" w:hAnsiTheme="majorHAnsi"/>
        </w:rPr>
        <w:t>,</w:t>
      </w:r>
      <w:r w:rsidR="00124691">
        <w:rPr>
          <w:rFonts w:asciiTheme="majorHAnsi" w:hAnsiTheme="majorHAnsi"/>
        </w:rPr>
        <w:t xml:space="preserve"> łatwo</w:t>
      </w:r>
      <w:r>
        <w:rPr>
          <w:rFonts w:asciiTheme="majorHAnsi" w:hAnsiTheme="majorHAnsi"/>
        </w:rPr>
        <w:t xml:space="preserve"> można wyrazić związek pomiędzy położeniem punktu q na płaszczyźnie obrazu, a punktem Q w przestrzeni.</w:t>
      </w:r>
    </w:p>
    <w:p w14:paraId="0E477D23" w14:textId="5E8EC04E" w:rsidR="00243627" w:rsidRDefault="00390633" w:rsidP="00243627">
      <w:pPr>
        <w:pStyle w:val="Legenda"/>
        <w:tabs>
          <w:tab w:val="right" w:pos="9072"/>
        </w:tabs>
        <w:ind w:firstLine="3386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mx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cx</m:t>
            </m:r>
          </m:num>
          <m:den>
            <m:r>
              <w:rPr>
                <w:rFonts w:ascii="Cambria Math" w:eastAsiaTheme="minorEastAsia" w:hAnsi="Cambria Math"/>
              </w:rPr>
              <m:t>cz</m:t>
            </m:r>
          </m:den>
        </m:f>
        <m:r>
          <w:rPr>
            <w:rFonts w:ascii="Cambria Math" w:eastAsiaTheme="minorEastAsia" w:hAnsi="Cambria Math"/>
          </w:rPr>
          <m:t xml:space="preserve"> ⇒mx= f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cx</m:t>
            </m:r>
          </m:num>
          <m:den>
            <m:r>
              <w:rPr>
                <w:rFonts w:ascii="Cambria Math" w:eastAsiaTheme="minorEastAsia" w:hAnsi="Cambria Math"/>
              </w:rPr>
              <m:t>cz</m:t>
            </m:r>
          </m:den>
        </m:f>
      </m:oMath>
      <w:r w:rsidR="00243627">
        <w:tab/>
        <w:t xml:space="preserve">( </w:t>
      </w:r>
      <w:r w:rsidR="00243627">
        <w:fldChar w:fldCharType="begin"/>
      </w:r>
      <w:r w:rsidR="00243627">
        <w:instrText xml:space="preserve">SEQ Equation \s </w:instrText>
      </w:r>
      <w:r w:rsidR="00243627">
        <w:fldChar w:fldCharType="separate"/>
      </w:r>
      <w:r w:rsidR="00165DBE">
        <w:rPr>
          <w:noProof/>
        </w:rPr>
        <w:t>1</w:t>
      </w:r>
      <w:r w:rsidR="00243627">
        <w:fldChar w:fldCharType="end"/>
      </w:r>
      <w:r w:rsidR="00243627">
        <w:t>.</w:t>
      </w:r>
      <w:fldSimple w:instr=" STYLEREF 3 \s ">
        <w:r w:rsidR="00165DBE">
          <w:rPr>
            <w:noProof/>
          </w:rPr>
          <w:t>1.1.1</w:t>
        </w:r>
      </w:fldSimple>
      <w:r w:rsidR="00165DBE">
        <w:t>.</w:t>
      </w:r>
      <w:fldSimple w:instr=" SEQ ( \* ARABIC \s 3 ">
        <w:r w:rsidR="00165DBE">
          <w:rPr>
            <w:noProof/>
          </w:rPr>
          <w:t>1</w:t>
        </w:r>
      </w:fldSimple>
      <w:r w:rsidR="00243627">
        <w:t xml:space="preserve"> )</w:t>
      </w:r>
    </w:p>
    <w:p w14:paraId="399D530B" w14:textId="07795B16" w:rsidR="001556E7" w:rsidRPr="001368EA" w:rsidRDefault="00390633" w:rsidP="00243627">
      <w:pPr>
        <w:pStyle w:val="Legenda"/>
        <w:tabs>
          <w:tab w:val="right" w:pos="9072"/>
        </w:tabs>
        <w:ind w:firstLine="3386"/>
        <w:rPr>
          <w:rFonts w:asciiTheme="majorHAnsi" w:eastAsiaTheme="minorEastAsia" w:hAnsiTheme="majorHAnsi"/>
          <w:i w:val="0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my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cy</m:t>
            </m:r>
          </m:num>
          <m:den>
            <m:r>
              <w:rPr>
                <w:rFonts w:ascii="Cambria Math" w:eastAsiaTheme="minorEastAsia" w:hAnsi="Cambria Math"/>
              </w:rPr>
              <m:t>cz</m:t>
            </m:r>
          </m:den>
        </m:f>
        <m:r>
          <w:rPr>
            <w:rFonts w:ascii="Cambria Math" w:eastAsiaTheme="minorEastAsia" w:hAnsi="Cambria Math"/>
          </w:rPr>
          <m:t xml:space="preserve"> ⇒my= f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cy</m:t>
            </m:r>
          </m:num>
          <m:den>
            <m:r>
              <w:rPr>
                <w:rFonts w:ascii="Cambria Math" w:eastAsiaTheme="minorEastAsia" w:hAnsi="Cambria Math"/>
              </w:rPr>
              <m:t>cz</m:t>
            </m:r>
          </m:den>
        </m:f>
      </m:oMath>
      <w:r w:rsidR="00243627">
        <w:tab/>
        <w:t xml:space="preserve">( </w:t>
      </w:r>
      <w:r w:rsidR="00243627">
        <w:fldChar w:fldCharType="begin"/>
      </w:r>
      <w:r w:rsidR="00243627">
        <w:instrText xml:space="preserve">SEQ Equation \s </w:instrText>
      </w:r>
      <w:r w:rsidR="00243627">
        <w:fldChar w:fldCharType="separate"/>
      </w:r>
      <w:r w:rsidR="00165DBE">
        <w:rPr>
          <w:noProof/>
        </w:rPr>
        <w:t>2</w:t>
      </w:r>
      <w:r w:rsidR="00243627">
        <w:fldChar w:fldCharType="end"/>
      </w:r>
      <w:r w:rsidR="00243627">
        <w:t>.</w:t>
      </w:r>
      <w:fldSimple w:instr=" STYLEREF 3 \s ">
        <w:r w:rsidR="00165DBE">
          <w:rPr>
            <w:noProof/>
          </w:rPr>
          <w:t>1.1.1</w:t>
        </w:r>
      </w:fldSimple>
      <w:r w:rsidR="00165DBE">
        <w:t>.</w:t>
      </w:r>
      <w:fldSimple w:instr=" SEQ ( \* ARABIC \s 3 ">
        <w:r w:rsidR="00165DBE">
          <w:rPr>
            <w:noProof/>
          </w:rPr>
          <w:t>2</w:t>
        </w:r>
      </w:fldSimple>
      <w:r w:rsidR="00243627">
        <w:t xml:space="preserve"> )</w:t>
      </w:r>
    </w:p>
    <w:p w14:paraId="3486E896" w14:textId="451ACDF2" w:rsidR="00124691" w:rsidRDefault="00124691" w:rsidP="001556E7">
      <w:pPr>
        <w:ind w:firstLine="360"/>
        <w:rPr>
          <w:rFonts w:asciiTheme="majorHAnsi" w:eastAsiaTheme="minorEastAsia" w:hAnsiTheme="majorHAnsi"/>
        </w:rPr>
      </w:pPr>
    </w:p>
    <w:p w14:paraId="56C6DD73" w14:textId="279E02A6" w:rsidR="001368EA" w:rsidRDefault="001368EA" w:rsidP="001368EA">
      <w:pPr>
        <w:ind w:firstLine="36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Można więc zapisać</w:t>
      </w:r>
      <w:r w:rsidR="00345A53">
        <w:rPr>
          <w:rFonts w:asciiTheme="majorHAnsi" w:eastAsiaTheme="minorEastAsia" w:hAnsiTheme="majorHAnsi"/>
        </w:rPr>
        <w:t>, że</w:t>
      </w:r>
      <w:r>
        <w:rPr>
          <w:rFonts w:asciiTheme="majorHAnsi" w:eastAsiaTheme="minorEastAsia" w:hAnsiTheme="majorHAnsi"/>
        </w:rPr>
        <w:t xml:space="preserve"> proces rzutowania </w:t>
      </w:r>
      <w:r w:rsidR="00243627">
        <w:rPr>
          <w:rFonts w:asciiTheme="majorHAnsi" w:eastAsiaTheme="minorEastAsia" w:hAnsiTheme="majorHAnsi"/>
        </w:rPr>
        <w:t>punktu 3D do układu 2D przebiega w sposób</w:t>
      </w:r>
    </w:p>
    <w:p w14:paraId="73D874F7" w14:textId="1A79E9D9" w:rsidR="00243627" w:rsidRDefault="00390633" w:rsidP="00243627">
      <w:pPr>
        <w:pStyle w:val="Legenda"/>
        <w:tabs>
          <w:tab w:val="right" w:pos="9072"/>
        </w:tabs>
        <w:ind w:firstLine="3386"/>
        <w:rPr>
          <w:rFonts w:asciiTheme="majorHAnsi" w:hAnsiTheme="majorHAnsi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cx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cz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→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cx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cy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den>
                  </m:f>
                </m:e>
              </m:mr>
            </m:m>
          </m:e>
        </m:d>
      </m:oMath>
      <w:r w:rsidR="00243627">
        <w:tab/>
        <w:t xml:space="preserve">( </w:t>
      </w:r>
      <w:r w:rsidR="00243627">
        <w:fldChar w:fldCharType="begin"/>
      </w:r>
      <w:r w:rsidR="00243627">
        <w:instrText xml:space="preserve">SEQ Equation \s </w:instrText>
      </w:r>
      <w:r w:rsidR="00243627">
        <w:fldChar w:fldCharType="separate"/>
      </w:r>
      <w:r w:rsidR="00165DBE">
        <w:rPr>
          <w:noProof/>
        </w:rPr>
        <w:t>3</w:t>
      </w:r>
      <w:r w:rsidR="00243627">
        <w:fldChar w:fldCharType="end"/>
      </w:r>
      <w:r w:rsidR="00243627">
        <w:t>.</w:t>
      </w:r>
      <w:fldSimple w:instr=" STYLEREF 3 \s ">
        <w:r w:rsidR="00165DBE">
          <w:rPr>
            <w:noProof/>
          </w:rPr>
          <w:t>1.1.1</w:t>
        </w:r>
      </w:fldSimple>
      <w:r w:rsidR="00165DBE">
        <w:t>.</w:t>
      </w:r>
      <w:fldSimple w:instr=" SEQ ( \* ARABIC \s 3 ">
        <w:r w:rsidR="00165DBE">
          <w:rPr>
            <w:noProof/>
          </w:rPr>
          <w:t>3</w:t>
        </w:r>
      </w:fldSimple>
      <w:r w:rsidR="00243627">
        <w:t xml:space="preserve"> )</w:t>
      </w:r>
    </w:p>
    <w:p w14:paraId="6AAF0C4E" w14:textId="4135B1DA" w:rsidR="001368EA" w:rsidRDefault="00243627" w:rsidP="001368EA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To samo wyrażenie we współrzędnych jednorodnych wygląda następująco</w:t>
      </w:r>
    </w:p>
    <w:p w14:paraId="3C6A6ED3" w14:textId="5BF2E08D" w:rsidR="001368EA" w:rsidRPr="001368EA" w:rsidRDefault="00390633" w:rsidP="00243627">
      <w:pPr>
        <w:pStyle w:val="Legenda"/>
        <w:tabs>
          <w:tab w:val="right" w:pos="9072"/>
        </w:tabs>
        <w:ind w:firstLine="3386"/>
        <w:rPr>
          <w:rFonts w:asciiTheme="majorHAnsi" w:eastAsia="Times New Roman" w:hAnsiTheme="majorHAnsi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cx</m:t>
                </m:r>
              </m:e>
              <m:e>
                <m:r>
                  <w:rPr>
                    <w:rFonts w:ascii="Cambria Math" w:hAnsi="Cambria Math"/>
                  </w:rPr>
                  <m:t>cy</m:t>
                </m:r>
                <m:ctrlPr>
                  <w:rPr>
                    <w:rFonts w:ascii="Cambria Math" w:eastAsia="Cambria Math" w:hAnsi="Cambria Math" w:cs="Cambria Math"/>
                    <w:i w:val="0"/>
                    <w:iCs w:val="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cz</m:t>
                </m:r>
                <m:ctrlPr>
                  <w:rPr>
                    <w:rFonts w:ascii="Cambria Math" w:eastAsia="Cambria Math" w:hAnsi="Cambria Math" w:cs="Cambria Math"/>
                    <w:i w:val="0"/>
                    <w:iCs w:val="0"/>
                  </w:rPr>
                </m:ctrlP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  <m:r>
          <w:rPr>
            <w:rFonts w:ascii="Cambria Math" w:eastAsia="Times New Roman" w:hAnsi="Cambria Math"/>
          </w:rPr>
          <m:t xml:space="preserve"> → 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</w:rPr>
                </m:ctrlPr>
              </m:eqArrPr>
              <m:e>
                <m:r>
                  <w:rPr>
                    <w:rFonts w:ascii="Cambria Math" w:eastAsia="Times New Roman" w:hAnsi="Cambria Math"/>
                  </w:rPr>
                  <m:t>f</m:t>
                </m:r>
                <m:f>
                  <m:fPr>
                    <m:ctrlPr>
                      <w:rPr>
                        <w:rFonts w:ascii="Cambria Math" w:eastAsia="Times New Roman" w:hAnsi="Cambria Math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</w:rPr>
                      <m:t>cx</m:t>
                    </m:r>
                  </m:num>
                  <m:den>
                    <m:r>
                      <w:rPr>
                        <w:rFonts w:ascii="Cambria Math" w:eastAsia="Times New Roman" w:hAnsi="Cambria Math"/>
                      </w:rPr>
                      <m:t>cz</m:t>
                    </m:r>
                  </m:den>
                </m:f>
              </m:e>
              <m:e>
                <m:r>
                  <w:rPr>
                    <w:rFonts w:ascii="Cambria Math" w:eastAsia="Times New Roman" w:hAnsi="Cambria Math"/>
                  </w:rPr>
                  <m:t>f</m:t>
                </m:r>
                <m:f>
                  <m:fPr>
                    <m:ctrlPr>
                      <w:rPr>
                        <w:rFonts w:ascii="Cambria Math" w:eastAsia="Times New Roman" w:hAnsi="Cambria Math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</w:rPr>
                      <m:t>cy</m:t>
                    </m:r>
                  </m:num>
                  <m:den>
                    <m:r>
                      <w:rPr>
                        <w:rFonts w:ascii="Cambria Math" w:eastAsia="Times New Roman" w:hAnsi="Cambria Math"/>
                      </w:rPr>
                      <m:t>cz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 w:val="0"/>
                    <w:iCs w:val="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="00243627">
        <w:tab/>
        <w:t xml:space="preserve">( </w:t>
      </w:r>
      <w:r w:rsidR="00243627">
        <w:fldChar w:fldCharType="begin"/>
      </w:r>
      <w:r w:rsidR="00243627">
        <w:instrText xml:space="preserve">SEQ Equation \s </w:instrText>
      </w:r>
      <w:r w:rsidR="00243627">
        <w:fldChar w:fldCharType="separate"/>
      </w:r>
      <w:r w:rsidR="00165DBE">
        <w:rPr>
          <w:noProof/>
        </w:rPr>
        <w:t>4</w:t>
      </w:r>
      <w:r w:rsidR="00243627">
        <w:fldChar w:fldCharType="end"/>
      </w:r>
      <w:r w:rsidR="00243627">
        <w:t>.</w:t>
      </w:r>
      <w:fldSimple w:instr=" STYLEREF 3 \s ">
        <w:r w:rsidR="00165DBE">
          <w:rPr>
            <w:noProof/>
          </w:rPr>
          <w:t>1.1.1</w:t>
        </w:r>
      </w:fldSimple>
      <w:r w:rsidR="00165DBE">
        <w:t>.</w:t>
      </w:r>
      <w:fldSimple w:instr=" SEQ ( \* ARABIC \s 3 ">
        <w:r w:rsidR="00165DBE">
          <w:rPr>
            <w:noProof/>
          </w:rPr>
          <w:t>4</w:t>
        </w:r>
      </w:fldSimple>
      <w:r w:rsidR="00243627">
        <w:t xml:space="preserve"> )</w:t>
      </w:r>
    </w:p>
    <w:p w14:paraId="4A84CF7F" w14:textId="4CF8AA92" w:rsidR="00345A53" w:rsidRDefault="00243627" w:rsidP="004D00A8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Przechodząc dalej do postaci macierzowej, transformację tę można przedstawić </w:t>
      </w:r>
      <w:r w:rsidR="00107080">
        <w:rPr>
          <w:rFonts w:asciiTheme="majorHAnsi" w:hAnsiTheme="majorHAnsi"/>
        </w:rPr>
        <w:t>w postaci</w:t>
      </w:r>
    </w:p>
    <w:p w14:paraId="13DEA4EB" w14:textId="016CE123" w:rsidR="00765187" w:rsidRDefault="00390633" w:rsidP="00765187">
      <w:pPr>
        <w:pStyle w:val="Legenda"/>
        <w:tabs>
          <w:tab w:val="right" w:pos="9072"/>
        </w:tabs>
        <w:ind w:firstLine="3386"/>
      </w:pP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</w:rPr>
                          <m:t>f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</w:rPr>
                          <m:t>f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Times New Roman" w:hAnsi="Cambria Math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</w:rPr>
                </m:ctrlPr>
              </m:eqArrPr>
              <m:e>
                <m:r>
                  <w:rPr>
                    <w:rFonts w:ascii="Cambria Math" w:eastAsia="Times New Roman" w:hAnsi="Cambria Math"/>
                  </w:rPr>
                  <m:t>cx</m:t>
                </m:r>
              </m:e>
              <m:e>
                <m:r>
                  <w:rPr>
                    <w:rFonts w:ascii="Cambria Math" w:eastAsia="Times New Roman" w:hAnsi="Cambria Math"/>
                  </w:rPr>
                  <m:t>cy</m:t>
                </m:r>
                <m:ctrlPr>
                  <w:rPr>
                    <w:rFonts w:ascii="Cambria Math" w:eastAsia="Cambria Math" w:hAnsi="Cambria Math" w:cs="Cambria Math"/>
                    <w:i w:val="0"/>
                    <w:iCs w:val="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cz</m:t>
                </m:r>
                <m:ctrlPr>
                  <w:rPr>
                    <w:rFonts w:ascii="Cambria Math" w:eastAsia="Cambria Math" w:hAnsi="Cambria Math" w:cs="Cambria Math"/>
                    <w:i w:val="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r>
          <w:rPr>
            <w:rFonts w:ascii="Cambria Math" w:eastAsia="Times New Roman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 cx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f cy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cz</m:t>
                  </m:r>
                </m:e>
              </m:mr>
            </m:m>
          </m:e>
        </m:d>
      </m:oMath>
      <w:r w:rsidR="00765187">
        <w:tab/>
        <w:t xml:space="preserve">( </w:t>
      </w:r>
      <w:r w:rsidR="00765187">
        <w:fldChar w:fldCharType="begin"/>
      </w:r>
      <w:r w:rsidR="00765187">
        <w:instrText xml:space="preserve">SEQ Equation \s </w:instrText>
      </w:r>
      <w:r w:rsidR="00765187">
        <w:fldChar w:fldCharType="separate"/>
      </w:r>
      <w:r w:rsidR="00165DBE">
        <w:rPr>
          <w:noProof/>
        </w:rPr>
        <w:t>5</w:t>
      </w:r>
      <w:r w:rsidR="00765187">
        <w:fldChar w:fldCharType="end"/>
      </w:r>
      <w:r w:rsidR="00765187">
        <w:t>.</w:t>
      </w:r>
      <w:fldSimple w:instr=" STYLEREF 3 \s ">
        <w:r w:rsidR="00165DBE">
          <w:rPr>
            <w:noProof/>
          </w:rPr>
          <w:t>1.1.1</w:t>
        </w:r>
      </w:fldSimple>
      <w:r w:rsidR="00165DBE">
        <w:t>.</w:t>
      </w:r>
      <w:fldSimple w:instr=" SEQ ( \* ARABIC \s 3 ">
        <w:r w:rsidR="00165DBE">
          <w:rPr>
            <w:noProof/>
          </w:rPr>
          <w:t>5</w:t>
        </w:r>
      </w:fldSimple>
      <w:r w:rsidR="00765187">
        <w:t xml:space="preserve"> )</w:t>
      </w:r>
    </w:p>
    <w:p w14:paraId="7B7EEE1A" w14:textId="6385CE90" w:rsidR="00765187" w:rsidRDefault="00177E5C" w:rsidP="004D00A8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>Przyjmując, że pierwsza macierz jest macierzą projekcji P</w:t>
      </w:r>
      <w:r w:rsidR="00765187">
        <w:rPr>
          <w:rFonts w:asciiTheme="majorHAnsi" w:hAnsiTheme="majorHAnsi"/>
        </w:rPr>
        <w:t>, związek pomiędzy punktem przestrzennym Q i odpowiadającym mu punktem na obrazie q wyraża się wzorem</w:t>
      </w:r>
    </w:p>
    <w:p w14:paraId="2758143D" w14:textId="1D7BD183" w:rsidR="00107080" w:rsidRDefault="00107080" w:rsidP="00107080">
      <w:pPr>
        <w:pStyle w:val="Legenda"/>
        <w:tabs>
          <w:tab w:val="right" w:pos="9072"/>
        </w:tabs>
        <w:ind w:firstLine="3386"/>
      </w:pPr>
      <m:oMath>
        <m:r>
          <w:rPr>
            <w:rFonts w:ascii="Cambria Math" w:hAnsi="Cambria Math"/>
          </w:rPr>
          <m:t>PQ=q</m:t>
        </m:r>
      </m:oMath>
      <w:r>
        <w:tab/>
        <w:t xml:space="preserve">( </w:t>
      </w:r>
      <w:r>
        <w:fldChar w:fldCharType="begin"/>
      </w:r>
      <w:r>
        <w:instrText xml:space="preserve">SEQ Equation \s </w:instrText>
      </w:r>
      <w:r>
        <w:fldChar w:fldCharType="separate"/>
      </w:r>
      <w:r w:rsidR="00165DBE">
        <w:rPr>
          <w:noProof/>
        </w:rPr>
        <w:t>6</w:t>
      </w:r>
      <w:r>
        <w:fldChar w:fldCharType="end"/>
      </w:r>
      <w:r>
        <w:t>.</w:t>
      </w:r>
      <w:fldSimple w:instr=" STYLEREF 3 \s ">
        <w:r w:rsidR="00165DBE">
          <w:rPr>
            <w:noProof/>
          </w:rPr>
          <w:t>1.1.1</w:t>
        </w:r>
      </w:fldSimple>
      <w:r w:rsidR="00165DBE">
        <w:t>.</w:t>
      </w:r>
      <w:fldSimple w:instr=" SEQ ( \* ARABIC \s 3 ">
        <w:r w:rsidR="00165DBE">
          <w:rPr>
            <w:noProof/>
          </w:rPr>
          <w:t>6</w:t>
        </w:r>
      </w:fldSimple>
      <w:r>
        <w:t xml:space="preserve"> )</w:t>
      </w:r>
    </w:p>
    <w:p w14:paraId="1F5259F5" w14:textId="3872EE66" w:rsidR="00107080" w:rsidRDefault="00325141" w:rsidP="00291E67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Przedstawiony do tej pory model kamery otworkowej, był przypadkiem idealnym, w którym </w:t>
      </w:r>
      <w:r w:rsidR="00DF3BDD">
        <w:rPr>
          <w:rFonts w:asciiTheme="majorHAnsi" w:hAnsiTheme="majorHAnsi"/>
        </w:rPr>
        <w:t>matryca</w:t>
      </w:r>
      <w:r>
        <w:rPr>
          <w:rFonts w:asciiTheme="majorHAnsi" w:hAnsiTheme="majorHAnsi"/>
        </w:rPr>
        <w:t xml:space="preserve">, tak jak na rys. 1.1.1.2 </w:t>
      </w:r>
      <w:r w:rsidR="00DF3BDD">
        <w:rPr>
          <w:rFonts w:asciiTheme="majorHAnsi" w:hAnsiTheme="majorHAnsi"/>
        </w:rPr>
        <w:t>była ustawion</w:t>
      </w:r>
      <w:r w:rsidR="00F95D9D">
        <w:rPr>
          <w:rFonts w:asciiTheme="majorHAnsi" w:hAnsiTheme="majorHAnsi"/>
        </w:rPr>
        <w:t>a prostopadle do osi optycznej</w:t>
      </w:r>
      <w:r w:rsidR="00A85763">
        <w:rPr>
          <w:rFonts w:asciiTheme="majorHAnsi" w:hAnsiTheme="majorHAnsi"/>
        </w:rPr>
        <w:t>,  ta</w:t>
      </w:r>
      <w:r w:rsidR="00F95D9D">
        <w:rPr>
          <w:rFonts w:asciiTheme="majorHAnsi" w:hAnsiTheme="majorHAnsi"/>
        </w:rPr>
        <w:t xml:space="preserve"> </w:t>
      </w:r>
      <w:r w:rsidR="00A85763">
        <w:rPr>
          <w:rFonts w:asciiTheme="majorHAnsi" w:hAnsiTheme="majorHAnsi"/>
        </w:rPr>
        <w:t xml:space="preserve">przebijała </w:t>
      </w:r>
      <w:r w:rsidR="00F95D9D">
        <w:rPr>
          <w:rFonts w:asciiTheme="majorHAnsi" w:hAnsiTheme="majorHAnsi"/>
        </w:rPr>
        <w:t>ją dokładnie w połowie wysokości i szerokości</w:t>
      </w:r>
      <w:r w:rsidR="00A85763">
        <w:rPr>
          <w:rFonts w:asciiTheme="majorHAnsi" w:hAnsiTheme="majorHAnsi"/>
        </w:rPr>
        <w:t>, a e</w:t>
      </w:r>
      <w:r>
        <w:rPr>
          <w:rFonts w:asciiTheme="majorHAnsi" w:hAnsiTheme="majorHAnsi"/>
        </w:rPr>
        <w:t xml:space="preserve">lementy światłoczułe </w:t>
      </w:r>
      <w:r w:rsidR="00F95D9D">
        <w:rPr>
          <w:rFonts w:asciiTheme="majorHAnsi" w:hAnsiTheme="majorHAnsi"/>
        </w:rPr>
        <w:t>były</w:t>
      </w:r>
      <w:r>
        <w:rPr>
          <w:rFonts w:asciiTheme="majorHAnsi" w:hAnsiTheme="majorHAnsi"/>
        </w:rPr>
        <w:t xml:space="preserve"> kwadratami. </w:t>
      </w:r>
      <w:r w:rsidR="00A85763">
        <w:rPr>
          <w:rFonts w:asciiTheme="majorHAnsi" w:hAnsiTheme="majorHAnsi"/>
        </w:rPr>
        <w:t>W rzeczywistości założenia te są często błędne</w:t>
      </w:r>
      <w:r w:rsidR="00291E67">
        <w:rPr>
          <w:rFonts w:asciiTheme="majorHAnsi" w:hAnsiTheme="majorHAnsi"/>
        </w:rPr>
        <w:t xml:space="preserve">. Należy więc uzupełnić </w:t>
      </w:r>
      <w:r w:rsidR="00DF2845">
        <w:rPr>
          <w:rFonts w:asciiTheme="majorHAnsi" w:hAnsiTheme="majorHAnsi"/>
        </w:rPr>
        <w:t xml:space="preserve">dotychczasowy </w:t>
      </w:r>
      <w:r w:rsidR="00291E67">
        <w:rPr>
          <w:rFonts w:asciiTheme="majorHAnsi" w:hAnsiTheme="majorHAnsi"/>
        </w:rPr>
        <w:t xml:space="preserve">model tak, </w:t>
      </w:r>
      <w:r w:rsidR="00211323">
        <w:rPr>
          <w:rFonts w:asciiTheme="majorHAnsi" w:hAnsiTheme="majorHAnsi"/>
        </w:rPr>
        <w:t>aby lepiej odzwierciedlał rzeczywisty proces rzutowania.</w:t>
      </w:r>
      <w:r w:rsidR="001D6DF4">
        <w:rPr>
          <w:rFonts w:asciiTheme="majorHAnsi" w:hAnsiTheme="majorHAnsi"/>
        </w:rPr>
        <w:t xml:space="preserve"> </w:t>
      </w:r>
    </w:p>
    <w:p w14:paraId="23D96A28" w14:textId="400F8E9D" w:rsidR="00DF2845" w:rsidRDefault="00DF2845" w:rsidP="00E2625D">
      <w:pPr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Dokonanie zmian w </w:t>
      </w:r>
      <w:r w:rsidR="00F95D9D">
        <w:rPr>
          <w:rFonts w:asciiTheme="majorHAnsi" w:hAnsiTheme="majorHAnsi"/>
        </w:rPr>
        <w:t xml:space="preserve">macierzy projekcji </w:t>
      </w:r>
      <w:r>
        <w:rPr>
          <w:rFonts w:asciiTheme="majorHAnsi" w:hAnsiTheme="majorHAnsi"/>
        </w:rPr>
        <w:t xml:space="preserve">wiąże się </w:t>
      </w:r>
      <w:r w:rsidR="00F95D9D">
        <w:rPr>
          <w:rFonts w:asciiTheme="majorHAnsi" w:hAnsiTheme="majorHAnsi"/>
        </w:rPr>
        <w:t xml:space="preserve">nierozerwalnie z </w:t>
      </w:r>
      <w:r>
        <w:rPr>
          <w:rFonts w:asciiTheme="majorHAnsi" w:hAnsiTheme="majorHAnsi"/>
        </w:rPr>
        <w:t>transformacjami punktów</w:t>
      </w:r>
      <w:r w:rsidR="00F95D9D">
        <w:rPr>
          <w:rFonts w:asciiTheme="majorHAnsi" w:hAnsiTheme="majorHAnsi"/>
        </w:rPr>
        <w:t xml:space="preserve"> i współrzędnymi jednorodnymi</w:t>
      </w:r>
      <w:r>
        <w:rPr>
          <w:rFonts w:asciiTheme="majorHAnsi" w:hAnsiTheme="majorHAnsi"/>
        </w:rPr>
        <w:t xml:space="preserve">. </w:t>
      </w:r>
      <w:r w:rsidR="00F95D9D">
        <w:rPr>
          <w:rFonts w:asciiTheme="majorHAnsi" w:hAnsiTheme="majorHAnsi"/>
        </w:rPr>
        <w:t>Oba te zagadnienia nie były do tej pory omawiane, a ponieważ ich znajomość jest konieczna</w:t>
      </w:r>
      <w:r w:rsidR="00A85763">
        <w:rPr>
          <w:rFonts w:asciiTheme="majorHAnsi" w:hAnsiTheme="majorHAnsi"/>
        </w:rPr>
        <w:t>, konieczne jest też przyjrzenie</w:t>
      </w:r>
      <w:r>
        <w:rPr>
          <w:rFonts w:asciiTheme="majorHAnsi" w:hAnsiTheme="majorHAnsi"/>
        </w:rPr>
        <w:t xml:space="preserve"> się im </w:t>
      </w:r>
      <w:r w:rsidR="00A85763">
        <w:rPr>
          <w:rFonts w:asciiTheme="majorHAnsi" w:hAnsiTheme="majorHAnsi"/>
        </w:rPr>
        <w:t xml:space="preserve">bliżej </w:t>
      </w:r>
      <w:r w:rsidR="00DF3BDD">
        <w:rPr>
          <w:rFonts w:asciiTheme="majorHAnsi" w:hAnsiTheme="majorHAnsi"/>
        </w:rPr>
        <w:t xml:space="preserve">przed dalszymi </w:t>
      </w:r>
      <w:r w:rsidR="00A85763">
        <w:rPr>
          <w:rFonts w:asciiTheme="majorHAnsi" w:hAnsiTheme="majorHAnsi"/>
        </w:rPr>
        <w:t>poprawkami modelu.</w:t>
      </w:r>
    </w:p>
    <w:p w14:paraId="5BD5CF02" w14:textId="24151820" w:rsidR="005821C8" w:rsidRDefault="00DF2845" w:rsidP="00E2625D">
      <w:pPr>
        <w:ind w:firstLine="360"/>
        <w:rPr>
          <w:rFonts w:asciiTheme="majorHAnsi" w:eastAsiaTheme="minorEastAsia" w:hAnsiTheme="majorHAnsi"/>
        </w:rPr>
      </w:pPr>
      <w:r>
        <w:rPr>
          <w:rFonts w:asciiTheme="majorHAnsi" w:hAnsiTheme="majorHAnsi"/>
        </w:rPr>
        <w:t xml:space="preserve">W szeroko rozumianej grafice komputerowej, robotyce i nie tylko, przekształcenia w przestrzeni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Theme="majorHAnsi" w:eastAsiaTheme="minorEastAsia" w:hAnsiTheme="majorHAnsi"/>
        </w:rPr>
        <w:t xml:space="preserve"> i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asciiTheme="majorHAnsi" w:eastAsiaTheme="minorEastAsia" w:hAnsiTheme="majorHAnsi"/>
        </w:rPr>
        <w:t xml:space="preserve"> stanowią jedne z fundamentalnych operacji.</w:t>
      </w:r>
      <w:r w:rsidR="00A2208C">
        <w:rPr>
          <w:rFonts w:asciiTheme="majorHAnsi" w:eastAsiaTheme="minorEastAsia" w:hAnsiTheme="majorHAnsi"/>
        </w:rPr>
        <w:t xml:space="preserve"> </w:t>
      </w:r>
      <w:r w:rsidR="00390633">
        <w:rPr>
          <w:rFonts w:asciiTheme="majorHAnsi" w:eastAsiaTheme="minorEastAsia" w:hAnsiTheme="majorHAnsi"/>
        </w:rPr>
        <w:t>N</w:t>
      </w:r>
      <w:r w:rsidR="00A2208C">
        <w:rPr>
          <w:rFonts w:asciiTheme="majorHAnsi" w:eastAsiaTheme="minorEastAsia" w:hAnsiTheme="majorHAnsi"/>
        </w:rPr>
        <w:t xml:space="preserve">ależą </w:t>
      </w:r>
      <w:r w:rsidR="00390633">
        <w:rPr>
          <w:rFonts w:asciiTheme="majorHAnsi" w:eastAsiaTheme="minorEastAsia" w:hAnsiTheme="majorHAnsi"/>
        </w:rPr>
        <w:t xml:space="preserve">do nich </w:t>
      </w:r>
      <w:r w:rsidR="00A2208C">
        <w:rPr>
          <w:rFonts w:asciiTheme="majorHAnsi" w:eastAsiaTheme="minorEastAsia" w:hAnsiTheme="majorHAnsi"/>
        </w:rPr>
        <w:t xml:space="preserve">m.in.: </w:t>
      </w:r>
    </w:p>
    <w:p w14:paraId="2FF957B1" w14:textId="75C13402" w:rsidR="005E2919" w:rsidRPr="004310BC" w:rsidRDefault="005E2919" w:rsidP="004310BC">
      <w:pPr>
        <w:pStyle w:val="Akapitzlist"/>
        <w:numPr>
          <w:ilvl w:val="0"/>
          <w:numId w:val="10"/>
        </w:numPr>
        <w:rPr>
          <w:rFonts w:asciiTheme="majorHAnsi" w:eastAsiaTheme="minorEastAsia" w:hAnsiTheme="majorHAnsi"/>
        </w:rPr>
      </w:pPr>
      <w:r w:rsidRPr="005E2919">
        <w:rPr>
          <w:rFonts w:asciiTheme="majorHAnsi" w:eastAsiaTheme="minorEastAsia" w:hAnsiTheme="majorHAnsi"/>
        </w:rPr>
        <w:t>Przesunięcie</w:t>
      </w:r>
    </w:p>
    <w:p w14:paraId="0FF539D9" w14:textId="272C6A81" w:rsidR="004310BC" w:rsidRPr="004310BC" w:rsidRDefault="004310BC" w:rsidP="004310BC">
      <w:pPr>
        <w:pStyle w:val="Legenda"/>
        <w:tabs>
          <w:tab w:val="right" w:pos="9072"/>
        </w:tabs>
        <w:spacing w:after="0"/>
        <w:ind w:firstLine="3386"/>
        <w:rPr>
          <w:rFonts w:asciiTheme="majorHAnsi" w:eastAsiaTheme="minorEastAsia" w:hAnsiTheme="majorHAnsi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B063A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color w:val="B063A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x+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y+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color w:val="B063A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6DBC87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39A7D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>
        <w:tab/>
        <w:t xml:space="preserve">( </w:t>
      </w:r>
      <w:r>
        <w:fldChar w:fldCharType="begin"/>
      </w:r>
      <w:r>
        <w:instrText xml:space="preserve">SEQ Equation \s </w:instrText>
      </w:r>
      <w:r>
        <w:fldChar w:fldCharType="separate"/>
      </w:r>
      <w:r w:rsidR="00165DBE">
        <w:rPr>
          <w:noProof/>
        </w:rPr>
        <w:t>7</w:t>
      </w:r>
      <w:r>
        <w:fldChar w:fldCharType="end"/>
      </w:r>
      <w:r>
        <w:t>.</w:t>
      </w:r>
      <w:fldSimple w:instr=" STYLEREF 3 \s ">
        <w:r w:rsidR="00165DBE">
          <w:rPr>
            <w:noProof/>
          </w:rPr>
          <w:t>1.1.1</w:t>
        </w:r>
      </w:fldSimple>
      <w:r w:rsidR="00165DBE">
        <w:t>.</w:t>
      </w:r>
      <w:fldSimple w:instr=" SEQ ( \* ARABIC \s 3 ">
        <w:r w:rsidR="00165DBE">
          <w:rPr>
            <w:noProof/>
          </w:rPr>
          <w:t>7</w:t>
        </w:r>
      </w:fldSimple>
      <w:r>
        <w:t xml:space="preserve"> )</w:t>
      </w:r>
    </w:p>
    <w:p w14:paraId="06789414" w14:textId="3BE7899E" w:rsidR="005E2919" w:rsidRDefault="005E2919" w:rsidP="005E2919">
      <w:pPr>
        <w:pStyle w:val="Akapitzlist"/>
        <w:numPr>
          <w:ilvl w:val="0"/>
          <w:numId w:val="10"/>
        </w:numPr>
        <w:rPr>
          <w:rFonts w:asciiTheme="majorHAnsi" w:eastAsiaTheme="minorEastAsia" w:hAnsiTheme="majorHAnsi"/>
        </w:rPr>
      </w:pPr>
      <w:r w:rsidRPr="005E2919">
        <w:rPr>
          <w:rFonts w:asciiTheme="majorHAnsi" w:eastAsiaTheme="minorEastAsia" w:hAnsiTheme="majorHAnsi"/>
        </w:rPr>
        <w:t>Obrót</w:t>
      </w:r>
    </w:p>
    <w:p w14:paraId="3C975228" w14:textId="15BF8902" w:rsidR="004310BC" w:rsidRPr="004310BC" w:rsidRDefault="004310BC" w:rsidP="004310BC">
      <w:pPr>
        <w:pStyle w:val="Legenda"/>
        <w:tabs>
          <w:tab w:val="right" w:pos="9072"/>
        </w:tabs>
        <w:spacing w:after="0"/>
        <w:ind w:firstLine="3386"/>
        <w:rPr>
          <w:rFonts w:asciiTheme="majorHAnsi" w:eastAsiaTheme="minorEastAsia" w:hAnsiTheme="majorHAnsi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B063A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color w:val="B063A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x+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y+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color w:val="B063A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6DBC87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39A7D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>
        <w:tab/>
        <w:t xml:space="preserve">( </w:t>
      </w:r>
      <w:r>
        <w:fldChar w:fldCharType="begin"/>
      </w:r>
      <w:r>
        <w:instrText xml:space="preserve">SEQ Equation \s </w:instrText>
      </w:r>
      <w:r>
        <w:fldChar w:fldCharType="separate"/>
      </w:r>
      <w:r w:rsidR="00165DBE">
        <w:rPr>
          <w:noProof/>
        </w:rPr>
        <w:t>8</w:t>
      </w:r>
      <w:r>
        <w:fldChar w:fldCharType="end"/>
      </w:r>
      <w:r>
        <w:t>.</w:t>
      </w:r>
      <w:fldSimple w:instr=" STYLEREF 3 \s ">
        <w:r w:rsidR="00165DBE">
          <w:rPr>
            <w:noProof/>
          </w:rPr>
          <w:t>1.1.1</w:t>
        </w:r>
      </w:fldSimple>
      <w:r w:rsidR="00165DBE">
        <w:t>.</w:t>
      </w:r>
      <w:fldSimple w:instr=" SEQ ( \* ARABIC \s 3 ">
        <w:r w:rsidR="00165DBE">
          <w:rPr>
            <w:noProof/>
          </w:rPr>
          <w:t>8</w:t>
        </w:r>
      </w:fldSimple>
      <w:r>
        <w:t xml:space="preserve"> )</w:t>
      </w:r>
    </w:p>
    <w:p w14:paraId="1EEBFB30" w14:textId="234D3977" w:rsidR="005E2919" w:rsidRDefault="005E2919" w:rsidP="005E2919">
      <w:pPr>
        <w:pStyle w:val="Akapitzlist"/>
        <w:numPr>
          <w:ilvl w:val="0"/>
          <w:numId w:val="10"/>
        </w:numPr>
        <w:rPr>
          <w:rFonts w:asciiTheme="majorHAnsi" w:eastAsiaTheme="minorEastAsia" w:hAnsiTheme="majorHAnsi"/>
        </w:rPr>
      </w:pPr>
      <w:r w:rsidRPr="005E2919">
        <w:rPr>
          <w:rFonts w:asciiTheme="majorHAnsi" w:eastAsiaTheme="minorEastAsia" w:hAnsiTheme="majorHAnsi"/>
        </w:rPr>
        <w:t>Skalowanie</w:t>
      </w:r>
    </w:p>
    <w:p w14:paraId="64A2559B" w14:textId="75D4CBE0" w:rsidR="004310BC" w:rsidRPr="004310BC" w:rsidRDefault="004310BC" w:rsidP="004310BC">
      <w:pPr>
        <w:pStyle w:val="Legenda"/>
        <w:tabs>
          <w:tab w:val="right" w:pos="9072"/>
        </w:tabs>
        <w:spacing w:after="0"/>
        <w:ind w:firstLine="3386"/>
        <w:rPr>
          <w:rFonts w:asciiTheme="majorHAnsi" w:eastAsiaTheme="minorEastAsia" w:hAnsiTheme="majorHAnsi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B063A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6DBC87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000000" w:themeColor="text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39A7D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>
        <w:tab/>
        <w:t xml:space="preserve">( </w:t>
      </w:r>
      <w:r>
        <w:fldChar w:fldCharType="begin"/>
      </w:r>
      <w:r>
        <w:instrText xml:space="preserve">SEQ Equation \s </w:instrText>
      </w:r>
      <w:r>
        <w:fldChar w:fldCharType="separate"/>
      </w:r>
      <w:r w:rsidR="00165DBE">
        <w:rPr>
          <w:noProof/>
        </w:rPr>
        <w:t>9</w:t>
      </w:r>
      <w:r>
        <w:fldChar w:fldCharType="end"/>
      </w:r>
      <w:r>
        <w:t>.</w:t>
      </w:r>
      <w:fldSimple w:instr=" STYLEREF 3 \s ">
        <w:r w:rsidR="00165DBE">
          <w:rPr>
            <w:noProof/>
          </w:rPr>
          <w:t>1.1.1</w:t>
        </w:r>
      </w:fldSimple>
      <w:r w:rsidR="00165DBE">
        <w:t>.</w:t>
      </w:r>
      <w:fldSimple w:instr=" SEQ ( \* ARABIC \s 3 ">
        <w:r w:rsidR="00165DBE">
          <w:rPr>
            <w:noProof/>
          </w:rPr>
          <w:t>9</w:t>
        </w:r>
      </w:fldSimple>
      <w:r>
        <w:t xml:space="preserve"> )</w:t>
      </w:r>
    </w:p>
    <w:p w14:paraId="4EB90D68" w14:textId="183E0E23" w:rsidR="005E2919" w:rsidRDefault="007D71FB" w:rsidP="005E2919">
      <w:pPr>
        <w:pStyle w:val="Akapitzlist"/>
        <w:numPr>
          <w:ilvl w:val="0"/>
          <w:numId w:val="10"/>
        </w:numP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Pochylenie</w:t>
      </w:r>
    </w:p>
    <w:p w14:paraId="720B269F" w14:textId="0621A00E" w:rsidR="002743E8" w:rsidRPr="004310BC" w:rsidRDefault="004310BC" w:rsidP="004310BC">
      <w:pPr>
        <w:pStyle w:val="Legenda"/>
        <w:tabs>
          <w:tab w:val="right" w:pos="9072"/>
        </w:tabs>
        <w:spacing w:after="0"/>
        <w:ind w:firstLine="3386"/>
        <w:rPr>
          <w:rFonts w:asciiTheme="majorHAnsi" w:eastAsiaTheme="minorEastAsia" w:hAnsiTheme="majorHAnsi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B063A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x+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y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y+ 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6DBC87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39A7D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>
        <w:tab/>
        <w:t xml:space="preserve">( </w:t>
      </w:r>
      <w:r>
        <w:fldChar w:fldCharType="begin"/>
      </w:r>
      <w:r>
        <w:instrText xml:space="preserve">SEQ Equation \s </w:instrText>
      </w:r>
      <w:r>
        <w:fldChar w:fldCharType="separate"/>
      </w:r>
      <w:r w:rsidR="00165DBE">
        <w:rPr>
          <w:noProof/>
        </w:rPr>
        <w:t>10</w:t>
      </w:r>
      <w:r>
        <w:fldChar w:fldCharType="end"/>
      </w:r>
      <w:r>
        <w:t>.</w:t>
      </w:r>
      <w:fldSimple w:instr=" STYLEREF 3 \s ">
        <w:r w:rsidR="00165DBE">
          <w:rPr>
            <w:noProof/>
          </w:rPr>
          <w:t>1.1.1</w:t>
        </w:r>
      </w:fldSimple>
      <w:r w:rsidR="00165DBE">
        <w:t>.</w:t>
      </w:r>
      <w:fldSimple w:instr=" SEQ ( \* ARABIC \s 3 ">
        <w:r w:rsidR="00165DBE">
          <w:rPr>
            <w:noProof/>
          </w:rPr>
          <w:t>10</w:t>
        </w:r>
      </w:fldSimple>
      <w:r>
        <w:t xml:space="preserve"> )</w:t>
      </w:r>
    </w:p>
    <w:p w14:paraId="3466B0E0" w14:textId="77777777" w:rsidR="008F7F37" w:rsidRDefault="008F7F37" w:rsidP="004310BC">
      <w:pPr>
        <w:keepNext/>
        <w:spacing w:before="160" w:after="120"/>
        <w:ind w:firstLine="360"/>
        <w:jc w:val="center"/>
      </w:pPr>
      <w:r>
        <w:rPr>
          <w:rFonts w:asciiTheme="majorHAnsi" w:hAnsiTheme="majorHAnsi"/>
          <w:noProof/>
          <w:lang w:eastAsia="pl-PL"/>
        </w:rPr>
        <w:lastRenderedPageBreak/>
        <w:drawing>
          <wp:inline distT="0" distB="0" distL="0" distR="0" wp14:anchorId="28430938" wp14:editId="7A9DB1A5">
            <wp:extent cx="4437392" cy="1080000"/>
            <wp:effectExtent l="0" t="0" r="127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rixTransformatio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392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EFE0" w14:textId="3104C7C2" w:rsidR="004310BC" w:rsidRPr="00325141" w:rsidRDefault="008F7F37" w:rsidP="00325141">
      <w:pPr>
        <w:pStyle w:val="Legenda"/>
        <w:jc w:val="center"/>
        <w:rPr>
          <w:i w:val="0"/>
        </w:rPr>
      </w:pPr>
      <w:r w:rsidRPr="008F7F37">
        <w:rPr>
          <w:i w:val="0"/>
        </w:rPr>
        <w:t xml:space="preserve">Rysunek </w:t>
      </w:r>
      <w:r w:rsidRPr="008F7F37">
        <w:rPr>
          <w:i w:val="0"/>
        </w:rPr>
        <w:fldChar w:fldCharType="begin"/>
      </w:r>
      <w:r w:rsidRPr="008F7F37">
        <w:rPr>
          <w:i w:val="0"/>
        </w:rPr>
        <w:instrText xml:space="preserve"> STYLEREF 3 \s </w:instrText>
      </w:r>
      <w:r w:rsidRPr="008F7F37">
        <w:rPr>
          <w:i w:val="0"/>
        </w:rPr>
        <w:fldChar w:fldCharType="separate"/>
      </w:r>
      <w:r w:rsidRPr="008F7F37">
        <w:rPr>
          <w:i w:val="0"/>
          <w:noProof/>
        </w:rPr>
        <w:t>1.1.1</w:t>
      </w:r>
      <w:r w:rsidRPr="008F7F37">
        <w:rPr>
          <w:i w:val="0"/>
        </w:rPr>
        <w:fldChar w:fldCharType="end"/>
      </w:r>
      <w:r w:rsidRPr="008F7F37">
        <w:rPr>
          <w:i w:val="0"/>
        </w:rPr>
        <w:t>.</w:t>
      </w:r>
      <w:r w:rsidRPr="008F7F37">
        <w:rPr>
          <w:i w:val="0"/>
        </w:rPr>
        <w:fldChar w:fldCharType="begin"/>
      </w:r>
      <w:r w:rsidRPr="008F7F37">
        <w:rPr>
          <w:i w:val="0"/>
        </w:rPr>
        <w:instrText xml:space="preserve"> SEQ Rysunek \* ARABIC \s 3 </w:instrText>
      </w:r>
      <w:r w:rsidRPr="008F7F37">
        <w:rPr>
          <w:i w:val="0"/>
        </w:rPr>
        <w:fldChar w:fldCharType="separate"/>
      </w:r>
      <w:r w:rsidR="00165DBE">
        <w:rPr>
          <w:i w:val="0"/>
          <w:noProof/>
        </w:rPr>
        <w:t>4</w:t>
      </w:r>
      <w:r w:rsidRPr="008F7F37">
        <w:rPr>
          <w:i w:val="0"/>
        </w:rPr>
        <w:fldChar w:fldCharType="end"/>
      </w:r>
      <w:r w:rsidRPr="008F7F37">
        <w:rPr>
          <w:i w:val="0"/>
        </w:rPr>
        <w:t xml:space="preserve"> </w:t>
      </w:r>
      <w:r>
        <w:rPr>
          <w:i w:val="0"/>
        </w:rPr>
        <w:t xml:space="preserve">Podstawowe przekształcenia geometryczne na płaszczyźnie. </w:t>
      </w:r>
      <w:r>
        <w:rPr>
          <w:i w:val="0"/>
        </w:rPr>
        <w:br/>
        <w:t>Kolejno od lewej: przesunięcie, obrót, skalowanie, przycinanie.</w:t>
      </w:r>
    </w:p>
    <w:p w14:paraId="5C5FF9B6" w14:textId="628DC765" w:rsidR="0020619C" w:rsidRDefault="0020619C" w:rsidP="00390633">
      <w:pPr>
        <w:ind w:firstLine="360"/>
        <w:rPr>
          <w:rFonts w:asciiTheme="majorHAnsi" w:eastAsiaTheme="minorEastAsia" w:hAnsiTheme="majorHAnsi"/>
        </w:rPr>
      </w:pPr>
      <w:r>
        <w:rPr>
          <w:rFonts w:asciiTheme="majorHAnsi" w:hAnsiTheme="majorHAnsi"/>
        </w:rPr>
        <w:t>P</w:t>
      </w:r>
      <w:r>
        <w:rPr>
          <w:rFonts w:asciiTheme="majorHAnsi" w:eastAsiaTheme="minorEastAsia" w:hAnsiTheme="majorHAnsi"/>
        </w:rPr>
        <w:t>odczas pracy z przekształceniami geometrycznymi korzysta się głównie z rachunku macierzowego</w:t>
      </w:r>
      <w:r w:rsidR="005B54D6">
        <w:rPr>
          <w:rFonts w:asciiTheme="majorHAnsi" w:eastAsiaTheme="minorEastAsia" w:hAnsiTheme="majorHAnsi"/>
        </w:rPr>
        <w:t>.</w:t>
      </w:r>
      <w:r>
        <w:rPr>
          <w:rFonts w:asciiTheme="majorHAnsi" w:eastAsiaTheme="minorEastAsia" w:hAnsiTheme="majorHAnsi"/>
        </w:rPr>
        <w:t xml:space="preserve"> </w:t>
      </w:r>
      <w:r w:rsidR="005B54D6">
        <w:rPr>
          <w:rFonts w:asciiTheme="majorHAnsi" w:eastAsiaTheme="minorEastAsia" w:hAnsiTheme="majorHAnsi"/>
        </w:rPr>
        <w:t>J</w:t>
      </w:r>
      <w:r>
        <w:rPr>
          <w:rFonts w:asciiTheme="majorHAnsi" w:eastAsiaTheme="minorEastAsia" w:hAnsiTheme="majorHAnsi"/>
        </w:rPr>
        <w:t xml:space="preserve">est to podyktowane prostotą zapisu i efektywnością obliczeń, zwłaszcza w obszarze grafiki komputerowej. Położenie </w:t>
      </w:r>
      <w:r w:rsidR="00390633">
        <w:rPr>
          <w:rFonts w:asciiTheme="majorHAnsi" w:eastAsiaTheme="minorEastAsia" w:hAnsiTheme="majorHAnsi"/>
        </w:rPr>
        <w:t xml:space="preserve">punktu </w:t>
      </w:r>
      <w:r>
        <w:rPr>
          <w:rFonts w:asciiTheme="majorHAnsi" w:eastAsiaTheme="minorEastAsia" w:hAnsiTheme="majorHAnsi"/>
        </w:rPr>
        <w:t>można wtedy potraktować jako wektor</w:t>
      </w:r>
      <w:r w:rsidR="00390633">
        <w:rPr>
          <w:rFonts w:asciiTheme="majorHAnsi" w:eastAsiaTheme="minorEastAsia" w:hAnsiTheme="majorHAnsi"/>
        </w:rPr>
        <w:t xml:space="preserve"> n liczb, gdzie n we współrzędnych kartezjańskich jest równe wymiarowi przestrzeni. </w:t>
      </w:r>
    </w:p>
    <w:p w14:paraId="6C47CD28" w14:textId="2480FA08" w:rsidR="0020619C" w:rsidRDefault="005B54D6" w:rsidP="00390633">
      <w:pPr>
        <w:ind w:firstLine="36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W takim układzie</w:t>
      </w:r>
      <w:r w:rsidR="00DD584F">
        <w:rPr>
          <w:rFonts w:asciiTheme="majorHAnsi" w:eastAsiaTheme="minorEastAsia" w:hAnsiTheme="majorHAnsi"/>
        </w:rPr>
        <w:t xml:space="preserve">, </w:t>
      </w:r>
      <w:r w:rsidR="007D71FB">
        <w:rPr>
          <w:rFonts w:asciiTheme="majorHAnsi" w:eastAsiaTheme="minorEastAsia" w:hAnsiTheme="majorHAnsi"/>
        </w:rPr>
        <w:t>pokazane na rys. 1.1.1.4 transformacje</w:t>
      </w:r>
      <w:r w:rsidR="00DD584F">
        <w:rPr>
          <w:rFonts w:asciiTheme="majorHAnsi" w:eastAsiaTheme="minorEastAsia" w:hAnsiTheme="majorHAnsi"/>
        </w:rPr>
        <w:t xml:space="preserve"> można zapisać w postaci macierzy transformacji. Wynikiem zastosowania przekształcenia obrotu, skalowania lub </w:t>
      </w:r>
      <w:r w:rsidR="007D71FB">
        <w:rPr>
          <w:rFonts w:asciiTheme="majorHAnsi" w:eastAsiaTheme="minorEastAsia" w:hAnsiTheme="majorHAnsi"/>
        </w:rPr>
        <w:t>pochylenia</w:t>
      </w:r>
      <w:r w:rsidR="00DD584F">
        <w:rPr>
          <w:rFonts w:asciiTheme="majorHAnsi" w:eastAsiaTheme="minorEastAsia" w:hAnsiTheme="majorHAnsi"/>
        </w:rPr>
        <w:t xml:space="preserve"> jest iloraz macierzy transformacji i wektora położenia</w:t>
      </w:r>
      <w:r w:rsidR="007D71FB">
        <w:rPr>
          <w:rFonts w:asciiTheme="majorHAnsi" w:eastAsiaTheme="minorEastAsia" w:hAnsiTheme="majorHAnsi"/>
        </w:rPr>
        <w:t xml:space="preserve"> punktu</w:t>
      </w:r>
      <w:r w:rsidR="00DD584F">
        <w:rPr>
          <w:rFonts w:asciiTheme="majorHAnsi" w:eastAsiaTheme="minorEastAsia" w:hAnsiTheme="majorHAnsi"/>
        </w:rPr>
        <w:t xml:space="preserve">. W przypadku translacji nie ma innej możliwości zapisu jak tylko suma dwóch wektorów: położenia i przesunięcia. Ta niejednolita notacja uniemożliwia wykonanie złożenia </w:t>
      </w:r>
      <w:r w:rsidR="0041030D">
        <w:rPr>
          <w:rFonts w:asciiTheme="majorHAnsi" w:eastAsiaTheme="minorEastAsia" w:hAnsiTheme="majorHAnsi"/>
        </w:rPr>
        <w:t>np. translacji i obrotu, czyli zapisania tych dwóch przekształceń w postaci jednej macierzy</w:t>
      </w:r>
      <w:r w:rsidR="00165DBE">
        <w:rPr>
          <w:rFonts w:asciiTheme="majorHAnsi" w:eastAsiaTheme="minorEastAsia" w:hAnsiTheme="majorHAnsi"/>
        </w:rPr>
        <w:t>.</w:t>
      </w:r>
    </w:p>
    <w:p w14:paraId="7DD285E5" w14:textId="0E58E51F" w:rsidR="00DD584F" w:rsidRDefault="00DD584F" w:rsidP="00390633">
      <w:pPr>
        <w:ind w:firstLine="36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Rozwiązaniem tego problemu jest użycie współrzędnych jednorodnych, w których wektor n</w:t>
      </w:r>
      <w:r w:rsidR="0041030D">
        <w:rPr>
          <w:rFonts w:asciiTheme="majorHAnsi" w:eastAsiaTheme="minorEastAsia" w:hAnsiTheme="majorHAnsi"/>
        </w:rPr>
        <w:t xml:space="preserve"> reprezentowany jest przez n+1 zmiennych.</w:t>
      </w:r>
      <w:r w:rsidR="00165DBE">
        <w:rPr>
          <w:rFonts w:asciiTheme="majorHAnsi" w:eastAsiaTheme="minorEastAsia" w:hAnsiTheme="majorHAnsi"/>
        </w:rPr>
        <w:t xml:space="preserve"> </w:t>
      </w:r>
    </w:p>
    <w:p w14:paraId="2E795601" w14:textId="77777777" w:rsidR="00C7757F" w:rsidRDefault="00C7757F" w:rsidP="00C7757F">
      <w:pPr>
        <w:pStyle w:val="Legenda"/>
        <w:tabs>
          <w:tab w:val="right" w:pos="9072"/>
        </w:tabs>
        <w:ind w:firstLine="3386"/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 w:val="0"/>
                <w:iCs w:val="0"/>
                <w:color w:val="auto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 w:val="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 w:val="0"/>
                <w:iCs w:val="0"/>
                <w:color w:val="auto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 w:val="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 w:val="0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 w:val="0"/>
                <w:iCs w:val="0"/>
                <w:color w:val="auto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 w:val="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xw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yw</m:t>
                </m:r>
                <m:ctrlPr>
                  <w:rPr>
                    <w:rFonts w:ascii="Cambria Math" w:eastAsia="Cambria Math" w:hAnsi="Cambria Math" w:cs="Cambria Math"/>
                    <w:i w:val="0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w</m:t>
                </m:r>
              </m:e>
            </m:eqArr>
          </m:e>
        </m:d>
      </m:oMath>
      <w:r>
        <w:tab/>
        <w:t xml:space="preserve">( </w:t>
      </w:r>
      <w:r>
        <w:fldChar w:fldCharType="begin"/>
      </w:r>
      <w:r>
        <w:instrText xml:space="preserve">SEQ Equation \s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.</w:t>
      </w:r>
      <w:r>
        <w:fldChar w:fldCharType="begin"/>
      </w:r>
      <w:r>
        <w:instrText xml:space="preserve"> STYLEREF 3 \s </w:instrText>
      </w:r>
      <w:r>
        <w:fldChar w:fldCharType="separate"/>
      </w:r>
      <w:r>
        <w:rPr>
          <w:noProof/>
        </w:rPr>
        <w:t>1.1.1</w:t>
      </w:r>
      <w:r>
        <w:fldChar w:fldCharType="end"/>
      </w:r>
      <w:r>
        <w:t>.</w:t>
      </w:r>
      <w:r>
        <w:fldChar w:fldCharType="begin"/>
      </w:r>
      <w:r>
        <w:instrText xml:space="preserve"> SEQ ( \* ARABIC \s 3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)</w:t>
      </w:r>
    </w:p>
    <w:p w14:paraId="7FE51EBB" w14:textId="77777777" w:rsidR="00C7757F" w:rsidRDefault="00C7757F" w:rsidP="00C7757F">
      <w:pPr>
        <w:pStyle w:val="Legenda"/>
        <w:tabs>
          <w:tab w:val="right" w:pos="9072"/>
        </w:tabs>
        <w:ind w:firstLine="3386"/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 w:val="0"/>
                <w:iCs w:val="0"/>
                <w:color w:val="auto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 w:val="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 w:val="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 w:val="0"/>
                <w:iCs w:val="0"/>
                <w:color w:val="auto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 w:val="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 w:val="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 w:val="0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 w:val="0"/>
                <w:iCs w:val="0"/>
                <w:color w:val="auto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 w:val="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xw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yw</m:t>
                </m:r>
                <m:ctrlPr>
                  <w:rPr>
                    <w:rFonts w:ascii="Cambria Math" w:eastAsia="Cambria Math" w:hAnsi="Cambria Math" w:cs="Cambria Math"/>
                    <w:i w:val="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zw</m:t>
                </m:r>
                <m:ctrlPr>
                  <w:rPr>
                    <w:rFonts w:ascii="Cambria Math" w:eastAsia="Cambria Math" w:hAnsi="Cambria Math" w:cs="Cambria Math"/>
                    <w:i w:val="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w</m:t>
                </m:r>
              </m:e>
            </m:eqArr>
          </m:e>
        </m:d>
      </m:oMath>
      <w:r>
        <w:tab/>
        <w:t xml:space="preserve">( </w:t>
      </w:r>
      <w:r>
        <w:fldChar w:fldCharType="begin"/>
      </w:r>
      <w:r>
        <w:instrText xml:space="preserve">SEQ Equation \s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.</w:t>
      </w:r>
      <w:r>
        <w:fldChar w:fldCharType="begin"/>
      </w:r>
      <w:r>
        <w:instrText xml:space="preserve"> SEQ ( \* ARABIC \s 3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)</w:t>
      </w:r>
    </w:p>
    <w:p w14:paraId="035A931C" w14:textId="341346BD" w:rsidR="00C7757F" w:rsidRDefault="00C7757F" w:rsidP="00390633">
      <w:pPr>
        <w:ind w:firstLine="36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Użycie współrzędnych jednorodnych pozwala zapisać każdą transformację w przestrzeni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asciiTheme="majorHAnsi" w:eastAsiaTheme="minorEastAsia" w:hAnsiTheme="majorHAnsi"/>
        </w:rPr>
        <w:t xml:space="preserve"> w postaci macierzy 3x3, a w przestrzeni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asciiTheme="majorHAnsi" w:eastAsiaTheme="minorEastAsia" w:hAnsiTheme="majorHAnsi"/>
        </w:rPr>
        <w:t xml:space="preserve"> w postaci macierzy </w:t>
      </w:r>
      <w:r>
        <w:rPr>
          <w:rFonts w:asciiTheme="majorHAnsi" w:eastAsiaTheme="minorEastAsia" w:hAnsiTheme="majorHAnsi"/>
        </w:rPr>
        <w:t>4x4. W konsekwencji możliwe jest złożenie dowolnej l</w:t>
      </w:r>
      <w:r w:rsidR="001637A7">
        <w:rPr>
          <w:rFonts w:asciiTheme="majorHAnsi" w:eastAsiaTheme="minorEastAsia" w:hAnsiTheme="majorHAnsi"/>
        </w:rPr>
        <w:t>iczby przekształceń zapisując je jako macierz będącą iloczynem macierzy transformacji odpowiadającym tym przekształceniom.</w:t>
      </w:r>
    </w:p>
    <w:p w14:paraId="628D9268" w14:textId="11AEF7BC" w:rsidR="00932C76" w:rsidRDefault="00932C76" w:rsidP="00390633">
      <w:pPr>
        <w:ind w:firstLine="360"/>
        <w:rPr>
          <w:rFonts w:asciiTheme="majorHAnsi" w:eastAsiaTheme="minorEastAsia" w:hAnsiTheme="majorHAnsi"/>
        </w:rPr>
      </w:pPr>
    </w:p>
    <w:p w14:paraId="03EF259A" w14:textId="7A6B985C" w:rsidR="00C7757F" w:rsidRDefault="00932C76" w:rsidP="00932C76">
      <w:pPr>
        <w:ind w:firstLine="36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Obserwując otoczenie można przypisać każdej widzianej rzeczy</w:t>
      </w:r>
      <w:r>
        <w:rPr>
          <w:rFonts w:asciiTheme="majorHAnsi" w:eastAsiaTheme="minorEastAsia" w:hAnsiTheme="majorHAnsi"/>
        </w:rPr>
        <w:t xml:space="preserve"> ,np. książce na biurku</w:t>
      </w:r>
      <w:r>
        <w:rPr>
          <w:rFonts w:asciiTheme="majorHAnsi" w:eastAsiaTheme="minorEastAsia" w:hAnsiTheme="majorHAnsi"/>
        </w:rPr>
        <w:t xml:space="preserve"> konkretne położenie w przestrzeni, względem siebie – obserwatora. Można też przypisać współrzędne położenia samemu sobie, względem wybranego punktu, który będzie środkiem pewnego globalnego układu współrzędnych.</w:t>
      </w:r>
    </w:p>
    <w:p w14:paraId="6440E350" w14:textId="3E2DC9EA" w:rsidR="00932C76" w:rsidRDefault="00932C76" w:rsidP="00932C76">
      <w:pPr>
        <w:ind w:firstLine="360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W podobny sposób opisuje się położenie przedmiotów rejestrowanych przez kamerę. </w:t>
      </w:r>
      <w:r w:rsidR="001C5B0A">
        <w:rPr>
          <w:rFonts w:asciiTheme="majorHAnsi" w:eastAsiaTheme="minorEastAsia" w:hAnsiTheme="majorHAnsi"/>
        </w:rPr>
        <w:t>Korzysta się w tym celu z</w:t>
      </w:r>
      <w:r w:rsidR="00956901">
        <w:rPr>
          <w:rFonts w:asciiTheme="majorHAnsi" w:eastAsiaTheme="minorEastAsia" w:hAnsiTheme="majorHAnsi"/>
        </w:rPr>
        <w:t xml:space="preserve"> czterech układów współrzędnych. </w:t>
      </w:r>
    </w:p>
    <w:p w14:paraId="7DA7E86D" w14:textId="11E4081B" w:rsidR="00956901" w:rsidRPr="00956901" w:rsidRDefault="00956901" w:rsidP="00956901">
      <w:pPr>
        <w:pStyle w:val="Akapitzlist"/>
        <w:numPr>
          <w:ilvl w:val="0"/>
          <w:numId w:val="10"/>
        </w:numPr>
        <w:rPr>
          <w:rFonts w:asciiTheme="majorHAnsi" w:eastAsiaTheme="minorEastAsia" w:hAnsiTheme="majorHAnsi"/>
        </w:rPr>
      </w:pPr>
      <w:r w:rsidRPr="00956901">
        <w:rPr>
          <w:rFonts w:asciiTheme="majorHAnsi" w:eastAsiaTheme="minorEastAsia" w:hAnsiTheme="majorHAnsi"/>
        </w:rPr>
        <w:t>Globalny G</w:t>
      </w:r>
      <w:r>
        <w:rPr>
          <w:rFonts w:asciiTheme="majorHAnsi" w:eastAsiaTheme="minorEastAsia" w:hAnsiTheme="majorHAnsi"/>
        </w:rPr>
        <w:t xml:space="preserve"> – zaczepiony w dowolnie wybranym punkcie. W nim zdefiniowane jest położenie kamery</w:t>
      </w:r>
    </w:p>
    <w:p w14:paraId="2754AD52" w14:textId="722C4B75" w:rsidR="00956901" w:rsidRPr="00956901" w:rsidRDefault="00956901" w:rsidP="00956901">
      <w:pPr>
        <w:pStyle w:val="Akapitzlist"/>
        <w:numPr>
          <w:ilvl w:val="0"/>
          <w:numId w:val="10"/>
        </w:numPr>
        <w:rPr>
          <w:rFonts w:asciiTheme="majorHAnsi" w:eastAsiaTheme="minorEastAsia" w:hAnsiTheme="majorHAnsi"/>
        </w:rPr>
      </w:pPr>
      <w:r w:rsidRPr="00956901">
        <w:rPr>
          <w:rFonts w:asciiTheme="majorHAnsi" w:eastAsiaTheme="minorEastAsia" w:hAnsiTheme="majorHAnsi"/>
        </w:rPr>
        <w:t>Kamery C</w:t>
      </w:r>
      <w:r>
        <w:rPr>
          <w:rFonts w:asciiTheme="majorHAnsi" w:eastAsiaTheme="minorEastAsia" w:hAnsiTheme="majorHAnsi"/>
        </w:rPr>
        <w:t xml:space="preserve"> - </w:t>
      </w:r>
    </w:p>
    <w:p w14:paraId="146FF190" w14:textId="5F1BB845" w:rsidR="00956901" w:rsidRPr="00956901" w:rsidRDefault="00956901" w:rsidP="00956901">
      <w:pPr>
        <w:pStyle w:val="Akapitzlist"/>
        <w:numPr>
          <w:ilvl w:val="0"/>
          <w:numId w:val="10"/>
        </w:numPr>
        <w:rPr>
          <w:rFonts w:asciiTheme="majorHAnsi" w:eastAsiaTheme="minorEastAsia" w:hAnsiTheme="majorHAnsi"/>
        </w:rPr>
      </w:pPr>
      <w:r w:rsidRPr="00956901">
        <w:rPr>
          <w:rFonts w:asciiTheme="majorHAnsi" w:eastAsiaTheme="minorEastAsia" w:hAnsiTheme="majorHAnsi"/>
        </w:rPr>
        <w:t>Metryczny obrazu</w:t>
      </w:r>
      <w:r>
        <w:rPr>
          <w:rFonts w:asciiTheme="majorHAnsi" w:eastAsiaTheme="minorEastAsia" w:hAnsiTheme="majorHAnsi"/>
        </w:rPr>
        <w:t xml:space="preserve"> M - </w:t>
      </w:r>
    </w:p>
    <w:p w14:paraId="7A724D8C" w14:textId="7D5D3923" w:rsidR="00956901" w:rsidRPr="00956901" w:rsidRDefault="00956901" w:rsidP="00956901">
      <w:pPr>
        <w:pStyle w:val="Akapitzlist"/>
        <w:numPr>
          <w:ilvl w:val="0"/>
          <w:numId w:val="10"/>
        </w:numPr>
        <w:rPr>
          <w:rFonts w:asciiTheme="majorHAnsi" w:eastAsiaTheme="minorEastAsia" w:hAnsiTheme="majorHAnsi"/>
        </w:rPr>
      </w:pPr>
      <w:r w:rsidRPr="00956901">
        <w:rPr>
          <w:rFonts w:asciiTheme="majorHAnsi" w:eastAsiaTheme="minorEastAsia" w:hAnsiTheme="majorHAnsi"/>
        </w:rPr>
        <w:t>Pikselowy obrazu</w:t>
      </w:r>
      <w:r>
        <w:rPr>
          <w:rFonts w:asciiTheme="majorHAnsi" w:eastAsiaTheme="minorEastAsia" w:hAnsiTheme="majorHAnsi"/>
        </w:rPr>
        <w:t xml:space="preserve"> P</w:t>
      </w:r>
    </w:p>
    <w:sectPr w:rsidR="00956901" w:rsidRPr="00956901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remigiusz.brzebrzycki@gmail.com" w:date="2016-03-30T13:33:00Z" w:initials="r">
    <w:p w14:paraId="747E35F1" w14:textId="3A82F439" w:rsidR="00390633" w:rsidRDefault="00390633">
      <w:pPr>
        <w:pStyle w:val="Tekstkomentarza"/>
      </w:pPr>
      <w:r>
        <w:rPr>
          <w:rStyle w:val="Odwoaniedokomentarza"/>
        </w:rPr>
        <w:annotationRef/>
      </w:r>
      <w:r>
        <w:t>Może należałoby opisać wszystkie zmienne na rys.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47E35F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58E57F" w14:textId="77777777" w:rsidR="00390633" w:rsidRDefault="00390633" w:rsidP="007A071C">
      <w:pPr>
        <w:spacing w:after="0" w:line="240" w:lineRule="auto"/>
      </w:pPr>
      <w:r>
        <w:separator/>
      </w:r>
    </w:p>
  </w:endnote>
  <w:endnote w:type="continuationSeparator" w:id="0">
    <w:p w14:paraId="319E7238" w14:textId="77777777" w:rsidR="00390633" w:rsidRDefault="00390633" w:rsidP="007A0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id w:val="732279146"/>
      <w:docPartObj>
        <w:docPartGallery w:val="Page Numbers (Bottom of Page)"/>
        <w:docPartUnique/>
      </w:docPartObj>
    </w:sdtPr>
    <w:sdtContent>
      <w:p w14:paraId="14467F22" w14:textId="34520E82" w:rsidR="00390633" w:rsidRDefault="00390633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 w:rsidR="00956901" w:rsidRPr="00956901"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6F87EB14" w14:textId="77777777" w:rsidR="00390633" w:rsidRDefault="0039063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2AE342" w14:textId="77777777" w:rsidR="00390633" w:rsidRDefault="00390633" w:rsidP="007A071C">
      <w:pPr>
        <w:spacing w:after="0" w:line="240" w:lineRule="auto"/>
      </w:pPr>
      <w:r>
        <w:separator/>
      </w:r>
    </w:p>
  </w:footnote>
  <w:footnote w:type="continuationSeparator" w:id="0">
    <w:p w14:paraId="39F2C049" w14:textId="77777777" w:rsidR="00390633" w:rsidRDefault="00390633" w:rsidP="007A0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67DA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B56323"/>
    <w:multiLevelType w:val="hybridMultilevel"/>
    <w:tmpl w:val="5A56186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9375BB"/>
    <w:multiLevelType w:val="hybridMultilevel"/>
    <w:tmpl w:val="8EBE983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1155C5"/>
    <w:multiLevelType w:val="hybridMultilevel"/>
    <w:tmpl w:val="79345BE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D81402"/>
    <w:multiLevelType w:val="hybridMultilevel"/>
    <w:tmpl w:val="8868751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516012"/>
    <w:multiLevelType w:val="hybridMultilevel"/>
    <w:tmpl w:val="D0B8AC5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E31C43"/>
    <w:multiLevelType w:val="hybridMultilevel"/>
    <w:tmpl w:val="E586039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8636CC"/>
    <w:multiLevelType w:val="hybridMultilevel"/>
    <w:tmpl w:val="F184EAE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A81157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B5C5DAD"/>
    <w:multiLevelType w:val="hybridMultilevel"/>
    <w:tmpl w:val="028C1F1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emigiusz.brzebrzycki@gmail.com">
    <w15:presenceInfo w15:providerId="Windows Live" w15:userId="d4b86c45364602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33D"/>
    <w:rsid w:val="00022464"/>
    <w:rsid w:val="00025556"/>
    <w:rsid w:val="0004027B"/>
    <w:rsid w:val="00044EC6"/>
    <w:rsid w:val="000978AB"/>
    <w:rsid w:val="00107080"/>
    <w:rsid w:val="00110FC3"/>
    <w:rsid w:val="00124691"/>
    <w:rsid w:val="001368EA"/>
    <w:rsid w:val="00143A0F"/>
    <w:rsid w:val="001556E7"/>
    <w:rsid w:val="001637A7"/>
    <w:rsid w:val="00165DBE"/>
    <w:rsid w:val="001708F3"/>
    <w:rsid w:val="0017355C"/>
    <w:rsid w:val="00177E5C"/>
    <w:rsid w:val="001C2091"/>
    <w:rsid w:val="001C5B0A"/>
    <w:rsid w:val="001D6DF4"/>
    <w:rsid w:val="0020619C"/>
    <w:rsid w:val="00211323"/>
    <w:rsid w:val="00227F71"/>
    <w:rsid w:val="00243627"/>
    <w:rsid w:val="00256CF8"/>
    <w:rsid w:val="002743E8"/>
    <w:rsid w:val="00291E67"/>
    <w:rsid w:val="00297985"/>
    <w:rsid w:val="002B0560"/>
    <w:rsid w:val="00325141"/>
    <w:rsid w:val="00345A53"/>
    <w:rsid w:val="00352274"/>
    <w:rsid w:val="00390633"/>
    <w:rsid w:val="00395680"/>
    <w:rsid w:val="003B7E53"/>
    <w:rsid w:val="003C2682"/>
    <w:rsid w:val="003E1967"/>
    <w:rsid w:val="003F53C3"/>
    <w:rsid w:val="0041030D"/>
    <w:rsid w:val="00430CC2"/>
    <w:rsid w:val="004310BC"/>
    <w:rsid w:val="00483306"/>
    <w:rsid w:val="004B60B0"/>
    <w:rsid w:val="004C10A8"/>
    <w:rsid w:val="004C3FDC"/>
    <w:rsid w:val="004D00A8"/>
    <w:rsid w:val="004F3CB0"/>
    <w:rsid w:val="005153E7"/>
    <w:rsid w:val="00522757"/>
    <w:rsid w:val="005821C8"/>
    <w:rsid w:val="00586C1D"/>
    <w:rsid w:val="005B1689"/>
    <w:rsid w:val="005B54D6"/>
    <w:rsid w:val="005D5C06"/>
    <w:rsid w:val="005E2919"/>
    <w:rsid w:val="005F2283"/>
    <w:rsid w:val="006306A3"/>
    <w:rsid w:val="006428D3"/>
    <w:rsid w:val="006663E8"/>
    <w:rsid w:val="006964B0"/>
    <w:rsid w:val="00696C19"/>
    <w:rsid w:val="0074123B"/>
    <w:rsid w:val="007434F2"/>
    <w:rsid w:val="00765187"/>
    <w:rsid w:val="007A071C"/>
    <w:rsid w:val="007D71FB"/>
    <w:rsid w:val="00845E55"/>
    <w:rsid w:val="008572ED"/>
    <w:rsid w:val="00885E7D"/>
    <w:rsid w:val="008F7F37"/>
    <w:rsid w:val="00932C76"/>
    <w:rsid w:val="00936EE8"/>
    <w:rsid w:val="00956901"/>
    <w:rsid w:val="009828C6"/>
    <w:rsid w:val="009909F4"/>
    <w:rsid w:val="009B718A"/>
    <w:rsid w:val="00A127D5"/>
    <w:rsid w:val="00A2208C"/>
    <w:rsid w:val="00A462CD"/>
    <w:rsid w:val="00A85763"/>
    <w:rsid w:val="00AA6BE9"/>
    <w:rsid w:val="00AD07F0"/>
    <w:rsid w:val="00AE45BD"/>
    <w:rsid w:val="00AE5004"/>
    <w:rsid w:val="00AF16EF"/>
    <w:rsid w:val="00AF2288"/>
    <w:rsid w:val="00B30EFA"/>
    <w:rsid w:val="00B80829"/>
    <w:rsid w:val="00BA359C"/>
    <w:rsid w:val="00BA75E4"/>
    <w:rsid w:val="00C42797"/>
    <w:rsid w:val="00C6698E"/>
    <w:rsid w:val="00C7757F"/>
    <w:rsid w:val="00C8428C"/>
    <w:rsid w:val="00CB1096"/>
    <w:rsid w:val="00CB22FC"/>
    <w:rsid w:val="00CB3668"/>
    <w:rsid w:val="00CD3687"/>
    <w:rsid w:val="00CE6DEC"/>
    <w:rsid w:val="00D34E41"/>
    <w:rsid w:val="00D71F35"/>
    <w:rsid w:val="00DA3265"/>
    <w:rsid w:val="00DD584F"/>
    <w:rsid w:val="00DF2845"/>
    <w:rsid w:val="00DF3BDD"/>
    <w:rsid w:val="00E22FCD"/>
    <w:rsid w:val="00E2524E"/>
    <w:rsid w:val="00E2625D"/>
    <w:rsid w:val="00E4602C"/>
    <w:rsid w:val="00EE3B15"/>
    <w:rsid w:val="00F667E9"/>
    <w:rsid w:val="00F7333D"/>
    <w:rsid w:val="00F95D9D"/>
    <w:rsid w:val="00FE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B8554"/>
  <w15:chartTrackingRefBased/>
  <w15:docId w15:val="{DDECFBF1-AD51-4E83-9781-0AA1D890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B1096"/>
  </w:style>
  <w:style w:type="paragraph" w:styleId="Nagwek1">
    <w:name w:val="heading 1"/>
    <w:basedOn w:val="Normalny"/>
    <w:next w:val="Normalny"/>
    <w:link w:val="Nagwek1Znak"/>
    <w:uiPriority w:val="9"/>
    <w:qFormat/>
    <w:rsid w:val="00F7333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7333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333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7333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7333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7333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7333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7333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7333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733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F733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F733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733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7333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7333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7333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733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733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ny"/>
    <w:next w:val="Normalny"/>
    <w:uiPriority w:val="35"/>
    <w:unhideWhenUsed/>
    <w:qFormat/>
    <w:rsid w:val="00143A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143A0F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7A07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A071C"/>
  </w:style>
  <w:style w:type="paragraph" w:styleId="Stopka">
    <w:name w:val="footer"/>
    <w:basedOn w:val="Normalny"/>
    <w:link w:val="StopkaZnak"/>
    <w:uiPriority w:val="99"/>
    <w:unhideWhenUsed/>
    <w:rsid w:val="007A07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A071C"/>
  </w:style>
  <w:style w:type="character" w:styleId="Odwoaniedokomentarza">
    <w:name w:val="annotation reference"/>
    <w:basedOn w:val="Domylnaczcionkaakapitu"/>
    <w:uiPriority w:val="99"/>
    <w:semiHidden/>
    <w:unhideWhenUsed/>
    <w:rsid w:val="00AF16E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F16E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F16E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F16E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F16E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F1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16EF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9798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9798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97985"/>
    <w:rPr>
      <w:vertAlign w:val="superscript"/>
    </w:rPr>
  </w:style>
  <w:style w:type="table" w:styleId="Tabela-Siatka">
    <w:name w:val="Table Grid"/>
    <w:basedOn w:val="Standardowy"/>
    <w:uiPriority w:val="39"/>
    <w:rsid w:val="00345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CD3687"/>
    <w:rPr>
      <w:color w:val="808080"/>
    </w:rPr>
  </w:style>
  <w:style w:type="character" w:styleId="Wyrnieniedelikatne">
    <w:name w:val="Subtle Emphasis"/>
    <w:basedOn w:val="Domylnaczcionkaakapitu"/>
    <w:uiPriority w:val="19"/>
    <w:qFormat/>
    <w:rsid w:val="00DF3BD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F6C"/>
    <w:rsid w:val="00C05F6C"/>
    <w:rsid w:val="00FB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B496E"/>
    <w:rPr>
      <w:color w:val="808080"/>
    </w:rPr>
  </w:style>
  <w:style w:type="paragraph" w:customStyle="1" w:styleId="267442237B3D43E7B6E37F22C6A0B800">
    <w:name w:val="267442237B3D43E7B6E37F22C6A0B800"/>
    <w:rsid w:val="00C05F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3BE4D-6ECF-49A8-B2C8-C0E5249DF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3635</TotalTime>
  <Pages>4</Pages>
  <Words>1324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remigiusz.brzebrzycki@gmail.com</dc:creator>
  <cp:keywords/>
  <dc:description/>
  <cp:lastModifiedBy>remigiusz.brzebrzycki@gmail.com</cp:lastModifiedBy>
  <cp:revision>19</cp:revision>
  <cp:lastPrinted>2016-03-29T21:41:00Z</cp:lastPrinted>
  <dcterms:created xsi:type="dcterms:W3CDTF">2016-03-25T21:44:00Z</dcterms:created>
  <dcterms:modified xsi:type="dcterms:W3CDTF">2016-04-01T08:31:00Z</dcterms:modified>
</cp:coreProperties>
</file>