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0D" w:rsidRDefault="0075622C">
      <w:pPr>
        <w:rPr>
          <w:color w:val="808080" w:themeColor="background1" w:themeShade="80"/>
          <w:sz w:val="40"/>
          <w:szCs w:val="40"/>
        </w:rPr>
      </w:pPr>
      <w:r w:rsidRPr="00A61457">
        <w:rPr>
          <w:b/>
          <w:color w:val="9CC2E5" w:themeColor="accent1" w:themeTint="99"/>
          <w:sz w:val="40"/>
          <w:szCs w:val="40"/>
        </w:rPr>
        <w:t xml:space="preserve">FACTORIZACIÓN LU </w:t>
      </w:r>
      <w:r w:rsidRPr="00A61457">
        <w:rPr>
          <w:b/>
          <w:color w:val="BFBFBF" w:themeColor="background1" w:themeShade="BF"/>
          <w:sz w:val="40"/>
          <w:szCs w:val="40"/>
        </w:rPr>
        <w:t>|</w:t>
      </w:r>
      <w:r w:rsidRPr="0075622C">
        <w:rPr>
          <w:b/>
          <w:color w:val="808080" w:themeColor="background1" w:themeShade="80"/>
          <w:sz w:val="40"/>
          <w:szCs w:val="40"/>
        </w:rPr>
        <w:t xml:space="preserve"> </w:t>
      </w:r>
      <w:r w:rsidRPr="0075622C">
        <w:rPr>
          <w:color w:val="808080" w:themeColor="background1" w:themeShade="80"/>
          <w:sz w:val="40"/>
          <w:szCs w:val="40"/>
        </w:rPr>
        <w:t>Ejemplo 5</w:t>
      </w:r>
    </w:p>
    <w:p w:rsidR="00AC6113" w:rsidRPr="001D681C" w:rsidRDefault="0075622C" w:rsidP="00FE5174">
      <w:pPr>
        <w:jc w:val="both"/>
        <w:rPr>
          <w:color w:val="808080" w:themeColor="background1" w:themeShade="80"/>
          <w:sz w:val="32"/>
          <w:szCs w:val="32"/>
        </w:rPr>
      </w:pPr>
      <w:r w:rsidRPr="00EA2304">
        <w:rPr>
          <w:b/>
        </w:rPr>
        <w:t>Problema</w:t>
      </w:r>
      <w:r w:rsidR="001D681C" w:rsidRPr="00EA2304">
        <w:rPr>
          <w:b/>
        </w:rPr>
        <w:t xml:space="preserve"> (a)</w:t>
      </w:r>
      <w:r w:rsidRPr="00EA2304">
        <w:rPr>
          <w:b/>
        </w:rPr>
        <w:t xml:space="preserve">: </w:t>
      </w:r>
      <w:r w:rsidR="001D681C">
        <w:rPr>
          <w:color w:val="808080" w:themeColor="background1" w:themeShade="80"/>
        </w:rPr>
        <w:t>Demuestre la siguiente factorización LU</w:t>
      </w:r>
    </w:p>
    <w:p w:rsidR="001D681C" w:rsidRPr="00957B84" w:rsidRDefault="00EA2304" w:rsidP="00957B84">
      <w:pPr>
        <w:jc w:val="center"/>
        <w:rPr>
          <w:rFonts w:eastAsiaTheme="minorEastAsia"/>
          <w:color w:val="808080" w:themeColor="background1" w:themeShade="80"/>
          <w:sz w:val="28"/>
          <w:szCs w:val="28"/>
        </w:rPr>
      </w:pPr>
      <w:r w:rsidRPr="00957B84">
        <w:rPr>
          <w:rFonts w:eastAsiaTheme="minorEastAsia"/>
          <w:color w:val="808080" w:themeColor="background1" w:themeShade="80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=LU</m:t>
        </m:r>
      </m:oMath>
    </w:p>
    <w:p w:rsidR="00EA2304" w:rsidRDefault="00EA2304" w:rsidP="00FE5174">
      <w:pPr>
        <w:jc w:val="both"/>
        <w:rPr>
          <w:color w:val="808080" w:themeColor="background1" w:themeShade="80"/>
        </w:rPr>
      </w:pPr>
      <w:r w:rsidRPr="00EA2304">
        <w:rPr>
          <w:b/>
        </w:rPr>
        <w:t xml:space="preserve">Solución: </w:t>
      </w:r>
      <w:r w:rsidR="001D681C">
        <w:rPr>
          <w:color w:val="808080" w:themeColor="background1" w:themeShade="80"/>
        </w:rPr>
        <w:t>Para hallar la matriz L y la matriz U debemos seguir los siguientes procedimientos</w:t>
      </w:r>
    </w:p>
    <w:p w:rsidR="001D681C" w:rsidRDefault="001D681C" w:rsidP="00FE5174">
      <w:pPr>
        <w:jc w:val="both"/>
        <w:rPr>
          <w:rFonts w:eastAsiaTheme="minorEastAsia"/>
          <w:color w:val="808080" w:themeColor="background1" w:themeShade="80"/>
        </w:rPr>
      </w:pPr>
      <w:r>
        <w:rPr>
          <w:b/>
          <w:color w:val="808080" w:themeColor="background1" w:themeShade="80"/>
        </w:rPr>
        <w:t>Primero:</w:t>
      </w:r>
      <w:r w:rsidR="006A2938">
        <w:rPr>
          <w:b/>
          <w:color w:val="808080" w:themeColor="background1" w:themeShade="80"/>
        </w:rPr>
        <w:t xml:space="preserve"> </w:t>
      </w:r>
      <w:r w:rsidR="00EA2304" w:rsidRPr="00EA2304">
        <w:rPr>
          <w:color w:val="808080" w:themeColor="background1" w:themeShade="80"/>
        </w:rPr>
        <w:t>Aplicando</w:t>
      </w:r>
      <w:r w:rsidR="00EA2304">
        <w:rPr>
          <w:color w:val="808080" w:themeColor="background1" w:themeShade="80"/>
        </w:rPr>
        <w:t xml:space="preserve"> solo operaciones elementales de suma y resta entre renglones debemos intentar expresar la matiz </w:t>
      </w:r>
      <m:oMath>
        <m:r>
          <w:rPr>
            <w:rFonts w:ascii="Cambria Math" w:hAnsi="Cambria Math"/>
            <w:color w:val="808080" w:themeColor="background1" w:themeShade="80"/>
          </w:rPr>
          <m:t>A</m:t>
        </m:r>
      </m:oMath>
      <w:r w:rsidR="00EA2304">
        <w:rPr>
          <w:rFonts w:eastAsiaTheme="minorEastAsia"/>
          <w:color w:val="808080" w:themeColor="background1" w:themeShade="80"/>
        </w:rPr>
        <w:t xml:space="preserve"> como una matriz equivalente escalonada por renglones.</w:t>
      </w:r>
    </w:p>
    <w:p w:rsidR="00FE5174" w:rsidRDefault="00EA2304" w:rsidP="00FE5174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  <w:color w:val="808080" w:themeColor="background1" w:themeShade="80"/>
        </w:rPr>
        <w:t>Segundo</w:t>
      </w:r>
      <w:r>
        <w:rPr>
          <w:b/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 xml:space="preserve">Cada operación que realicemos en los renglones de </w:t>
      </w:r>
      <m:oMath>
        <m:r>
          <w:rPr>
            <w:rFonts w:ascii="Cambria Math" w:hAnsi="Cambria Math"/>
            <w:color w:val="808080" w:themeColor="background1" w:themeShade="80"/>
          </w:rPr>
          <m:t>A</m:t>
        </m:r>
      </m:oMath>
      <w:r>
        <w:rPr>
          <w:rFonts w:eastAsiaTheme="minorEastAsia"/>
          <w:color w:val="808080" w:themeColor="background1" w:themeShade="80"/>
        </w:rPr>
        <w:t xml:space="preserve"> deberá ser almacenada en una matriz elemental de tal forma que</w:t>
      </w:r>
      <w:r w:rsidR="00FE5174"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hAnsi="Cambria Math"/>
            <w:color w:val="808080" w:themeColor="background1" w:themeShade="80"/>
            <w:szCs w:val="32"/>
          </w:rPr>
          <m:t xml:space="preserve">A= 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Cs w:val="32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Cs w:val="32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2</m:t>
            </m:r>
          </m:sub>
        </m:sSub>
        <m:r>
          <w:rPr>
            <w:rFonts w:ascii="Cambria Math" w:hAnsi="Cambria Math"/>
            <w:color w:val="808080" w:themeColor="background1" w:themeShade="80"/>
            <w:szCs w:val="32"/>
          </w:rPr>
          <m:t>B</m:t>
        </m:r>
      </m:oMath>
      <w:r w:rsidR="00FE5174" w:rsidRPr="00FE5174">
        <w:rPr>
          <w:rFonts w:eastAsiaTheme="minorEastAsia"/>
          <w:color w:val="808080" w:themeColor="background1" w:themeShade="80"/>
          <w:szCs w:val="32"/>
        </w:rPr>
        <w:t xml:space="preserve">, </w:t>
      </w:r>
      <w:r w:rsidR="00FE5174">
        <w:rPr>
          <w:rFonts w:eastAsiaTheme="minorEastAsia"/>
          <w:color w:val="808080" w:themeColor="background1" w:themeShade="80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</m:oMath>
      <w:r w:rsidR="00FE5174">
        <w:rPr>
          <w:rFonts w:eastAsiaTheme="minorEastAsia"/>
          <w:color w:val="808080" w:themeColor="background1" w:themeShade="80"/>
        </w:rPr>
        <w:t xml:space="preserve"> sea el producto de matrices elementales que almacenan las operaciones elementales realizadas en los renglones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</m:t>
        </m:r>
      </m:oMath>
      <w:r w:rsidR="00FE5174">
        <w:rPr>
          <w:rFonts w:eastAsiaTheme="minorEastAsia"/>
          <w:color w:val="808080" w:themeColor="background1" w:themeShade="80"/>
        </w:rPr>
        <w:t xml:space="preserve">, y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</m:t>
        </m:r>
      </m:oMath>
      <w:r w:rsidR="00FE5174">
        <w:rPr>
          <w:rFonts w:eastAsiaTheme="minorEastAsia"/>
          <w:color w:val="808080" w:themeColor="background1" w:themeShade="80"/>
        </w:rPr>
        <w:t xml:space="preserve"> sea la matriz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</m:t>
        </m:r>
      </m:oMath>
      <w:r w:rsidR="00FE5174">
        <w:rPr>
          <w:rFonts w:eastAsiaTheme="minorEastAsia"/>
          <w:color w:val="808080" w:themeColor="background1" w:themeShade="80"/>
        </w:rPr>
        <w:t xml:space="preserve"> escalonada por renglones.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5174" w:rsidTr="00A61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A604C" w:rsidRDefault="00AA604C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957B84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OPERACIÓN ELEMENTAL</w:t>
            </w:r>
          </w:p>
        </w:tc>
        <w:tc>
          <w:tcPr>
            <w:tcW w:w="4414" w:type="dxa"/>
          </w:tcPr>
          <w:p w:rsidR="00AA604C" w:rsidRDefault="00AA604C" w:rsidP="00FE5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957B84" w:rsidP="00FE5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MATRIZ ELEMENTAL</w:t>
            </w:r>
          </w:p>
        </w:tc>
      </w:tr>
      <w:tr w:rsidR="00FE5174" w:rsidTr="00A6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A604C" w:rsidRDefault="00AA604C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AA604C" w:rsidRDefault="00AA604C" w:rsidP="00AA604C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AA604C" w:rsidRDefault="00AA604C" w:rsidP="00FE5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AA604C" w:rsidP="00AA6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57B84" w:rsidRDefault="00957B84" w:rsidP="00FE5174">
      <w:pPr>
        <w:jc w:val="both"/>
        <w:rPr>
          <w:rFonts w:eastAsiaTheme="minorEastAsia"/>
          <w:color w:val="808080" w:themeColor="background1" w:themeShade="80"/>
        </w:rPr>
      </w:pPr>
    </w:p>
    <w:p w:rsidR="00957B84" w:rsidRDefault="00957B84" w:rsidP="00FE5174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>Así la situación está de la siguiente manera</w:t>
      </w:r>
      <w:r w:rsidR="00BB4968">
        <w:rPr>
          <w:rFonts w:eastAsiaTheme="minorEastAsia"/>
          <w:color w:val="808080" w:themeColor="background1" w:themeShade="80"/>
        </w:rPr>
        <w:t>:</w:t>
      </w:r>
    </w:p>
    <w:p w:rsidR="00BB4968" w:rsidRPr="00BB4968" w:rsidRDefault="00BB4968" w:rsidP="00FE5174">
      <w:pPr>
        <w:jc w:val="both"/>
        <w:rPr>
          <w:rFonts w:eastAsiaTheme="minorEastAsia"/>
          <w:color w:val="808080" w:themeColor="background1" w:themeShade="8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</m:oMath>
      </m:oMathPara>
    </w:p>
    <w:p w:rsidR="00BB4968" w:rsidRPr="00BB4968" w:rsidRDefault="00BB4968" w:rsidP="00FE5174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Observemos que 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la matriz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ya es escalonada por renglones (triangular superior)</w:t>
      </w:r>
      <w:r w:rsidR="005D619A">
        <w:rPr>
          <w:rFonts w:eastAsiaTheme="minorEastAsia"/>
          <w:color w:val="808080" w:themeColor="background1" w:themeShade="80"/>
        </w:rPr>
        <w:t xml:space="preserve">, es decir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=U</m:t>
        </m:r>
      </m:oMath>
      <w:r w:rsidR="005D619A">
        <w:rPr>
          <w:rFonts w:eastAsiaTheme="minorEastAsia"/>
          <w:color w:val="808080" w:themeColor="background1" w:themeShade="8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=L</m:t>
        </m:r>
      </m:oMath>
      <w:r w:rsidR="005D619A">
        <w:rPr>
          <w:rFonts w:eastAsiaTheme="minorEastAsia"/>
          <w:color w:val="808080" w:themeColor="background1" w:themeShade="80"/>
        </w:rPr>
        <w:t xml:space="preserve">, de esta manera podemos decir que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=LU</m:t>
        </m:r>
      </m:oMath>
    </w:p>
    <w:p w:rsidR="00BB4968" w:rsidRDefault="00BB4968" w:rsidP="00FE5174">
      <w:pPr>
        <w:jc w:val="both"/>
        <w:rPr>
          <w:rFonts w:eastAsiaTheme="minorEastAsia"/>
          <w:color w:val="808080" w:themeColor="background1" w:themeShade="80"/>
        </w:rPr>
      </w:pPr>
      <w:bookmarkStart w:id="0" w:name="_GoBack"/>
      <w:bookmarkEnd w:id="0"/>
    </w:p>
    <w:sectPr w:rsidR="00BB4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730" w:rsidRDefault="00B37730" w:rsidP="0049208F">
      <w:pPr>
        <w:spacing w:after="0" w:line="240" w:lineRule="auto"/>
      </w:pPr>
      <w:r>
        <w:separator/>
      </w:r>
    </w:p>
  </w:endnote>
  <w:endnote w:type="continuationSeparator" w:id="0">
    <w:p w:rsidR="00B37730" w:rsidRDefault="00B37730" w:rsidP="0049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730" w:rsidRDefault="00B37730" w:rsidP="0049208F">
      <w:pPr>
        <w:spacing w:after="0" w:line="240" w:lineRule="auto"/>
      </w:pPr>
      <w:r>
        <w:separator/>
      </w:r>
    </w:p>
  </w:footnote>
  <w:footnote w:type="continuationSeparator" w:id="0">
    <w:p w:rsidR="00B37730" w:rsidRDefault="00B37730" w:rsidP="0049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8F"/>
    <w:rsid w:val="001565FC"/>
    <w:rsid w:val="00167560"/>
    <w:rsid w:val="001D681C"/>
    <w:rsid w:val="0049208F"/>
    <w:rsid w:val="005D619A"/>
    <w:rsid w:val="006A2938"/>
    <w:rsid w:val="006C38DF"/>
    <w:rsid w:val="0075622C"/>
    <w:rsid w:val="008C4AF8"/>
    <w:rsid w:val="00957B84"/>
    <w:rsid w:val="00A61457"/>
    <w:rsid w:val="00AA604C"/>
    <w:rsid w:val="00AC6113"/>
    <w:rsid w:val="00AD731B"/>
    <w:rsid w:val="00B37730"/>
    <w:rsid w:val="00BB4968"/>
    <w:rsid w:val="00C80942"/>
    <w:rsid w:val="00EA2304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3FEE33-13F3-4ACE-805F-0C0D33A1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08F"/>
  </w:style>
  <w:style w:type="paragraph" w:styleId="Piedepgina">
    <w:name w:val="footer"/>
    <w:basedOn w:val="Normal"/>
    <w:link w:val="PiedepginaCar"/>
    <w:uiPriority w:val="99"/>
    <w:unhideWhenUsed/>
    <w:rsid w:val="00492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08F"/>
  </w:style>
  <w:style w:type="character" w:styleId="Textodelmarcadordeposicin">
    <w:name w:val="Placeholder Text"/>
    <w:basedOn w:val="Fuentedeprrafopredeter"/>
    <w:uiPriority w:val="99"/>
    <w:semiHidden/>
    <w:rsid w:val="0075622C"/>
    <w:rPr>
      <w:color w:val="808080"/>
    </w:rPr>
  </w:style>
  <w:style w:type="table" w:styleId="Tablaconcuadrcula">
    <w:name w:val="Table Grid"/>
    <w:basedOn w:val="Tablanormal"/>
    <w:uiPriority w:val="39"/>
    <w:rsid w:val="00AC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6113"/>
    <w:pPr>
      <w:ind w:left="720"/>
      <w:contextualSpacing/>
    </w:pPr>
  </w:style>
  <w:style w:type="table" w:styleId="Tablanormal3">
    <w:name w:val="Plain Table 3"/>
    <w:basedOn w:val="Tablanormal"/>
    <w:uiPriority w:val="43"/>
    <w:rsid w:val="00AD7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A614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A6145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Bloque 10 Sala 147   B10S147est</dc:creator>
  <cp:keywords/>
  <dc:description/>
  <cp:lastModifiedBy>Estudiante Bloque 10 Sala 147   B10S147est</cp:lastModifiedBy>
  <cp:revision>5</cp:revision>
  <dcterms:created xsi:type="dcterms:W3CDTF">2016-04-04T15:05:00Z</dcterms:created>
  <dcterms:modified xsi:type="dcterms:W3CDTF">2016-04-04T17:57:00Z</dcterms:modified>
</cp:coreProperties>
</file>