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wp:posOffset>
            </wp:positionH>
            <wp:positionV relativeFrom="paragraph">
              <wp:posOffset>247650</wp:posOffset>
            </wp:positionV>
            <wp:extent cx="6653213" cy="3743059"/>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653213" cy="3743059"/>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30j0zll" w:id="0"/>
      <w:bookmarkEnd w:id="0"/>
      <w:r w:rsidDel="00000000" w:rsidR="00000000" w:rsidRPr="00000000">
        <w:rPr>
          <w:rtl w:val="0"/>
        </w:rPr>
        <w:t xml:space="preserve">Emotio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r>
    </w:p>
    <w:tbl>
      <w:tblPr>
        <w:tblStyle w:val="Table1"/>
        <w:tblW w:w="1101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3075"/>
        <w:gridCol w:w="7680"/>
        <w:tblGridChange w:id="0">
          <w:tblGrid>
            <w:gridCol w:w="255"/>
            <w:gridCol w:w="3075"/>
            <w:gridCol w:w="7680"/>
          </w:tblGrid>
        </w:tblGridChange>
      </w:tblGrid>
      <w:tr>
        <w:trPr>
          <w:cantSplit w:val="0"/>
          <w:trHeight w:val="42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8"/>
                <w:szCs w:val="28"/>
              </w:rPr>
            </w:pPr>
            <w:r w:rsidDel="00000000" w:rsidR="00000000" w:rsidRPr="00000000">
              <w:rPr>
                <w:b w:val="1"/>
                <w:color w:val="000000"/>
                <w:sz w:val="28"/>
                <w:szCs w:val="28"/>
                <w:rtl w:val="0"/>
              </w:rPr>
              <w:t xml:space="preserve">Emotio</w:t>
            </w:r>
          </w:p>
        </w:tc>
      </w:tr>
      <w:tr>
        <w:trPr>
          <w:cantSplit w:val="0"/>
          <w:trHeight w:val="435" w:hRule="atLeast"/>
          <w:tblHeader w:val="0"/>
        </w:trPr>
        <w:tc>
          <w:tcPr>
            <w:vMerge w:val="restart"/>
            <w:shd w:fill="f9cb9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Заснування: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05.2021</w:t>
            </w:r>
          </w:p>
        </w:tc>
      </w:tr>
      <w:tr>
        <w:trPr>
          <w:cantSplit w:val="0"/>
          <w:trHeight w:val="495"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Організаційна форма діяльності: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ФОП</w:t>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Місія: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color w:val="000000"/>
                <w:sz w:val="21"/>
                <w:szCs w:val="21"/>
                <w:rtl w:val="0"/>
              </w:rPr>
              <w:t xml:space="preserve">Емотіо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color w:val="000000"/>
                <w:sz w:val="21"/>
                <w:szCs w:val="21"/>
                <w:rtl w:val="0"/>
              </w:rPr>
              <w:t xml:space="preserve">Люди отримають інструмент для аналізу своїх ірраціональних переконань.</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color w:val="000000"/>
                <w:sz w:val="21"/>
                <w:szCs w:val="21"/>
                <w:rtl w:val="0"/>
              </w:rPr>
              <w:t xml:space="preserve"> які заважають жити та приймати раціональні рішення. Додаток наглядно відображатиме користувачу неефективність тих чи інших переконань які виливаються у відповідну поведінку та взаємодію з іншими людьми.</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sz w:val="21"/>
                <w:szCs w:val="21"/>
                <w:rtl w:val="0"/>
              </w:rPr>
              <w:t xml:space="preserve">Після роботи з терапевтом, кожна сесія буде мати рекомендації що варто тренувати користувачу та на що звертати увагу в подальшому житті щоб міняти мислення.</w:t>
            </w:r>
            <w:r w:rsidDel="00000000" w:rsidR="00000000" w:rsidRPr="00000000">
              <w:rPr>
                <w:rtl w:val="0"/>
              </w:rPr>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Діяльність: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numPr>
                <w:ilvl w:val="0"/>
                <w:numId w:val="2"/>
              </w:numPr>
              <w:spacing w:before="0" w:line="240" w:lineRule="auto"/>
              <w:ind w:left="720" w:hanging="360"/>
              <w:rPr>
                <w:color w:val="000000"/>
                <w:u w:val="none"/>
              </w:rPr>
            </w:pPr>
            <w:r w:rsidDel="00000000" w:rsidR="00000000" w:rsidRPr="00000000">
              <w:rPr>
                <w:color w:val="000000"/>
                <w:rtl w:val="0"/>
              </w:rPr>
              <w:t xml:space="preserve">формування емоційного інтелекта в людини</w:t>
            </w:r>
          </w:p>
          <w:p w:rsidR="00000000" w:rsidDel="00000000" w:rsidP="00000000" w:rsidRDefault="00000000" w:rsidRPr="00000000" w14:paraId="0000001F">
            <w:pPr>
              <w:pageBreakBefore w:val="0"/>
              <w:widowControl w:val="0"/>
              <w:numPr>
                <w:ilvl w:val="0"/>
                <w:numId w:val="9"/>
              </w:numPr>
              <w:spacing w:before="0" w:line="240" w:lineRule="auto"/>
              <w:ind w:left="720" w:hanging="360"/>
              <w:rPr>
                <w:color w:val="000000"/>
                <w:u w:val="none"/>
              </w:rPr>
            </w:pPr>
            <w:r w:rsidDel="00000000" w:rsidR="00000000" w:rsidRPr="00000000">
              <w:rPr>
                <w:color w:val="000000"/>
                <w:rtl w:val="0"/>
              </w:rPr>
              <w:t xml:space="preserve">знайомство зі своїм внутрішнім критиком</w:t>
            </w:r>
          </w:p>
          <w:p w:rsidR="00000000" w:rsidDel="00000000" w:rsidP="00000000" w:rsidRDefault="00000000" w:rsidRPr="00000000" w14:paraId="00000020">
            <w:pPr>
              <w:pageBreakBefore w:val="0"/>
              <w:widowControl w:val="0"/>
              <w:numPr>
                <w:ilvl w:val="0"/>
                <w:numId w:val="9"/>
              </w:numPr>
              <w:spacing w:before="0" w:line="240" w:lineRule="auto"/>
              <w:ind w:left="720" w:hanging="360"/>
              <w:rPr>
                <w:color w:val="000000"/>
                <w:u w:val="none"/>
              </w:rPr>
            </w:pPr>
            <w:r w:rsidDel="00000000" w:rsidR="00000000" w:rsidRPr="00000000">
              <w:rPr>
                <w:color w:val="000000"/>
                <w:rtl w:val="0"/>
              </w:rPr>
              <w:t xml:space="preserve">вироблення нової поведінки</w:t>
            </w:r>
          </w:p>
          <w:p w:rsidR="00000000" w:rsidDel="00000000" w:rsidP="00000000" w:rsidRDefault="00000000" w:rsidRPr="00000000" w14:paraId="00000021">
            <w:pPr>
              <w:pageBreakBefore w:val="0"/>
              <w:widowControl w:val="0"/>
              <w:numPr>
                <w:ilvl w:val="0"/>
                <w:numId w:val="9"/>
              </w:numPr>
              <w:spacing w:before="0" w:line="240" w:lineRule="auto"/>
              <w:ind w:left="720" w:hanging="360"/>
              <w:rPr>
                <w:color w:val="000000"/>
                <w:u w:val="none"/>
              </w:rPr>
            </w:pPr>
            <w:r w:rsidDel="00000000" w:rsidR="00000000" w:rsidRPr="00000000">
              <w:rPr>
                <w:color w:val="000000"/>
                <w:rtl w:val="0"/>
              </w:rPr>
              <w:t xml:space="preserve">корекція думок та поведінки, і, як результат - емоційного внутрішнього стану</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Кількість працівників: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до 3 (CEO/CTO, програміст, UI/UX дизайнер)</w:t>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Історія створення: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Засновниками проєкту “Emotio” є Роман Малько.</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Я маю великий досвід персональної психотерапії. Працював в гештальт, психоаналізі та КПТ напрямах.</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Останній сподобався найбільше і звідси виникла думка зробити процес терапії більш специфікованим та наглядним.</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Часом дуже складно приймати слова на віру від терапевта. Я працюю зараз з терапевтом який повертає мені мої слова та показує їх деструктивність.</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Проходячи психотерапію кілька років поспіль, мені найбільше сподобалось з Андрієм. Він повертає мені мої ж слова, і коли я чую від іншої людини що я казав - я починаю вірити що у мені є когнітивні деструктивні упередження які вибивають зі звичного життя.</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Працюючи з іншими терапевтами, мені доводилось приймати на віру те, що вони говорять, але часто це було дуже складно зробити бо я вірив у свою правоту сильніше ніж довіряв у правоту терапевту. Просто прийняти на віру те, що говорить терапевт часто досить складно, складно прийняти що я неправий.</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Мені подобається що коли мені показують мою поведінку - я не можу це оспорити та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Я проходив Проходячи психотерапію кілька років поспіль, я помітив, що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Засновниками організації “Carrer Seekers” є  підприємці Дар’я Бекетова та Максим Середа. </w:t>
            </w:r>
            <w:r w:rsidDel="00000000" w:rsidR="00000000" w:rsidRPr="00000000">
              <w:rPr>
                <w:color w:val="000000"/>
                <w:rtl w:val="0"/>
              </w:rPr>
              <w:t xml:space="preserve">Працюючи з 14 років у професійних міжнародних компаніях в Україні та за кордоном, було помічено, що багато студентів першокурсників та останніх років сумніваються в своїх можливостях, не враховують свої навички та здібності, працевлаштовуються в сумнівні фірми, де не дотримуються норм праці, а також на звичайні посади з мінімальною зарплатою . </w:t>
            </w:r>
            <w:r w:rsidDel="00000000" w:rsidR="00000000" w:rsidRPr="00000000">
              <w:rPr>
                <w:color w:val="000000"/>
                <w:rtl w:val="0"/>
              </w:rPr>
              <w:t xml:space="preserve">Думка-мрія щодо реалізації проєкту прийшла саме тоді, коли однолітки, молодші люди та навіть випускники університетів почали радитися та цікавитися досвідом та етапами працевлаштування.</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Було проаналізовано наступні проблеми: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По-перше, міжнародні та іноземні компанії у пошуках молодих, відповідальних, організованих та працьовитих людей. Проблема є в тому, що незважаючи на те, що вакантних місць багато, але у 90% студентів переважає невпевненість в своїх можливостях.</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e1d1d"/>
                <w:highlight w:val="white"/>
              </w:rPr>
            </w:pPr>
            <w:r w:rsidDel="00000000" w:rsidR="00000000" w:rsidRPr="00000000">
              <w:rPr>
                <w:color w:val="000000"/>
                <w:rtl w:val="0"/>
              </w:rPr>
              <w:t xml:space="preserve">По-друге, існує стереотип, що без досвіду роботи мало куди беруть. </w:t>
            </w:r>
            <w:r w:rsidDel="00000000" w:rsidR="00000000" w:rsidRPr="00000000">
              <w:rPr>
                <w:color w:val="1e1d1d"/>
                <w:highlight w:val="white"/>
                <w:rtl w:val="0"/>
              </w:rPr>
              <w:t xml:space="preserve">Молодим людям, які виходять на ринок праці, варто пам’ятати, що не існує порталу, з якого валяться готові спеціалісти. Кожен рано чи пізно виходить на ринок без досвіду, і роботодавці це розуміють</w:t>
            </w:r>
            <w:r w:rsidDel="00000000" w:rsidR="00000000" w:rsidRPr="00000000">
              <w:rPr>
                <w:rFonts w:ascii="Arial" w:cs="Arial" w:eastAsia="Arial" w:hAnsi="Arial"/>
                <w:color w:val="1e1d1d"/>
                <w:highlight w:val="whit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e1d1d"/>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1d1d"/>
                <w:highlight w:val="white"/>
              </w:rPr>
            </w:pPr>
            <w:r w:rsidDel="00000000" w:rsidR="00000000" w:rsidRPr="00000000">
              <w:rPr>
                <w:color w:val="1e1d1d"/>
                <w:highlight w:val="white"/>
                <w:rtl w:val="0"/>
              </w:rPr>
              <w:t xml:space="preserve">По-третє, існує думка про те, що поєднання навчання і роботи - важко і майже неможливо, особливо на денній формі навчання. З часу встановлення карантинних умов, з’явилася можливість навчатися та працювати дистанційно.</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1d1d"/>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1d1d"/>
                <w:highlight w:val="white"/>
              </w:rPr>
            </w:pPr>
            <w:r w:rsidDel="00000000" w:rsidR="00000000" w:rsidRPr="00000000">
              <w:rPr>
                <w:color w:val="1e1d1d"/>
                <w:highlight w:val="white"/>
                <w:rtl w:val="0"/>
              </w:rPr>
              <w:t xml:space="preserve">По-четверте, “ось ще два роки і буду працювати за фахом”, “закінчу 4-й курс і робота з неба впаде”, “в мене багато ще часу” - ось що ми чуємо зазвичай від студентів. Чим раніше почати отримувати досвід на реальних посадах, тим краще для майбутнього.</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1d1d"/>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1d1d"/>
                <w:highlight w:val="white"/>
              </w:rPr>
            </w:pPr>
            <w:r w:rsidDel="00000000" w:rsidR="00000000" w:rsidRPr="00000000">
              <w:rPr>
                <w:color w:val="1e1d1d"/>
                <w:highlight w:val="white"/>
                <w:rtl w:val="0"/>
              </w:rPr>
              <w:t xml:space="preserve">По-п’яте, не всі випускники ВНЗ можуть застосовувати отриману теоретичну основу на практиці.</w:t>
            </w:r>
            <w:r w:rsidDel="00000000" w:rsidR="00000000" w:rsidRPr="00000000">
              <w:rPr>
                <w:rtl w:val="0"/>
              </w:rPr>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Фінансування на початку: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Fonts w:ascii="Arial" w:cs="Arial" w:eastAsia="Arial" w:hAnsi="Arial"/>
                <w:color w:val="000000"/>
                <w:rtl w:val="0"/>
              </w:rPr>
              <w:t xml:space="preserve">Спочатку розробка ведеться CEO/CTO Романом, після MPV, валідації та підтвердження працездатності ідеї - залучення інвесторів, що підтримують цей проект, </w:t>
            </w:r>
            <w:r w:rsidDel="00000000" w:rsidR="00000000" w:rsidRPr="00000000">
              <w:rPr>
                <w:color w:val="000000"/>
                <w:highlight w:val="white"/>
                <w:rtl w:val="0"/>
              </w:rPr>
              <w:t xml:space="preserve">Kickstarter та Indiegogo.</w:t>
            </w:r>
            <w:r w:rsidDel="00000000" w:rsidR="00000000" w:rsidRPr="00000000">
              <w:rPr>
                <w:color w:val="000000"/>
                <w:highlight w:val="white"/>
                <w:rtl w:val="0"/>
              </w:rPr>
              <w:t xml:space="preserve"> </w:t>
            </w:r>
            <w:r w:rsidDel="00000000" w:rsidR="00000000" w:rsidRPr="00000000">
              <w:rPr>
                <w:rtl w:val="0"/>
              </w:rPr>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Маркетинг: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Створення ключового продукту.</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Оновлення логотипу</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Дегустації та пробники</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Додаткові послуги поліпшення іноземних мов.</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Реклама у соціальних мережах, переважно в Instagram, Facebook та Youtube.</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Організація безкоштовних онлайн тренінгів у Clubhouse &amp; Zoom. </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Проведення конкурсів.</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Створення програм лояльності та подарункових сертифікатів  для постійних та нових клієнтів.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Проведення конкурсів серед потенційних клієнтів.</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Створення веб сайту.</w:t>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Складнощі в роботі: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000000"/>
              </w:rPr>
            </w:pPr>
            <w:r w:rsidDel="00000000" w:rsidR="00000000" w:rsidRPr="00000000">
              <w:rPr>
                <w:color w:val="000000"/>
                <w:rtl w:val="0"/>
              </w:rPr>
              <w:t xml:space="preserve">Заходи по реалізації</w:t>
            </w:r>
            <w:r w:rsidDel="00000000" w:rsidR="00000000" w:rsidRPr="00000000">
              <w:rPr>
                <w:color w:val="000000"/>
                <w:rtl w:val="0"/>
              </w:rPr>
              <w:t xml:space="preserve">:</w:t>
            </w:r>
          </w:p>
          <w:p w:rsidR="00000000" w:rsidDel="00000000" w:rsidP="00000000" w:rsidRDefault="00000000" w:rsidRPr="00000000" w14:paraId="0000005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 Формування програми</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color w:val="000000"/>
              </w:rPr>
            </w:pPr>
            <w:r w:rsidDel="00000000" w:rsidR="00000000" w:rsidRPr="00000000">
              <w:rPr>
                <w:color w:val="000000"/>
                <w:rtl w:val="0"/>
              </w:rPr>
              <w:t xml:space="preserve">Програма кожної сесії формується із залученням провідних експертів галузі. </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rtl w:val="0"/>
              </w:rPr>
              <w:t xml:space="preserve">Пошук організаційних партнерів</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color w:val="000000"/>
              </w:rPr>
            </w:pPr>
            <w:r w:rsidDel="00000000" w:rsidR="00000000" w:rsidRPr="00000000">
              <w:rPr>
                <w:color w:val="000000"/>
                <w:rtl w:val="0"/>
              </w:rPr>
              <w:t xml:space="preserve">Основними організаційними потребами під час втілення проєкту є: аудиторне приміщення/коворкінг центр; канцелярія (блокноти, ручки, олівці для учасників); чай, печиво для кава-брейків. </w:t>
            </w:r>
          </w:p>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rtl w:val="0"/>
              </w:rPr>
              <w:t xml:space="preserve">Набір учасників</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color w:val="000000"/>
                <w:rtl w:val="0"/>
              </w:rPr>
              <w:t xml:space="preserve">Інформування учасників відбувається переважно через соціальні мережі (Facebook, Instagram), спеціалізовані HR-видання та портали, а також Інтернет ЗМІ для батьків.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color w:val="000000"/>
                <w:rtl w:val="0"/>
              </w:rPr>
              <w:t xml:space="preserve">Максимальна кількість учасників у кожній групі складає 20 осіб. Групи будуть поділятися за віком: група з 14 до 16, з 17 до 20, з 20 до 25.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Структурування та організація курсів, безкоштовних</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тренінгів. Створення веб сайту. Збір відгуків. Організація конкурсів.</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r>
        <w:trPr>
          <w:cantSplit w:val="0"/>
          <w:trHeight w:val="420" w:hRule="atLeast"/>
          <w:tblHeader w:val="0"/>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Успіхи та перспективи: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Учасники отримують необхідні навички комунікацій та ораторського мистецтва.</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5f5f5f"/>
                <w:sz w:val="26"/>
                <w:szCs w:val="26"/>
                <w:rtl w:val="0"/>
              </w:rPr>
              <w:t xml:space="preserve"> </w:t>
            </w:r>
            <w:r w:rsidDel="00000000" w:rsidR="00000000" w:rsidRPr="00000000">
              <w:rPr>
                <w:color w:val="000000"/>
                <w:rtl w:val="0"/>
              </w:rPr>
              <w:t xml:space="preserve">Здобувають знання та практичний досвід у всіх сферах культурно-виховного процесу.</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Навчаються діловому етикету, етикету в публічних місцях. Вивчають правила дрес-коду.</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Отримують теоретичні знання з написання резюме і супровідних листів в українські та іноземні компанії. Виконання додаткових завдань, практика написання та тест-співбесіда в межах школи “Carrer Seekers”, перед реальною співбесідою.</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Ознайомлення з популярними питаннями на співбесідах. Створення індивідуальних шаблонів відповідей на найчастіші запитання на співбесідах, покращують вміння ставлення запитань до компанії.</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Навчання мистецтва “Small talk” і правильного закінчення бесіди.</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Учасники мають можливість підвищити рівень знання іноземних мов для працевлаштування в іноземні компанії.</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Освоєння мови тіла та емоційного інтелекту.</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Розроблення компасу життя та аналіз своєї особистості.</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color w:val="000000"/>
                <w:u w:val="none"/>
              </w:rPr>
            </w:pPr>
            <w:r w:rsidDel="00000000" w:rsidR="00000000" w:rsidRPr="00000000">
              <w:rPr>
                <w:color w:val="000000"/>
                <w:rtl w:val="0"/>
              </w:rPr>
              <w:t xml:space="preserve"> Освоєння головних навичок та тактик лідера, також принципи воєнної стратегії в бізнесі.</w:t>
            </w:r>
            <w:r w:rsidDel="00000000" w:rsidR="00000000" w:rsidRPr="00000000">
              <w:rPr>
                <w:rtl w:val="0"/>
              </w:rPr>
            </w:r>
          </w:p>
        </w:tc>
      </w:tr>
    </w:tbl>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qq4muk4uabkf" w:id="1"/>
      <w:bookmarkEnd w:id="1"/>
      <w:r w:rsidDel="00000000" w:rsidR="00000000" w:rsidRPr="00000000">
        <w:rPr>
          <w:rtl w:val="0"/>
        </w:rPr>
        <w:t xml:space="preserve">Мета проєкту “ Career seekers”:</w:t>
      </w:r>
    </w:p>
    <w:p w:rsidR="00000000" w:rsidDel="00000000" w:rsidP="00000000" w:rsidRDefault="00000000" w:rsidRPr="00000000" w14:paraId="0000006F">
      <w:pPr>
        <w:pageBreakBefore w:val="0"/>
        <w:ind w:left="0" w:firstLine="0"/>
        <w:jc w:val="both"/>
        <w:rPr/>
      </w:pPr>
      <w:r w:rsidDel="00000000" w:rsidR="00000000" w:rsidRPr="00000000">
        <w:rPr>
          <w:rtl w:val="0"/>
        </w:rPr>
        <w:t xml:space="preserve">Наша </w:t>
      </w:r>
      <w:r w:rsidDel="00000000" w:rsidR="00000000" w:rsidRPr="00000000">
        <w:rPr>
          <w:b w:val="1"/>
          <w:rtl w:val="0"/>
        </w:rPr>
        <w:t xml:space="preserve">місія</w:t>
      </w:r>
      <w:r w:rsidDel="00000000" w:rsidR="00000000" w:rsidRPr="00000000">
        <w:rPr>
          <w:rtl w:val="0"/>
        </w:rPr>
        <w:t xml:space="preserve"> - забезпечити якісну та швидку підготовку до професійного життя студентів з початку першого курсу в університетах, підготувати до співбесід, розвинути здібності ораторського мистецтва, поліпшити мови, навчити проходити співбесіди на іноземних мовах, навчити бути лідерами, надати всі необхідні навички, які потребують роботодавці.</w:t>
      </w:r>
    </w:p>
    <w:p w:rsidR="00000000" w:rsidDel="00000000" w:rsidP="00000000" w:rsidRDefault="00000000" w:rsidRPr="00000000" w14:paraId="00000070">
      <w:pPr>
        <w:pageBreakBefore w:val="0"/>
        <w:ind w:left="0" w:firstLine="0"/>
        <w:jc w:val="both"/>
        <w:rPr/>
      </w:pPr>
      <w:r w:rsidDel="00000000" w:rsidR="00000000" w:rsidRPr="00000000">
        <w:rPr>
          <w:rtl w:val="0"/>
        </w:rPr>
        <w:t xml:space="preserve">Кожна людина має знайти свого або своїх менторів у житті, для того щоб правильно розробити “компас життя”. Ментор - це хороший наставник, який підтримує на шляху до бажаного та допомагає приймати рішення, через які вихованці йдуть до вершин. Наша команда переконана, що маючи пристрасне бажання пізнавати та розвивати себе як спеціалістів, так і особистостей, маючи підтримку та правильну команду - немає нічого неможливого, тільки якщо це не суперечить законам гравітації!</w:t>
      </w:r>
    </w:p>
    <w:p w:rsidR="00000000" w:rsidDel="00000000" w:rsidP="00000000" w:rsidRDefault="00000000" w:rsidRPr="00000000" w14:paraId="00000071">
      <w:pPr>
        <w:pageBreakBefore w:val="0"/>
        <w:jc w:val="both"/>
        <w:rPr/>
      </w:pPr>
      <w:r w:rsidDel="00000000" w:rsidR="00000000" w:rsidRPr="00000000">
        <w:rPr>
          <w:rtl w:val="0"/>
        </w:rPr>
        <w:t xml:space="preserve">Створення онлайн платформи - є одним з головних завдань даного проєкту. За допомогою платформи, учасники можуть командно вирішувати питання, мати доступ до бібліотеки ресурсів в необмеженій кількості часу, рекомендації, практичні завдання та зворотній зв’язок з наставниками.</w:t>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Style w:val="Heading2"/>
        <w:pageBreakBefore w:val="0"/>
        <w:jc w:val="both"/>
        <w:rPr/>
      </w:pPr>
      <w:bookmarkStart w:colFirst="0" w:colLast="0" w:name="_br1x8sylcg5" w:id="2"/>
      <w:bookmarkEnd w:id="2"/>
      <w:r w:rsidDel="00000000" w:rsidR="00000000" w:rsidRPr="00000000">
        <w:rPr>
          <w:rtl w:val="0"/>
        </w:rPr>
        <w:t xml:space="preserve">SMART criterias: </w:t>
      </w:r>
    </w:p>
    <w:p w:rsidR="00000000" w:rsidDel="00000000" w:rsidP="00000000" w:rsidRDefault="00000000" w:rsidRPr="00000000" w14:paraId="00000074">
      <w:pPr>
        <w:pStyle w:val="Heading3"/>
        <w:pageBreakBefore w:val="0"/>
        <w:rPr/>
      </w:pPr>
      <w:bookmarkStart w:colFirst="0" w:colLast="0" w:name="_yppuev6rqhkl" w:id="3"/>
      <w:bookmarkEnd w:id="3"/>
      <w:r w:rsidDel="00000000" w:rsidR="00000000" w:rsidRPr="00000000">
        <w:rPr>
          <w:color w:val="ff0000"/>
          <w:rtl w:val="0"/>
        </w:rPr>
        <w:t xml:space="preserve">Specific</w:t>
      </w:r>
      <w:r w:rsidDel="00000000" w:rsidR="00000000" w:rsidRPr="00000000">
        <w:rPr>
          <w:rtl w:val="0"/>
        </w:rPr>
        <w:t xml:space="preserve"> </w:t>
      </w:r>
    </w:p>
    <w:p w:rsidR="00000000" w:rsidDel="00000000" w:rsidP="00000000" w:rsidRDefault="00000000" w:rsidRPr="00000000" w14:paraId="00000075">
      <w:pPr>
        <w:pStyle w:val="Heading4"/>
        <w:pageBreakBefore w:val="0"/>
        <w:jc w:val="both"/>
        <w:rPr/>
      </w:pPr>
      <w:bookmarkStart w:colFirst="0" w:colLast="0" w:name="_hu2m5ey4vzo9" w:id="4"/>
      <w:bookmarkEnd w:id="4"/>
      <w:r w:rsidDel="00000000" w:rsidR="00000000" w:rsidRPr="00000000">
        <w:rPr>
          <w:rtl w:val="0"/>
        </w:rPr>
        <w:t xml:space="preserve">Наша </w:t>
      </w:r>
      <w:r w:rsidDel="00000000" w:rsidR="00000000" w:rsidRPr="00000000">
        <w:rPr>
          <w:b w:val="1"/>
          <w:rtl w:val="0"/>
        </w:rPr>
        <w:t xml:space="preserve">місія</w:t>
      </w:r>
      <w:r w:rsidDel="00000000" w:rsidR="00000000" w:rsidRPr="00000000">
        <w:rPr>
          <w:rtl w:val="0"/>
        </w:rPr>
        <w:t xml:space="preserve">: </w:t>
      </w:r>
    </w:p>
    <w:p w:rsidR="00000000" w:rsidDel="00000000" w:rsidP="00000000" w:rsidRDefault="00000000" w:rsidRPr="00000000" w14:paraId="00000076">
      <w:pPr>
        <w:pageBreakBefore w:val="0"/>
        <w:numPr>
          <w:ilvl w:val="0"/>
          <w:numId w:val="5"/>
        </w:numPr>
        <w:ind w:left="720" w:hanging="360"/>
        <w:jc w:val="both"/>
        <w:rPr>
          <w:u w:val="none"/>
        </w:rPr>
      </w:pPr>
      <w:r w:rsidDel="00000000" w:rsidR="00000000" w:rsidRPr="00000000">
        <w:rPr>
          <w:rtl w:val="0"/>
        </w:rPr>
        <w:t xml:space="preserve">забезпечити якісну та швидку підготовку до професійного життя студентів з початку першого курсу в університетах;</w:t>
      </w:r>
    </w:p>
    <w:p w:rsidR="00000000" w:rsidDel="00000000" w:rsidP="00000000" w:rsidRDefault="00000000" w:rsidRPr="00000000" w14:paraId="00000077">
      <w:pPr>
        <w:pageBreakBefore w:val="0"/>
        <w:numPr>
          <w:ilvl w:val="0"/>
          <w:numId w:val="5"/>
        </w:numPr>
        <w:spacing w:after="0" w:afterAutospacing="0" w:before="0" w:lineRule="auto"/>
        <w:ind w:left="720" w:hanging="360"/>
      </w:pPr>
      <w:r w:rsidDel="00000000" w:rsidR="00000000" w:rsidRPr="00000000">
        <w:rPr>
          <w:rtl w:val="0"/>
        </w:rPr>
        <w:t xml:space="preserve">розвиток молодого покоління; </w:t>
      </w:r>
    </w:p>
    <w:p w:rsidR="00000000" w:rsidDel="00000000" w:rsidP="00000000" w:rsidRDefault="00000000" w:rsidRPr="00000000" w14:paraId="00000078">
      <w:pPr>
        <w:pageBreakBefore w:val="0"/>
        <w:numPr>
          <w:ilvl w:val="0"/>
          <w:numId w:val="5"/>
        </w:numPr>
        <w:spacing w:after="0" w:afterAutospacing="0" w:before="0" w:beforeAutospacing="0"/>
        <w:ind w:left="720" w:hanging="360"/>
        <w:jc w:val="both"/>
        <w:rPr>
          <w:u w:val="none"/>
        </w:rPr>
      </w:pPr>
      <w:r w:rsidDel="00000000" w:rsidR="00000000" w:rsidRPr="00000000">
        <w:rPr>
          <w:rtl w:val="0"/>
        </w:rPr>
        <w:t xml:space="preserve">підготувати до співбесід; </w:t>
      </w:r>
    </w:p>
    <w:p w:rsidR="00000000" w:rsidDel="00000000" w:rsidP="00000000" w:rsidRDefault="00000000" w:rsidRPr="00000000" w14:paraId="00000079">
      <w:pPr>
        <w:pageBreakBefore w:val="0"/>
        <w:numPr>
          <w:ilvl w:val="0"/>
          <w:numId w:val="5"/>
        </w:numPr>
        <w:spacing w:before="0" w:beforeAutospacing="0"/>
        <w:ind w:left="720" w:hanging="360"/>
        <w:jc w:val="both"/>
        <w:rPr>
          <w:u w:val="none"/>
        </w:rPr>
      </w:pPr>
      <w:r w:rsidDel="00000000" w:rsidR="00000000" w:rsidRPr="00000000">
        <w:rPr>
          <w:rtl w:val="0"/>
        </w:rPr>
        <w:t xml:space="preserve">розвинути здібності ораторського мистецтва; </w:t>
      </w:r>
    </w:p>
    <w:p w:rsidR="00000000" w:rsidDel="00000000" w:rsidP="00000000" w:rsidRDefault="00000000" w:rsidRPr="00000000" w14:paraId="0000007A">
      <w:pPr>
        <w:pageBreakBefore w:val="0"/>
        <w:numPr>
          <w:ilvl w:val="0"/>
          <w:numId w:val="5"/>
        </w:numPr>
        <w:spacing w:after="0" w:afterAutospacing="0" w:before="0" w:lineRule="auto"/>
        <w:ind w:left="720" w:hanging="360"/>
      </w:pPr>
      <w:r w:rsidDel="00000000" w:rsidR="00000000" w:rsidRPr="00000000">
        <w:rPr>
          <w:rtl w:val="0"/>
        </w:rPr>
        <w:t xml:space="preserve">допомогти з освоєнням мови тіла та емоційного інтелекту;</w:t>
      </w:r>
    </w:p>
    <w:p w:rsidR="00000000" w:rsidDel="00000000" w:rsidP="00000000" w:rsidRDefault="00000000" w:rsidRPr="00000000" w14:paraId="0000007B">
      <w:pPr>
        <w:pageBreakBefore w:val="0"/>
        <w:numPr>
          <w:ilvl w:val="0"/>
          <w:numId w:val="5"/>
        </w:numPr>
        <w:spacing w:after="0" w:afterAutospacing="0" w:before="0" w:beforeAutospacing="0"/>
        <w:ind w:left="720" w:hanging="360"/>
        <w:jc w:val="both"/>
        <w:rPr>
          <w:u w:val="none"/>
        </w:rPr>
      </w:pPr>
      <w:r w:rsidDel="00000000" w:rsidR="00000000" w:rsidRPr="00000000">
        <w:rPr>
          <w:rtl w:val="0"/>
        </w:rPr>
        <w:t xml:space="preserve">покращити знання англійської мови;</w:t>
      </w:r>
    </w:p>
    <w:p w:rsidR="00000000" w:rsidDel="00000000" w:rsidP="00000000" w:rsidRDefault="00000000" w:rsidRPr="00000000" w14:paraId="0000007C">
      <w:pPr>
        <w:pageBreakBefore w:val="0"/>
        <w:numPr>
          <w:ilvl w:val="0"/>
          <w:numId w:val="5"/>
        </w:numPr>
        <w:spacing w:after="0" w:afterAutospacing="0" w:before="0" w:beforeAutospacing="0"/>
        <w:ind w:left="720" w:hanging="360"/>
        <w:jc w:val="both"/>
        <w:rPr>
          <w:u w:val="none"/>
        </w:rPr>
      </w:pPr>
      <w:r w:rsidDel="00000000" w:rsidR="00000000" w:rsidRPr="00000000">
        <w:rPr>
          <w:rtl w:val="0"/>
        </w:rPr>
        <w:t xml:space="preserve">навчити бути лідерами;</w:t>
      </w:r>
    </w:p>
    <w:p w:rsidR="00000000" w:rsidDel="00000000" w:rsidP="00000000" w:rsidRDefault="00000000" w:rsidRPr="00000000" w14:paraId="0000007D">
      <w:pPr>
        <w:pageBreakBefore w:val="0"/>
        <w:numPr>
          <w:ilvl w:val="0"/>
          <w:numId w:val="5"/>
        </w:numPr>
        <w:spacing w:before="0" w:beforeAutospacing="0"/>
        <w:ind w:left="720" w:hanging="360"/>
        <w:jc w:val="both"/>
        <w:rPr>
          <w:u w:val="none"/>
        </w:rPr>
      </w:pPr>
      <w:r w:rsidDel="00000000" w:rsidR="00000000" w:rsidRPr="00000000">
        <w:rPr>
          <w:rtl w:val="0"/>
        </w:rPr>
        <w:t xml:space="preserve">надати всі необхідні навички, які потребують роботодавці. </w:t>
      </w:r>
    </w:p>
    <w:p w:rsidR="00000000" w:rsidDel="00000000" w:rsidP="00000000" w:rsidRDefault="00000000" w:rsidRPr="00000000" w14:paraId="0000007E">
      <w:pPr>
        <w:pStyle w:val="Heading4"/>
        <w:pageBreakBefore w:val="0"/>
        <w:jc w:val="both"/>
        <w:rPr/>
      </w:pPr>
      <w:bookmarkStart w:colFirst="0" w:colLast="0" w:name="_gi7ob6bsutd" w:id="5"/>
      <w:bookmarkEnd w:id="5"/>
      <w:r w:rsidDel="00000000" w:rsidR="00000000" w:rsidRPr="00000000">
        <w:rPr>
          <w:rtl w:val="0"/>
        </w:rPr>
        <w:t xml:space="preserve">Наші </w:t>
      </w:r>
      <w:r w:rsidDel="00000000" w:rsidR="00000000" w:rsidRPr="00000000">
        <w:rPr>
          <w:b w:val="1"/>
          <w:rtl w:val="0"/>
        </w:rPr>
        <w:t xml:space="preserve">завдання</w:t>
      </w:r>
      <w:r w:rsidDel="00000000" w:rsidR="00000000" w:rsidRPr="00000000">
        <w:rPr>
          <w:rtl w:val="0"/>
        </w:rPr>
        <w:t xml:space="preserve">:</w:t>
      </w:r>
    </w:p>
    <w:p w:rsidR="00000000" w:rsidDel="00000000" w:rsidP="00000000" w:rsidRDefault="00000000" w:rsidRPr="00000000" w14:paraId="0000007F">
      <w:pPr>
        <w:pageBreakBefore w:val="0"/>
        <w:numPr>
          <w:ilvl w:val="0"/>
          <w:numId w:val="10"/>
        </w:numPr>
        <w:spacing w:after="0" w:afterAutospacing="0"/>
        <w:ind w:left="720" w:hanging="360"/>
        <w:rPr>
          <w:u w:val="none"/>
        </w:rPr>
      </w:pPr>
      <w:r w:rsidDel="00000000" w:rsidR="00000000" w:rsidRPr="00000000">
        <w:rPr>
          <w:rtl w:val="0"/>
        </w:rPr>
        <w:t xml:space="preserve">створити зручну платформу для онлайн курсів;</w:t>
      </w:r>
    </w:p>
    <w:p w:rsidR="00000000" w:rsidDel="00000000" w:rsidP="00000000" w:rsidRDefault="00000000" w:rsidRPr="00000000" w14:paraId="00000080">
      <w:pPr>
        <w:pageBreakBefore w:val="0"/>
        <w:numPr>
          <w:ilvl w:val="0"/>
          <w:numId w:val="10"/>
        </w:numPr>
        <w:spacing w:after="0" w:afterAutospacing="0" w:before="0" w:beforeAutospacing="0"/>
        <w:ind w:left="720" w:hanging="360"/>
        <w:rPr>
          <w:u w:val="none"/>
        </w:rPr>
      </w:pPr>
      <w:r w:rsidDel="00000000" w:rsidR="00000000" w:rsidRPr="00000000">
        <w:rPr>
          <w:rtl w:val="0"/>
        </w:rPr>
        <w:t xml:space="preserve">розробити навчальні матеріали;</w:t>
      </w:r>
    </w:p>
    <w:p w:rsidR="00000000" w:rsidDel="00000000" w:rsidP="00000000" w:rsidRDefault="00000000" w:rsidRPr="00000000" w14:paraId="00000081">
      <w:pPr>
        <w:pageBreakBefore w:val="0"/>
        <w:numPr>
          <w:ilvl w:val="0"/>
          <w:numId w:val="10"/>
        </w:numPr>
        <w:spacing w:after="0" w:afterAutospacing="0" w:before="0" w:beforeAutospacing="0"/>
        <w:ind w:left="720" w:hanging="360"/>
        <w:rPr>
          <w:u w:val="none"/>
        </w:rPr>
      </w:pPr>
      <w:r w:rsidDel="00000000" w:rsidR="00000000" w:rsidRPr="00000000">
        <w:rPr>
          <w:rtl w:val="0"/>
        </w:rPr>
        <w:t xml:space="preserve">створити сайт;</w:t>
      </w:r>
    </w:p>
    <w:p w:rsidR="00000000" w:rsidDel="00000000" w:rsidP="00000000" w:rsidRDefault="00000000" w:rsidRPr="00000000" w14:paraId="00000082">
      <w:pPr>
        <w:pageBreakBefore w:val="0"/>
        <w:numPr>
          <w:ilvl w:val="0"/>
          <w:numId w:val="10"/>
        </w:numPr>
        <w:spacing w:after="0" w:afterAutospacing="0" w:before="0" w:beforeAutospacing="0"/>
        <w:ind w:left="720" w:hanging="360"/>
        <w:rPr>
          <w:u w:val="none"/>
        </w:rPr>
      </w:pPr>
      <w:r w:rsidDel="00000000" w:rsidR="00000000" w:rsidRPr="00000000">
        <w:rPr>
          <w:rtl w:val="0"/>
        </w:rPr>
        <w:t xml:space="preserve">зібрати команду 10-и спеціалістів різних галузей (IT-specialists, Social Media Marketing professionals, Psychologists, English Teachers, Business Leaders, Startupers);</w:t>
      </w:r>
    </w:p>
    <w:p w:rsidR="00000000" w:rsidDel="00000000" w:rsidP="00000000" w:rsidRDefault="00000000" w:rsidRPr="00000000" w14:paraId="00000083">
      <w:pPr>
        <w:pageBreakBefore w:val="0"/>
        <w:numPr>
          <w:ilvl w:val="0"/>
          <w:numId w:val="10"/>
        </w:numPr>
        <w:spacing w:after="0" w:afterAutospacing="0" w:before="0" w:beforeAutospacing="0"/>
        <w:ind w:left="720" w:hanging="360"/>
        <w:rPr>
          <w:u w:val="none"/>
        </w:rPr>
      </w:pPr>
      <w:r w:rsidDel="00000000" w:rsidR="00000000" w:rsidRPr="00000000">
        <w:rPr>
          <w:rtl w:val="0"/>
        </w:rPr>
        <w:t xml:space="preserve">створити Інстаграм сторінку нашого проєкту, наповнення інформаційним контентом, проведення консультацій;</w:t>
      </w:r>
    </w:p>
    <w:p w:rsidR="00000000" w:rsidDel="00000000" w:rsidP="00000000" w:rsidRDefault="00000000" w:rsidRPr="00000000" w14:paraId="00000084">
      <w:pPr>
        <w:pageBreakBefore w:val="0"/>
        <w:numPr>
          <w:ilvl w:val="0"/>
          <w:numId w:val="10"/>
        </w:numPr>
        <w:spacing w:before="0" w:beforeAutospacing="0"/>
        <w:ind w:left="720" w:hanging="360"/>
        <w:rPr>
          <w:u w:val="none"/>
        </w:rPr>
      </w:pPr>
      <w:r w:rsidDel="00000000" w:rsidR="00000000" w:rsidRPr="00000000">
        <w:rPr>
          <w:rtl w:val="0"/>
        </w:rPr>
        <w:t xml:space="preserve">партнерство  з компаніями в Україні.</w:t>
      </w:r>
    </w:p>
    <w:p w:rsidR="00000000" w:rsidDel="00000000" w:rsidP="00000000" w:rsidRDefault="00000000" w:rsidRPr="00000000" w14:paraId="00000085">
      <w:pPr>
        <w:pStyle w:val="Heading3"/>
        <w:pageBreakBefore w:val="0"/>
        <w:rPr/>
      </w:pPr>
      <w:bookmarkStart w:colFirst="0" w:colLast="0" w:name="_u3sj74q2yi9" w:id="6"/>
      <w:bookmarkEnd w:id="6"/>
      <w:r w:rsidDel="00000000" w:rsidR="00000000" w:rsidRPr="00000000">
        <w:rPr>
          <w:color w:val="ff0000"/>
          <w:rtl w:val="0"/>
        </w:rPr>
        <w:t xml:space="preserve">Measurable</w:t>
      </w: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rPr>
          <w:b w:val="1"/>
          <w:rtl w:val="0"/>
        </w:rPr>
        <w:t xml:space="preserve">Коли ціль буде вважатися досягнутою?</w:t>
      </w:r>
    </w:p>
    <w:p w:rsidR="00000000" w:rsidDel="00000000" w:rsidP="00000000" w:rsidRDefault="00000000" w:rsidRPr="00000000" w14:paraId="00000087">
      <w:pPr>
        <w:pageBreakBefore w:val="0"/>
        <w:ind w:left="0" w:firstLine="0"/>
        <w:rPr>
          <w:u w:val="single"/>
        </w:rPr>
      </w:pPr>
      <w:r w:rsidDel="00000000" w:rsidR="00000000" w:rsidRPr="00000000">
        <w:rPr>
          <w:rtl w:val="0"/>
        </w:rPr>
        <w:t xml:space="preserve">Мета буде вважатися досягнутою, коли буде </w:t>
      </w:r>
      <w:r w:rsidDel="00000000" w:rsidR="00000000" w:rsidRPr="00000000">
        <w:rPr>
          <w:u w:val="single"/>
          <w:rtl w:val="0"/>
        </w:rPr>
        <w:t xml:space="preserve">створена</w:t>
      </w:r>
    </w:p>
    <w:p w:rsidR="00000000" w:rsidDel="00000000" w:rsidP="00000000" w:rsidRDefault="00000000" w:rsidRPr="00000000" w14:paraId="00000088">
      <w:pPr>
        <w:pageBreakBefore w:val="0"/>
        <w:numPr>
          <w:ilvl w:val="0"/>
          <w:numId w:val="8"/>
        </w:numPr>
        <w:spacing w:after="0" w:afterAutospacing="0"/>
        <w:ind w:left="720" w:hanging="360"/>
        <w:rPr>
          <w:u w:val="none"/>
        </w:rPr>
      </w:pPr>
      <w:r w:rsidDel="00000000" w:rsidR="00000000" w:rsidRPr="00000000">
        <w:rPr>
          <w:rtl w:val="0"/>
        </w:rPr>
        <w:t xml:space="preserve">інтерактивна платформа,</w:t>
      </w:r>
    </w:p>
    <w:p w:rsidR="00000000" w:rsidDel="00000000" w:rsidP="00000000" w:rsidRDefault="00000000" w:rsidRPr="00000000" w14:paraId="00000089">
      <w:pPr>
        <w:pageBreakBefore w:val="0"/>
        <w:numPr>
          <w:ilvl w:val="0"/>
          <w:numId w:val="8"/>
        </w:numPr>
        <w:spacing w:after="0" w:afterAutospacing="0" w:before="0" w:beforeAutospacing="0"/>
        <w:ind w:left="720" w:hanging="360"/>
        <w:rPr>
          <w:u w:val="none"/>
        </w:rPr>
      </w:pPr>
      <w:r w:rsidDel="00000000" w:rsidR="00000000" w:rsidRPr="00000000">
        <w:rPr>
          <w:rtl w:val="0"/>
        </w:rPr>
        <w:t xml:space="preserve">Інстаграм сторінка,</w:t>
      </w:r>
    </w:p>
    <w:p w:rsidR="00000000" w:rsidDel="00000000" w:rsidP="00000000" w:rsidRDefault="00000000" w:rsidRPr="00000000" w14:paraId="0000008A">
      <w:pPr>
        <w:pageBreakBefore w:val="0"/>
        <w:numPr>
          <w:ilvl w:val="0"/>
          <w:numId w:val="8"/>
        </w:numPr>
        <w:spacing w:before="0" w:beforeAutospacing="0"/>
        <w:ind w:left="720" w:hanging="360"/>
        <w:rPr>
          <w:u w:val="none"/>
        </w:rPr>
      </w:pPr>
      <w:r w:rsidDel="00000000" w:rsidR="00000000" w:rsidRPr="00000000">
        <w:rPr>
          <w:rtl w:val="0"/>
        </w:rPr>
        <w:t xml:space="preserve">сайт. </w:t>
      </w:r>
    </w:p>
    <w:p w:rsidR="00000000" w:rsidDel="00000000" w:rsidP="00000000" w:rsidRDefault="00000000" w:rsidRPr="00000000" w14:paraId="0000008B">
      <w:pPr>
        <w:pageBreakBefore w:val="0"/>
        <w:ind w:left="0" w:firstLine="0"/>
        <w:rPr>
          <w:u w:val="single"/>
        </w:rPr>
      </w:pPr>
      <w:r w:rsidDel="00000000" w:rsidR="00000000" w:rsidRPr="00000000">
        <w:rPr>
          <w:rtl w:val="0"/>
        </w:rPr>
        <w:t xml:space="preserve">Мета буде вважатися досягнутою, коли будуть </w:t>
      </w:r>
      <w:r w:rsidDel="00000000" w:rsidR="00000000" w:rsidRPr="00000000">
        <w:rPr>
          <w:u w:val="single"/>
          <w:rtl w:val="0"/>
        </w:rPr>
        <w:t xml:space="preserve">розроблені</w:t>
      </w:r>
    </w:p>
    <w:p w:rsidR="00000000" w:rsidDel="00000000" w:rsidP="00000000" w:rsidRDefault="00000000" w:rsidRPr="00000000" w14:paraId="0000008C">
      <w:pPr>
        <w:pageBreakBefore w:val="0"/>
        <w:numPr>
          <w:ilvl w:val="0"/>
          <w:numId w:val="7"/>
        </w:numPr>
        <w:ind w:left="720" w:hanging="360"/>
        <w:rPr>
          <w:u w:val="none"/>
        </w:rPr>
      </w:pPr>
      <w:r w:rsidDel="00000000" w:rsidR="00000000" w:rsidRPr="00000000">
        <w:rPr>
          <w:rtl w:val="0"/>
        </w:rPr>
        <w:t xml:space="preserve">навчальні матеріали</w:t>
      </w:r>
    </w:p>
    <w:p w:rsidR="00000000" w:rsidDel="00000000" w:rsidP="00000000" w:rsidRDefault="00000000" w:rsidRPr="00000000" w14:paraId="0000008D">
      <w:pPr>
        <w:pageBreakBefore w:val="0"/>
        <w:ind w:left="0" w:firstLine="0"/>
        <w:rPr/>
      </w:pPr>
      <w:r w:rsidDel="00000000" w:rsidR="00000000" w:rsidRPr="00000000">
        <w:rPr>
          <w:u w:val="single"/>
          <w:rtl w:val="0"/>
        </w:rPr>
        <w:t xml:space="preserve">Фінішною прямою</w:t>
      </w:r>
      <w:r w:rsidDel="00000000" w:rsidR="00000000" w:rsidRPr="00000000">
        <w:rPr>
          <w:rtl w:val="0"/>
        </w:rPr>
        <w:t xml:space="preserve"> буде</w:t>
      </w:r>
    </w:p>
    <w:p w:rsidR="00000000" w:rsidDel="00000000" w:rsidP="00000000" w:rsidRDefault="00000000" w:rsidRPr="00000000" w14:paraId="0000008E">
      <w:pPr>
        <w:pageBreakBefore w:val="0"/>
        <w:numPr>
          <w:ilvl w:val="0"/>
          <w:numId w:val="12"/>
        </w:numPr>
        <w:ind w:left="720" w:hanging="360"/>
        <w:rPr>
          <w:u w:val="none"/>
        </w:rPr>
      </w:pPr>
      <w:r w:rsidDel="00000000" w:rsidR="00000000" w:rsidRPr="00000000">
        <w:rPr>
          <w:rtl w:val="0"/>
        </w:rPr>
        <w:t xml:space="preserve">безкоштовне тестування і залучення студентів на пілотний варіант платформи .</w:t>
      </w:r>
    </w:p>
    <w:p w:rsidR="00000000" w:rsidDel="00000000" w:rsidP="00000000" w:rsidRDefault="00000000" w:rsidRPr="00000000" w14:paraId="0000008F">
      <w:pPr>
        <w:pageBreakBefore w:val="0"/>
        <w:ind w:left="0" w:firstLine="0"/>
        <w:rPr>
          <w:b w:val="1"/>
        </w:rPr>
      </w:pPr>
      <w:r w:rsidDel="00000000" w:rsidR="00000000" w:rsidRPr="00000000">
        <w:rPr>
          <w:b w:val="1"/>
          <w:rtl w:val="0"/>
        </w:rPr>
        <w:t xml:space="preserve">Показники досягнення мети:</w:t>
      </w:r>
    </w:p>
    <w:p w:rsidR="00000000" w:rsidDel="00000000" w:rsidP="00000000" w:rsidRDefault="00000000" w:rsidRPr="00000000" w14:paraId="00000090">
      <w:pPr>
        <w:pageBreakBefore w:val="0"/>
        <w:numPr>
          <w:ilvl w:val="0"/>
          <w:numId w:val="13"/>
        </w:numPr>
        <w:spacing w:after="0" w:afterAutospacing="0"/>
        <w:ind w:left="720" w:hanging="360"/>
        <w:rPr>
          <w:u w:val="none"/>
        </w:rPr>
      </w:pPr>
      <w:r w:rsidDel="00000000" w:rsidR="00000000" w:rsidRPr="00000000">
        <w:rPr>
          <w:rtl w:val="0"/>
        </w:rPr>
        <w:t xml:space="preserve">Розроблення навчальних матеріалів = до 3 місяців </w:t>
      </w:r>
    </w:p>
    <w:p w:rsidR="00000000" w:rsidDel="00000000" w:rsidP="00000000" w:rsidRDefault="00000000" w:rsidRPr="00000000" w14:paraId="00000091">
      <w:pPr>
        <w:pageBreakBefore w:val="0"/>
        <w:numPr>
          <w:ilvl w:val="0"/>
          <w:numId w:val="13"/>
        </w:numPr>
        <w:spacing w:after="0" w:afterAutospacing="0" w:before="0" w:beforeAutospacing="0"/>
        <w:ind w:left="720" w:hanging="360"/>
        <w:rPr>
          <w:u w:val="none"/>
        </w:rPr>
      </w:pPr>
      <w:r w:rsidDel="00000000" w:rsidR="00000000" w:rsidRPr="00000000">
        <w:rPr>
          <w:rtl w:val="0"/>
        </w:rPr>
        <w:t xml:space="preserve">Створення інтерактивної платформи = до 3 місяців</w:t>
      </w:r>
    </w:p>
    <w:p w:rsidR="00000000" w:rsidDel="00000000" w:rsidP="00000000" w:rsidRDefault="00000000" w:rsidRPr="00000000" w14:paraId="00000092">
      <w:pPr>
        <w:pageBreakBefore w:val="0"/>
        <w:numPr>
          <w:ilvl w:val="0"/>
          <w:numId w:val="13"/>
        </w:numPr>
        <w:spacing w:after="0" w:afterAutospacing="0" w:before="0" w:beforeAutospacing="0"/>
        <w:ind w:left="720" w:hanging="360"/>
        <w:rPr>
          <w:u w:val="none"/>
        </w:rPr>
      </w:pPr>
      <w:r w:rsidDel="00000000" w:rsidR="00000000" w:rsidRPr="00000000">
        <w:rPr>
          <w:rtl w:val="0"/>
        </w:rPr>
        <w:t xml:space="preserve">Створення Інстаграм сторінки = 1 день </w:t>
      </w:r>
    </w:p>
    <w:p w:rsidR="00000000" w:rsidDel="00000000" w:rsidP="00000000" w:rsidRDefault="00000000" w:rsidRPr="00000000" w14:paraId="00000093">
      <w:pPr>
        <w:pageBreakBefore w:val="0"/>
        <w:numPr>
          <w:ilvl w:val="0"/>
          <w:numId w:val="13"/>
        </w:numPr>
        <w:spacing w:before="0" w:beforeAutospacing="0"/>
        <w:ind w:left="720" w:hanging="360"/>
        <w:rPr>
          <w:u w:val="none"/>
        </w:rPr>
      </w:pPr>
      <w:r w:rsidDel="00000000" w:rsidR="00000000" w:rsidRPr="00000000">
        <w:rPr>
          <w:rtl w:val="0"/>
        </w:rPr>
        <w:t xml:space="preserve">Наповнення та розкручування Інстаграм сторінки  = від 1 місяця до 1 року.</w:t>
      </w:r>
    </w:p>
    <w:p w:rsidR="00000000" w:rsidDel="00000000" w:rsidP="00000000" w:rsidRDefault="00000000" w:rsidRPr="00000000" w14:paraId="00000094">
      <w:pPr>
        <w:pStyle w:val="Heading3"/>
        <w:pageBreakBefore w:val="0"/>
        <w:rPr>
          <w:color w:val="ff0000"/>
        </w:rPr>
      </w:pPr>
      <w:bookmarkStart w:colFirst="0" w:colLast="0" w:name="_7ps2oh5tuvqc" w:id="7"/>
      <w:bookmarkEnd w:id="7"/>
      <w:r w:rsidDel="00000000" w:rsidR="00000000" w:rsidRPr="00000000">
        <w:rPr>
          <w:color w:val="ff0000"/>
          <w:rtl w:val="0"/>
        </w:rPr>
        <w:t xml:space="preserve">Achievable</w:t>
      </w:r>
    </w:p>
    <w:p w:rsidR="00000000" w:rsidDel="00000000" w:rsidP="00000000" w:rsidRDefault="00000000" w:rsidRPr="00000000" w14:paraId="00000095">
      <w:pPr>
        <w:pageBreakBefore w:val="0"/>
        <w:rPr/>
      </w:pPr>
      <w:r w:rsidDel="00000000" w:rsidR="00000000" w:rsidRPr="00000000">
        <w:rPr>
          <w:rtl w:val="0"/>
        </w:rPr>
        <w:t xml:space="preserve">Мета є реальною у досягненні, але можуть виникнути перешкоди такі як:</w:t>
      </w:r>
    </w:p>
    <w:p w:rsidR="00000000" w:rsidDel="00000000" w:rsidP="00000000" w:rsidRDefault="00000000" w:rsidRPr="00000000" w14:paraId="00000096">
      <w:pPr>
        <w:pageBreakBefore w:val="0"/>
        <w:numPr>
          <w:ilvl w:val="0"/>
          <w:numId w:val="6"/>
        </w:numPr>
        <w:spacing w:after="0" w:afterAutospacing="0"/>
        <w:ind w:left="720" w:hanging="360"/>
        <w:rPr>
          <w:u w:val="none"/>
        </w:rPr>
      </w:pPr>
      <w:r w:rsidDel="00000000" w:rsidR="00000000" w:rsidRPr="00000000">
        <w:rPr>
          <w:rtl w:val="0"/>
        </w:rPr>
        <w:t xml:space="preserve">пошук інвесторів;</w:t>
      </w:r>
    </w:p>
    <w:p w:rsidR="00000000" w:rsidDel="00000000" w:rsidP="00000000" w:rsidRDefault="00000000" w:rsidRPr="00000000" w14:paraId="00000097">
      <w:pPr>
        <w:pageBreakBefore w:val="0"/>
        <w:numPr>
          <w:ilvl w:val="0"/>
          <w:numId w:val="6"/>
        </w:numPr>
        <w:spacing w:after="0" w:afterAutospacing="0" w:before="0" w:beforeAutospacing="0"/>
        <w:ind w:left="720" w:hanging="360"/>
        <w:rPr>
          <w:u w:val="none"/>
        </w:rPr>
      </w:pPr>
      <w:r w:rsidDel="00000000" w:rsidR="00000000" w:rsidRPr="00000000">
        <w:rPr>
          <w:rtl w:val="0"/>
        </w:rPr>
        <w:t xml:space="preserve">трудові ресурси;</w:t>
      </w:r>
    </w:p>
    <w:p w:rsidR="00000000" w:rsidDel="00000000" w:rsidP="00000000" w:rsidRDefault="00000000" w:rsidRPr="00000000" w14:paraId="00000098">
      <w:pPr>
        <w:pageBreakBefore w:val="0"/>
        <w:numPr>
          <w:ilvl w:val="0"/>
          <w:numId w:val="6"/>
        </w:numPr>
        <w:spacing w:before="0" w:beforeAutospacing="0"/>
        <w:ind w:left="720" w:hanging="360"/>
        <w:rPr>
          <w:u w:val="none"/>
        </w:rPr>
      </w:pPr>
      <w:r w:rsidDel="00000000" w:rsidR="00000000" w:rsidRPr="00000000">
        <w:rPr>
          <w:rtl w:val="0"/>
        </w:rPr>
        <w:t xml:space="preserve">брак знань і досвіду виконавця у бізнес процесах.</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tbl>
      <w:tblPr>
        <w:tblStyle w:val="Table2"/>
        <w:tblW w:w="112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150"/>
        <w:gridCol w:w="5580"/>
        <w:tblGridChange w:id="0">
          <w:tblGrid>
            <w:gridCol w:w="2505"/>
            <w:gridCol w:w="3150"/>
            <w:gridCol w:w="558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Напрям завдання</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Ціль за критеріями SMART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Коментар автора:</w:t>
            </w:r>
          </w:p>
        </w:tc>
      </w:tr>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Створення інтерактивної платформи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Просування 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Підготовка навчальних матеріалів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 спеціалістів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Збільшення продажів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 інвесторів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4">
      <w:pPr>
        <w:pStyle w:val="Heading1"/>
        <w:pageBreakBefore w:val="0"/>
        <w:rPr/>
      </w:pPr>
      <w:bookmarkStart w:colFirst="0" w:colLast="0" w:name="_samfbfu5l6op" w:id="8"/>
      <w:bookmarkEnd w:id="8"/>
      <w:r w:rsidDel="00000000" w:rsidR="00000000" w:rsidRPr="00000000">
        <w:rPr>
          <w:rtl w:val="0"/>
        </w:rPr>
        <w:t xml:space="preserve">Stakeholders “ Career seekers”:</w:t>
      </w:r>
    </w:p>
    <w:p w:rsidR="00000000" w:rsidDel="00000000" w:rsidP="00000000" w:rsidRDefault="00000000" w:rsidRPr="00000000" w14:paraId="000000B5">
      <w:pPr>
        <w:pStyle w:val="Heading1"/>
        <w:pageBreakBefore w:val="0"/>
        <w:rPr/>
      </w:pPr>
      <w:bookmarkStart w:colFirst="0" w:colLast="0" w:name="_xld5lnkktcoe" w:id="9"/>
      <w:bookmarkEnd w:id="9"/>
      <w:r w:rsidDel="00000000" w:rsidR="00000000" w:rsidRPr="00000000">
        <w:rPr>
          <w:rtl w:val="0"/>
        </w:rPr>
        <w:t xml:space="preserve">Новий тренд та актуальність проєкту “ Career seekers”:</w:t>
      </w:r>
      <w:r w:rsidDel="00000000" w:rsidR="00000000" w:rsidRPr="00000000">
        <w:drawing>
          <wp:anchor allowOverlap="1" behindDoc="0" distB="114300" distT="114300" distL="114300" distR="114300" hidden="0" layoutInCell="1" locked="0" relativeHeight="0" simplePos="0">
            <wp:simplePos x="0" y="0"/>
            <wp:positionH relativeFrom="column">
              <wp:posOffset>-890587</wp:posOffset>
            </wp:positionH>
            <wp:positionV relativeFrom="paragraph">
              <wp:posOffset>114300</wp:posOffset>
            </wp:positionV>
            <wp:extent cx="7720013" cy="5981369"/>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20013" cy="5981369"/>
                    </a:xfrm>
                    <a:prstGeom prst="rect"/>
                    <a:ln/>
                  </pic:spPr>
                </pic:pic>
              </a:graphicData>
            </a:graphic>
          </wp:anchor>
        </w:drawing>
      </w:r>
    </w:p>
    <w:p w:rsidR="00000000" w:rsidDel="00000000" w:rsidP="00000000" w:rsidRDefault="00000000" w:rsidRPr="00000000" w14:paraId="000000B6">
      <w:pPr>
        <w:pStyle w:val="Heading2"/>
        <w:pageBreakBefore w:val="0"/>
        <w:rPr/>
      </w:pPr>
      <w:bookmarkStart w:colFirst="0" w:colLast="0" w:name="_v5ww1lmz0q5g" w:id="10"/>
      <w:bookmarkEnd w:id="10"/>
      <w:r w:rsidDel="00000000" w:rsidR="00000000" w:rsidRPr="00000000">
        <w:rPr>
          <w:rtl w:val="0"/>
        </w:rPr>
        <w:t xml:space="preserve">Актуальність:</w:t>
      </w:r>
    </w:p>
    <w:p w:rsidR="00000000" w:rsidDel="00000000" w:rsidP="00000000" w:rsidRDefault="00000000" w:rsidRPr="00000000" w14:paraId="000000B7">
      <w:pPr>
        <w:pageBreakBefore w:val="0"/>
        <w:numPr>
          <w:ilvl w:val="0"/>
          <w:numId w:val="4"/>
        </w:numPr>
        <w:spacing w:after="240" w:before="24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Молоде покоління</w:t>
      </w:r>
      <w:r w:rsidDel="00000000" w:rsidR="00000000" w:rsidRPr="00000000">
        <w:rPr>
          <w:rtl w:val="0"/>
        </w:rPr>
        <w:t xml:space="preserve"> - </w:t>
      </w:r>
      <w:r w:rsidDel="00000000" w:rsidR="00000000" w:rsidRPr="00000000">
        <w:rPr>
          <w:b w:val="1"/>
          <w:rtl w:val="0"/>
        </w:rPr>
        <w:t xml:space="preserve">вразлива</w:t>
      </w:r>
      <w:r w:rsidDel="00000000" w:rsidR="00000000" w:rsidRPr="00000000">
        <w:rPr>
          <w:rtl w:val="0"/>
        </w:rPr>
        <w:t xml:space="preserve"> та </w:t>
      </w:r>
      <w:r w:rsidDel="00000000" w:rsidR="00000000" w:rsidRPr="00000000">
        <w:rPr>
          <w:b w:val="1"/>
          <w:rtl w:val="0"/>
        </w:rPr>
        <w:t xml:space="preserve">соціально незахищена категорія населення.</w:t>
      </w:r>
    </w:p>
    <w:p w:rsidR="00000000" w:rsidDel="00000000" w:rsidP="00000000" w:rsidRDefault="00000000" w:rsidRPr="00000000" w14:paraId="000000B8">
      <w:pPr>
        <w:pageBreakBefore w:val="0"/>
        <w:numPr>
          <w:ilvl w:val="0"/>
          <w:numId w:val="4"/>
        </w:numPr>
        <w:spacing w:after="200" w:before="24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Державні обмеження </w:t>
      </w:r>
      <w:r w:rsidDel="00000000" w:rsidR="00000000" w:rsidRPr="00000000">
        <w:rPr>
          <w:rtl w:val="0"/>
        </w:rPr>
        <w:t xml:space="preserve">в умовах працевлаштування</w:t>
      </w:r>
      <w:r w:rsidDel="00000000" w:rsidR="00000000" w:rsidRPr="00000000">
        <w:rPr>
          <w:b w:val="1"/>
          <w:rtl w:val="0"/>
        </w:rPr>
        <w:t xml:space="preserve"> під час пандемії</w:t>
      </w:r>
      <w:r w:rsidDel="00000000" w:rsidR="00000000" w:rsidRPr="00000000">
        <w:rPr>
          <w:rtl w:val="0"/>
        </w:rPr>
        <w:t xml:space="preserve"> людей усього світу змінили життя багатьох і як ніколи, питання щодо влаштування молоді на роботу в Україні на сьогодні постає актуальним. </w:t>
      </w:r>
    </w:p>
    <w:p w:rsidR="00000000" w:rsidDel="00000000" w:rsidP="00000000" w:rsidRDefault="00000000" w:rsidRPr="00000000" w14:paraId="000000B9">
      <w:pPr>
        <w:pageBreakBefore w:val="0"/>
        <w:numPr>
          <w:ilvl w:val="0"/>
          <w:numId w:val="4"/>
        </w:numPr>
        <w:spacing w:after="200" w:before="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Проблема реалізації права молоді</w:t>
      </w:r>
      <w:r w:rsidDel="00000000" w:rsidR="00000000" w:rsidRPr="00000000">
        <w:rPr>
          <w:rtl w:val="0"/>
        </w:rPr>
        <w:t xml:space="preserve"> на працю в умовах глобалізації світової економіки є надзвичайно актуальною для української спільноти в цілому.  </w:t>
      </w:r>
    </w:p>
    <w:p w:rsidR="00000000" w:rsidDel="00000000" w:rsidP="00000000" w:rsidRDefault="00000000" w:rsidRPr="00000000" w14:paraId="000000BA">
      <w:pPr>
        <w:pageBreakBefore w:val="0"/>
        <w:numPr>
          <w:ilvl w:val="0"/>
          <w:numId w:val="4"/>
        </w:numPr>
        <w:spacing w:after="200" w:before="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Студенти</w:t>
      </w:r>
      <w:r w:rsidDel="00000000" w:rsidR="00000000" w:rsidRPr="00000000">
        <w:rPr>
          <w:rtl w:val="0"/>
        </w:rPr>
        <w:t xml:space="preserve"> </w:t>
      </w:r>
      <w:r w:rsidDel="00000000" w:rsidR="00000000" w:rsidRPr="00000000">
        <w:rPr>
          <w:b w:val="1"/>
          <w:rtl w:val="0"/>
        </w:rPr>
        <w:t xml:space="preserve">не мають можливості</w:t>
      </w:r>
      <w:r w:rsidDel="00000000" w:rsidR="00000000" w:rsidRPr="00000000">
        <w:rPr>
          <w:rtl w:val="0"/>
        </w:rPr>
        <w:t xml:space="preserve"> </w:t>
      </w:r>
      <w:r w:rsidDel="00000000" w:rsidR="00000000" w:rsidRPr="00000000">
        <w:rPr>
          <w:b w:val="1"/>
          <w:rtl w:val="0"/>
        </w:rPr>
        <w:t xml:space="preserve">отримувати</w:t>
      </w:r>
      <w:r w:rsidDel="00000000" w:rsidR="00000000" w:rsidRPr="00000000">
        <w:rPr>
          <w:rtl w:val="0"/>
        </w:rPr>
        <w:t xml:space="preserve"> </w:t>
      </w:r>
      <w:r w:rsidDel="00000000" w:rsidR="00000000" w:rsidRPr="00000000">
        <w:rPr>
          <w:b w:val="1"/>
          <w:rtl w:val="0"/>
        </w:rPr>
        <w:t xml:space="preserve">безкоштовну освіту</w:t>
      </w:r>
      <w:r w:rsidDel="00000000" w:rsidR="00000000" w:rsidRPr="00000000">
        <w:rPr>
          <w:rtl w:val="0"/>
        </w:rPr>
        <w:t xml:space="preserve">, </w:t>
      </w:r>
      <w:r w:rsidDel="00000000" w:rsidR="00000000" w:rsidRPr="00000000">
        <w:rPr>
          <w:b w:val="1"/>
          <w:rtl w:val="0"/>
        </w:rPr>
        <w:t xml:space="preserve">підвищувати кваліфікацію</w:t>
      </w:r>
      <w:r w:rsidDel="00000000" w:rsidR="00000000" w:rsidRPr="00000000">
        <w:rPr>
          <w:rtl w:val="0"/>
        </w:rPr>
        <w:t xml:space="preserve"> або </w:t>
      </w:r>
      <w:r w:rsidDel="00000000" w:rsidR="00000000" w:rsidRPr="00000000">
        <w:rPr>
          <w:b w:val="1"/>
          <w:rtl w:val="0"/>
        </w:rPr>
        <w:t xml:space="preserve">перекваліфіковуватися</w:t>
      </w:r>
      <w:r w:rsidDel="00000000" w:rsidR="00000000" w:rsidRPr="00000000">
        <w:rPr>
          <w:rtl w:val="0"/>
        </w:rPr>
        <w:t xml:space="preserve">. </w:t>
      </w:r>
    </w:p>
    <w:p w:rsidR="00000000" w:rsidDel="00000000" w:rsidP="00000000" w:rsidRDefault="00000000" w:rsidRPr="00000000" w14:paraId="000000BB">
      <w:pPr>
        <w:pageBreakBefore w:val="0"/>
        <w:numPr>
          <w:ilvl w:val="0"/>
          <w:numId w:val="4"/>
        </w:numPr>
        <w:spacing w:after="200" w:afterAutospacing="0" w:before="0" w:lineRule="auto"/>
        <w:ind w:left="720" w:hanging="360"/>
        <w:jc w:val="both"/>
        <w:rPr>
          <w:rFonts w:ascii="Open Sans" w:cs="Open Sans" w:eastAsia="Open Sans" w:hAnsi="Open Sans"/>
          <w:b w:val="0"/>
          <w:color w:val="695d46"/>
          <w:sz w:val="22"/>
          <w:szCs w:val="22"/>
        </w:rPr>
      </w:pPr>
      <w:r w:rsidDel="00000000" w:rsidR="00000000" w:rsidRPr="00000000">
        <w:rPr>
          <w:rtl w:val="0"/>
        </w:rPr>
        <w:t xml:space="preserve">Через </w:t>
      </w:r>
      <w:r w:rsidDel="00000000" w:rsidR="00000000" w:rsidRPr="00000000">
        <w:rPr>
          <w:b w:val="1"/>
          <w:rtl w:val="0"/>
        </w:rPr>
        <w:t xml:space="preserve">високий рівень безробіття</w:t>
      </w:r>
      <w:r w:rsidDel="00000000" w:rsidR="00000000" w:rsidRPr="00000000">
        <w:rPr>
          <w:rtl w:val="0"/>
        </w:rPr>
        <w:t xml:space="preserve"> виникають </w:t>
      </w:r>
      <w:r w:rsidDel="00000000" w:rsidR="00000000" w:rsidRPr="00000000">
        <w:rPr>
          <w:b w:val="1"/>
          <w:rtl w:val="0"/>
        </w:rPr>
        <w:t xml:space="preserve">труднощі</w:t>
      </w:r>
      <w:r w:rsidDel="00000000" w:rsidR="00000000" w:rsidRPr="00000000">
        <w:rPr>
          <w:rtl w:val="0"/>
        </w:rPr>
        <w:t xml:space="preserve"> </w:t>
      </w:r>
      <w:r w:rsidDel="00000000" w:rsidR="00000000" w:rsidRPr="00000000">
        <w:rPr>
          <w:b w:val="1"/>
          <w:rtl w:val="0"/>
        </w:rPr>
        <w:t xml:space="preserve">з отриманням</w:t>
      </w:r>
      <w:r w:rsidDel="00000000" w:rsidR="00000000" w:rsidRPr="00000000">
        <w:rPr>
          <w:rtl w:val="0"/>
        </w:rPr>
        <w:t xml:space="preserve"> </w:t>
      </w:r>
      <w:r w:rsidDel="00000000" w:rsidR="00000000" w:rsidRPr="00000000">
        <w:rPr>
          <w:b w:val="1"/>
          <w:rtl w:val="0"/>
        </w:rPr>
        <w:t xml:space="preserve">першого робочого місця</w:t>
      </w:r>
      <w:r w:rsidDel="00000000" w:rsidR="00000000" w:rsidRPr="00000000">
        <w:rPr>
          <w:rtl w:val="0"/>
        </w:rPr>
        <w:t xml:space="preserve">.</w:t>
      </w:r>
    </w:p>
    <w:p w:rsidR="00000000" w:rsidDel="00000000" w:rsidP="00000000" w:rsidRDefault="00000000" w:rsidRPr="00000000" w14:paraId="000000BC">
      <w:pPr>
        <w:pageBreakBefore w:val="0"/>
        <w:numPr>
          <w:ilvl w:val="0"/>
          <w:numId w:val="4"/>
        </w:numPr>
        <w:spacing w:after="0" w:afterAutospacing="0" w:before="200" w:beforeAutospacing="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Ринок праці</w:t>
      </w:r>
      <w:r w:rsidDel="00000000" w:rsidR="00000000" w:rsidRPr="00000000">
        <w:rPr>
          <w:rtl w:val="0"/>
        </w:rPr>
        <w:t xml:space="preserve"> </w:t>
      </w:r>
      <w:r w:rsidDel="00000000" w:rsidR="00000000" w:rsidRPr="00000000">
        <w:rPr>
          <w:b w:val="1"/>
          <w:rtl w:val="0"/>
        </w:rPr>
        <w:t xml:space="preserve">переповнений </w:t>
      </w:r>
      <w:r w:rsidDel="00000000" w:rsidR="00000000" w:rsidRPr="00000000">
        <w:rPr>
          <w:rtl w:val="0"/>
        </w:rPr>
        <w:t xml:space="preserve">низкою спеціалістів.</w:t>
      </w:r>
    </w:p>
    <w:p w:rsidR="00000000" w:rsidDel="00000000" w:rsidP="00000000" w:rsidRDefault="00000000" w:rsidRPr="00000000" w14:paraId="000000BD">
      <w:pPr>
        <w:pageBreakBefore w:val="0"/>
        <w:numPr>
          <w:ilvl w:val="0"/>
          <w:numId w:val="4"/>
        </w:numPr>
        <w:spacing w:after="200" w:afterAutospacing="0" w:before="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Системна криза в країні</w:t>
      </w:r>
      <w:r w:rsidDel="00000000" w:rsidR="00000000" w:rsidRPr="00000000">
        <w:rPr>
          <w:rtl w:val="0"/>
        </w:rPr>
        <w:t xml:space="preserve"> - </w:t>
      </w:r>
      <w:r w:rsidDel="00000000" w:rsidR="00000000" w:rsidRPr="00000000">
        <w:rPr>
          <w:b w:val="1"/>
          <w:rtl w:val="0"/>
        </w:rPr>
        <w:t xml:space="preserve">скорочення робочих місць</w:t>
      </w:r>
      <w:r w:rsidDel="00000000" w:rsidR="00000000" w:rsidRPr="00000000">
        <w:rPr>
          <w:rtl w:val="0"/>
        </w:rPr>
        <w:t xml:space="preserve">, практично не створюються нові. </w:t>
      </w:r>
    </w:p>
    <w:p w:rsidR="00000000" w:rsidDel="00000000" w:rsidP="00000000" w:rsidRDefault="00000000" w:rsidRPr="00000000" w14:paraId="000000BE">
      <w:pPr>
        <w:pageBreakBefore w:val="0"/>
        <w:numPr>
          <w:ilvl w:val="0"/>
          <w:numId w:val="4"/>
        </w:numPr>
        <w:spacing w:after="240" w:before="200" w:beforeAutospacing="0" w:lineRule="auto"/>
        <w:ind w:left="720" w:hanging="360"/>
        <w:jc w:val="both"/>
        <w:rPr>
          <w:rFonts w:ascii="Open Sans" w:cs="Open Sans" w:eastAsia="Open Sans" w:hAnsi="Open Sans"/>
          <w:b w:val="0"/>
          <w:color w:val="695d46"/>
          <w:sz w:val="22"/>
          <w:szCs w:val="22"/>
        </w:rPr>
      </w:pPr>
      <w:r w:rsidDel="00000000" w:rsidR="00000000" w:rsidRPr="00000000">
        <w:rPr>
          <w:b w:val="1"/>
          <w:rtl w:val="0"/>
        </w:rPr>
        <w:t xml:space="preserve">Відсутність достатнього практичного досвіду</w:t>
      </w:r>
      <w:r w:rsidDel="00000000" w:rsidR="00000000" w:rsidRPr="00000000">
        <w:rPr>
          <w:rtl w:val="0"/>
        </w:rPr>
        <w:t xml:space="preserve">, </w:t>
      </w:r>
      <w:r w:rsidDel="00000000" w:rsidR="00000000" w:rsidRPr="00000000">
        <w:rPr>
          <w:b w:val="1"/>
          <w:rtl w:val="0"/>
        </w:rPr>
        <w:t xml:space="preserve">правових</w:t>
      </w:r>
      <w:r w:rsidDel="00000000" w:rsidR="00000000" w:rsidRPr="00000000">
        <w:rPr>
          <w:rtl w:val="0"/>
        </w:rPr>
        <w:t xml:space="preserve"> та </w:t>
      </w:r>
      <w:r w:rsidDel="00000000" w:rsidR="00000000" w:rsidRPr="00000000">
        <w:rPr>
          <w:b w:val="1"/>
          <w:rtl w:val="0"/>
        </w:rPr>
        <w:t xml:space="preserve">професійних</w:t>
      </w:r>
      <w:r w:rsidDel="00000000" w:rsidR="00000000" w:rsidRPr="00000000">
        <w:rPr>
          <w:rtl w:val="0"/>
        </w:rPr>
        <w:t xml:space="preserve"> </w:t>
      </w:r>
      <w:r w:rsidDel="00000000" w:rsidR="00000000" w:rsidRPr="00000000">
        <w:rPr>
          <w:b w:val="1"/>
          <w:rtl w:val="0"/>
        </w:rPr>
        <w:t xml:space="preserve">знань</w:t>
      </w:r>
      <w:r w:rsidDel="00000000" w:rsidR="00000000" w:rsidRPr="00000000">
        <w:rPr>
          <w:rtl w:val="0"/>
        </w:rPr>
        <w:t xml:space="preserve">, </w:t>
      </w:r>
      <w:r w:rsidDel="00000000" w:rsidR="00000000" w:rsidRPr="00000000">
        <w:rPr>
          <w:b w:val="1"/>
          <w:rtl w:val="0"/>
        </w:rPr>
        <w:t xml:space="preserve">моральної непідготовленості</w:t>
      </w:r>
      <w:r w:rsidDel="00000000" w:rsidR="00000000" w:rsidRPr="00000000">
        <w:rPr>
          <w:rtl w:val="0"/>
        </w:rPr>
        <w:t xml:space="preserve"> </w:t>
      </w:r>
      <w:r w:rsidDel="00000000" w:rsidR="00000000" w:rsidRPr="00000000">
        <w:rPr>
          <w:b w:val="1"/>
          <w:rtl w:val="0"/>
        </w:rPr>
        <w:t xml:space="preserve">до конкуренції</w:t>
      </w:r>
      <w:r w:rsidDel="00000000" w:rsidR="00000000" w:rsidRPr="00000000">
        <w:rPr>
          <w:rtl w:val="0"/>
        </w:rPr>
        <w:t xml:space="preserve"> на ринку праці, </w:t>
      </w:r>
      <w:r w:rsidDel="00000000" w:rsidR="00000000" w:rsidRPr="00000000">
        <w:rPr>
          <w:b w:val="1"/>
          <w:rtl w:val="0"/>
        </w:rPr>
        <w:t xml:space="preserve">реалізувати своє право на працю</w:t>
      </w:r>
      <w:r w:rsidDel="00000000" w:rsidR="00000000" w:rsidRPr="00000000">
        <w:rPr>
          <w:rtl w:val="0"/>
        </w:rPr>
        <w:t xml:space="preserve"> молодим громадянам на сьогодні </w:t>
      </w:r>
      <w:r w:rsidDel="00000000" w:rsidR="00000000" w:rsidRPr="00000000">
        <w:rPr>
          <w:b w:val="1"/>
          <w:rtl w:val="0"/>
        </w:rPr>
        <w:t xml:space="preserve">стає</w:t>
      </w:r>
      <w:r w:rsidDel="00000000" w:rsidR="00000000" w:rsidRPr="00000000">
        <w:rPr>
          <w:rtl w:val="0"/>
        </w:rPr>
        <w:t xml:space="preserve"> </w:t>
      </w:r>
      <w:r w:rsidDel="00000000" w:rsidR="00000000" w:rsidRPr="00000000">
        <w:rPr>
          <w:b w:val="1"/>
          <w:rtl w:val="0"/>
        </w:rPr>
        <w:t xml:space="preserve">все складніше</w:t>
      </w:r>
      <w:r w:rsidDel="00000000" w:rsidR="00000000" w:rsidRPr="00000000">
        <w:rPr>
          <w:rtl w:val="0"/>
        </w:rPr>
        <w:t xml:space="preserve">.</w:t>
      </w:r>
    </w:p>
    <w:p w:rsidR="00000000" w:rsidDel="00000000" w:rsidP="00000000" w:rsidRDefault="00000000" w:rsidRPr="00000000" w14:paraId="000000BF">
      <w:pPr>
        <w:pageBreakBefore w:val="0"/>
        <w:spacing w:after="240" w:before="240" w:lineRule="auto"/>
        <w:jc w:val="both"/>
        <w:rPr/>
      </w:pPr>
      <w:r w:rsidDel="00000000" w:rsidR="00000000" w:rsidRPr="00000000">
        <w:rPr>
          <w:rtl w:val="0"/>
        </w:rPr>
        <w:t xml:space="preserve">Тому на сьогоднішній день, “Career seekers” є трендом та невід'ємною частиною нашого життя, проєкт, який допомагає студентам змайструвати власне гніздечко професійної діяльності.</w:t>
      </w:r>
    </w:p>
    <w:p w:rsidR="00000000" w:rsidDel="00000000" w:rsidP="00000000" w:rsidRDefault="00000000" w:rsidRPr="00000000" w14:paraId="000000C0">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1">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2">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3">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w69yexeb56sz" w:id="11"/>
      <w:bookmarkEnd w:id="11"/>
      <w:r w:rsidDel="00000000" w:rsidR="00000000" w:rsidRPr="00000000">
        <w:rPr>
          <w:rtl w:val="0"/>
        </w:rPr>
        <w:t xml:space="preserve">Time Span of the project “ Career seekers”:</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576263</wp:posOffset>
            </wp:positionV>
            <wp:extent cx="7872666" cy="580548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872666" cy="5805488"/>
                    </a:xfrm>
                    <a:prstGeom prst="rect"/>
                    <a:ln/>
                  </pic:spPr>
                </pic:pic>
              </a:graphicData>
            </a:graphic>
          </wp:anchor>
        </w:drawing>
      </w:r>
    </w:p>
    <w:p w:rsidR="00000000" w:rsidDel="00000000" w:rsidP="00000000" w:rsidRDefault="00000000" w:rsidRPr="00000000" w14:paraId="000000C5">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6">
      <w:pPr>
        <w:pageBreakBefore w:val="0"/>
        <w:spacing w:after="240" w:before="240" w:lineRule="auto"/>
        <w:jc w:val="both"/>
        <w:rPr/>
      </w:pPr>
      <w:r w:rsidDel="00000000" w:rsidR="00000000" w:rsidRPr="00000000">
        <w:rPr>
          <w:rtl w:val="0"/>
        </w:rPr>
      </w:r>
    </w:p>
    <w:p w:rsidR="00000000" w:rsidDel="00000000" w:rsidP="00000000" w:rsidRDefault="00000000" w:rsidRPr="00000000" w14:paraId="000000C7">
      <w:pPr>
        <w:pageBreakBefore w:val="0"/>
        <w:ind w:left="0" w:firstLine="0"/>
        <w:jc w:val="both"/>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17dp8vu"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Горизонтальная линия" id="4" name="image2.png"/>
          <a:graphic>
            <a:graphicData uri="http://schemas.openxmlformats.org/drawingml/2006/picture">
              <pic:pic>
                <pic:nvPicPr>
                  <pic:cNvPr descr="Горизонтальная линия"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Style w:val="Heading2"/>
      <w:pageBreakBefore w:val="0"/>
      <w:spacing w:before="600" w:line="288" w:lineRule="auto"/>
      <w:rPr/>
    </w:pPr>
    <w:bookmarkStart w:colFirst="0" w:colLast="0" w:name="_v5il72ok82wk" w:id="13"/>
    <w:bookmarkEnd w:id="13"/>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Горизонтальная линия" id="1" name="image2.png"/>
          <a:graphic>
            <a:graphicData uri="http://schemas.openxmlformats.org/drawingml/2006/picture">
              <pic:pic>
                <pic:nvPicPr>
                  <pic:cNvPr descr="Горизонтальная линия" id="0" name="image2.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ru"/>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